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9C02" w14:textId="48643E6B" w:rsidR="00C97A0C" w:rsidRPr="00BA35B7" w:rsidRDefault="00C97A0C" w:rsidP="00744A04">
      <w:pPr>
        <w:spacing w:line="276" w:lineRule="auto"/>
        <w:rPr>
          <w:b/>
          <w:bCs/>
          <w:spacing w:val="-2"/>
          <w:sz w:val="32"/>
          <w:szCs w:val="32"/>
        </w:rPr>
      </w:pPr>
    </w:p>
    <w:p w14:paraId="5A51955E" w14:textId="646B513E" w:rsidR="00826D07" w:rsidRPr="00BA35B7" w:rsidRDefault="00826D07" w:rsidP="00744A04">
      <w:pPr>
        <w:pStyle w:val="Heading1"/>
        <w:widowControl/>
        <w:spacing w:before="120" w:after="120" w:line="276" w:lineRule="auto"/>
        <w:ind w:left="993" w:right="570"/>
        <w:jc w:val="both"/>
      </w:pPr>
      <w:r w:rsidRPr="00BA35B7">
        <w:rPr>
          <w:spacing w:val="-2"/>
        </w:rPr>
        <w:t>Conditions</w:t>
      </w:r>
    </w:p>
    <w:p w14:paraId="315049A4" w14:textId="77777777" w:rsidR="00491CD0" w:rsidRPr="00BA35B7" w:rsidRDefault="00491CD0" w:rsidP="00744A04">
      <w:pPr>
        <w:pStyle w:val="BodyText"/>
        <w:widowControl/>
        <w:spacing w:before="120" w:after="120" w:line="276" w:lineRule="auto"/>
        <w:ind w:left="993" w:right="570"/>
        <w:jc w:val="both"/>
      </w:pPr>
      <w:r w:rsidRPr="00BA35B7">
        <w:t>Under clause 18 Schedule 5 of the FTAA</w:t>
      </w:r>
      <w:r w:rsidRPr="00BA35B7">
        <w:rPr>
          <w:spacing w:val="-1"/>
        </w:rPr>
        <w:t xml:space="preserve"> </w:t>
      </w:r>
      <w:r w:rsidRPr="00BA35B7">
        <w:t>and sections</w:t>
      </w:r>
      <w:r w:rsidRPr="00BA35B7">
        <w:rPr>
          <w:spacing w:val="-2"/>
        </w:rPr>
        <w:t xml:space="preserve"> </w:t>
      </w:r>
      <w:r w:rsidRPr="00BA35B7">
        <w:t>108</w:t>
      </w:r>
      <w:r w:rsidRPr="00BA35B7">
        <w:rPr>
          <w:spacing w:val="-5"/>
        </w:rPr>
        <w:t xml:space="preserve"> </w:t>
      </w:r>
      <w:r w:rsidRPr="00BA35B7">
        <w:t>and</w:t>
      </w:r>
      <w:r w:rsidRPr="00BA35B7">
        <w:rPr>
          <w:spacing w:val="-5"/>
        </w:rPr>
        <w:t xml:space="preserve"> </w:t>
      </w:r>
      <w:r w:rsidRPr="00BA35B7">
        <w:t>108AA</w:t>
      </w:r>
      <w:r w:rsidRPr="00BA35B7">
        <w:rPr>
          <w:spacing w:val="-3"/>
        </w:rPr>
        <w:t xml:space="preserve"> </w:t>
      </w:r>
      <w:r w:rsidRPr="00BA35B7">
        <w:t>of</w:t>
      </w:r>
      <w:r w:rsidRPr="00BA35B7">
        <w:rPr>
          <w:spacing w:val="-4"/>
        </w:rPr>
        <w:t xml:space="preserve"> </w:t>
      </w:r>
      <w:r w:rsidRPr="00BA35B7">
        <w:t>the</w:t>
      </w:r>
      <w:r w:rsidRPr="00BA35B7">
        <w:rPr>
          <w:spacing w:val="-3"/>
        </w:rPr>
        <w:t xml:space="preserve"> </w:t>
      </w:r>
      <w:r w:rsidRPr="00BA35B7">
        <w:t>RMA,</w:t>
      </w:r>
      <w:r w:rsidRPr="00BA35B7">
        <w:rPr>
          <w:spacing w:val="-3"/>
        </w:rPr>
        <w:t xml:space="preserve"> </w:t>
      </w:r>
      <w:r w:rsidRPr="00BA35B7">
        <w:t>these</w:t>
      </w:r>
      <w:r w:rsidRPr="00BA35B7">
        <w:rPr>
          <w:spacing w:val="-2"/>
        </w:rPr>
        <w:t xml:space="preserve"> </w:t>
      </w:r>
      <w:r w:rsidRPr="00BA35B7">
        <w:t>consents</w:t>
      </w:r>
      <w:r w:rsidRPr="00BA35B7">
        <w:rPr>
          <w:spacing w:val="-2"/>
        </w:rPr>
        <w:t xml:space="preserve"> </w:t>
      </w:r>
      <w:r w:rsidRPr="00BA35B7">
        <w:t>are</w:t>
      </w:r>
      <w:r w:rsidRPr="00BA35B7">
        <w:rPr>
          <w:spacing w:val="-3"/>
        </w:rPr>
        <w:t xml:space="preserve"> </w:t>
      </w:r>
      <w:r w:rsidRPr="00BA35B7">
        <w:t>subject</w:t>
      </w:r>
      <w:r w:rsidRPr="00BA35B7">
        <w:rPr>
          <w:spacing w:val="-3"/>
        </w:rPr>
        <w:t xml:space="preserve"> </w:t>
      </w:r>
      <w:r w:rsidRPr="00BA35B7">
        <w:t>to</w:t>
      </w:r>
      <w:r w:rsidRPr="00BA35B7">
        <w:rPr>
          <w:spacing w:val="-5"/>
        </w:rPr>
        <w:t xml:space="preserve"> </w:t>
      </w:r>
      <w:r w:rsidRPr="00BA35B7">
        <w:t>the</w:t>
      </w:r>
      <w:r w:rsidRPr="00BA35B7">
        <w:rPr>
          <w:spacing w:val="-5"/>
        </w:rPr>
        <w:t xml:space="preserve"> </w:t>
      </w:r>
      <w:r w:rsidRPr="00BA35B7">
        <w:t xml:space="preserve">following </w:t>
      </w:r>
      <w:r w:rsidRPr="00BA35B7">
        <w:rPr>
          <w:spacing w:val="-2"/>
        </w:rPr>
        <w:t>conditions:</w:t>
      </w:r>
    </w:p>
    <w:p w14:paraId="64144F03" w14:textId="22752665" w:rsidR="00826D07" w:rsidRPr="00BA35B7" w:rsidRDefault="00826D07" w:rsidP="00744A04">
      <w:pPr>
        <w:pStyle w:val="Heading1"/>
        <w:widowControl/>
        <w:spacing w:before="120" w:after="120" w:line="276" w:lineRule="auto"/>
        <w:ind w:left="993" w:right="570"/>
        <w:jc w:val="both"/>
      </w:pPr>
      <w:r w:rsidRPr="00BA35B7">
        <w:rPr>
          <w:spacing w:val="-2"/>
        </w:rPr>
        <w:t>Definitions</w:t>
      </w:r>
    </w:p>
    <w:p w14:paraId="22E017C9" w14:textId="09FD4F97" w:rsidR="0020097F" w:rsidRPr="00BA35B7" w:rsidRDefault="0020097F" w:rsidP="00744A04">
      <w:pPr>
        <w:widowControl/>
        <w:spacing w:before="120" w:after="120" w:line="276" w:lineRule="auto"/>
        <w:ind w:left="992" w:right="573"/>
        <w:contextualSpacing/>
        <w:jc w:val="both"/>
        <w:rPr>
          <w:spacing w:val="-2"/>
        </w:rPr>
      </w:pPr>
      <w:r w:rsidRPr="00BA35B7">
        <w:rPr>
          <w:spacing w:val="-2"/>
        </w:rPr>
        <w:t>“AMP” means Asbestos Management Plan;</w:t>
      </w:r>
    </w:p>
    <w:p w14:paraId="35F37B75" w14:textId="70FC19E6" w:rsidR="009D57FB" w:rsidRPr="00BA35B7" w:rsidRDefault="009D57FB" w:rsidP="00744A04">
      <w:pPr>
        <w:widowControl/>
        <w:spacing w:before="120" w:after="120" w:line="276" w:lineRule="auto"/>
        <w:ind w:left="992" w:right="573"/>
        <w:contextualSpacing/>
        <w:jc w:val="both"/>
        <w:rPr>
          <w:spacing w:val="-2"/>
        </w:rPr>
      </w:pPr>
      <w:r w:rsidRPr="00BA35B7">
        <w:rPr>
          <w:spacing w:val="-2"/>
        </w:rPr>
        <w:t>“AT” means Auckland Transport;</w:t>
      </w:r>
    </w:p>
    <w:p w14:paraId="58D3F5EB" w14:textId="5224C0F7" w:rsidR="009D57FB" w:rsidRPr="00BA35B7" w:rsidRDefault="009D57FB" w:rsidP="00744A04">
      <w:pPr>
        <w:widowControl/>
        <w:spacing w:before="120" w:after="120" w:line="276" w:lineRule="auto"/>
        <w:ind w:left="992" w:right="573"/>
        <w:contextualSpacing/>
        <w:jc w:val="both"/>
        <w:rPr>
          <w:spacing w:val="-2"/>
        </w:rPr>
      </w:pPr>
      <w:r w:rsidRPr="00BA35B7">
        <w:rPr>
          <w:spacing w:val="-2"/>
        </w:rPr>
        <w:t>“AUP</w:t>
      </w:r>
      <w:r w:rsidR="00D54C42" w:rsidRPr="00BA35B7">
        <w:rPr>
          <w:spacing w:val="-2"/>
        </w:rPr>
        <w:t xml:space="preserve"> (OP)</w:t>
      </w:r>
      <w:r w:rsidRPr="00BA35B7">
        <w:rPr>
          <w:spacing w:val="-2"/>
        </w:rPr>
        <w:t xml:space="preserve">” means the Auckland Unitary Plan (Operative in Part); </w:t>
      </w:r>
    </w:p>
    <w:p w14:paraId="039056B6" w14:textId="72AB3378" w:rsidR="00483C9A" w:rsidRPr="00BA35B7" w:rsidRDefault="00483C9A" w:rsidP="00744A04">
      <w:pPr>
        <w:widowControl/>
        <w:spacing w:before="120" w:after="120" w:line="276" w:lineRule="auto"/>
        <w:ind w:left="992" w:right="573"/>
        <w:contextualSpacing/>
        <w:jc w:val="both"/>
        <w:rPr>
          <w:spacing w:val="-2"/>
        </w:rPr>
      </w:pPr>
      <w:r w:rsidRPr="00BA35B7">
        <w:rPr>
          <w:spacing w:val="-2"/>
        </w:rPr>
        <w:t>“BPO”</w:t>
      </w:r>
      <w:r w:rsidR="0020097F" w:rsidRPr="00BA35B7">
        <w:rPr>
          <w:spacing w:val="-2"/>
        </w:rPr>
        <w:t xml:space="preserve"> means Best Practicable option and</w:t>
      </w:r>
      <w:r w:rsidRPr="00BA35B7">
        <w:rPr>
          <w:spacing w:val="-2"/>
        </w:rPr>
        <w:t xml:space="preserve"> has the same meaning as defined in the Resource Management Act 1991</w:t>
      </w:r>
      <w:r w:rsidR="00C81604" w:rsidRPr="00BA35B7">
        <w:rPr>
          <w:spacing w:val="-2"/>
        </w:rPr>
        <w:t>;</w:t>
      </w:r>
    </w:p>
    <w:p w14:paraId="568E1DF9"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“CAR” means Corridor Access Request;</w:t>
      </w:r>
    </w:p>
    <w:p w14:paraId="0F752B7E" w14:textId="5E25D4F0" w:rsidR="005F0506" w:rsidRPr="00BA35B7" w:rsidRDefault="005F0506" w:rsidP="00744A04">
      <w:pPr>
        <w:widowControl/>
        <w:spacing w:before="120" w:after="120" w:line="276" w:lineRule="auto"/>
        <w:ind w:left="992" w:right="573"/>
        <w:contextualSpacing/>
        <w:jc w:val="both"/>
        <w:rPr>
          <w:spacing w:val="-2"/>
        </w:rPr>
      </w:pPr>
      <w:r w:rsidRPr="00BA35B7">
        <w:rPr>
          <w:spacing w:val="-2"/>
        </w:rPr>
        <w:t>“CLG” means Community Liaison Group;</w:t>
      </w:r>
    </w:p>
    <w:p w14:paraId="0570A3F0" w14:textId="5C561A85" w:rsidR="0020097F" w:rsidRPr="00BA35B7" w:rsidRDefault="0020097F" w:rsidP="00744A04">
      <w:pPr>
        <w:widowControl/>
        <w:spacing w:before="120" w:after="120" w:line="276" w:lineRule="auto"/>
        <w:ind w:left="992" w:right="573"/>
        <w:contextualSpacing/>
        <w:jc w:val="both"/>
        <w:rPr>
          <w:spacing w:val="-2"/>
        </w:rPr>
      </w:pPr>
      <w:r w:rsidRPr="00BA35B7">
        <w:rPr>
          <w:spacing w:val="-2"/>
        </w:rPr>
        <w:t>“</w:t>
      </w:r>
      <w:proofErr w:type="spellStart"/>
      <w:r w:rsidRPr="00BA35B7">
        <w:rPr>
          <w:spacing w:val="-2"/>
        </w:rPr>
        <w:t>ChTMP</w:t>
      </w:r>
      <w:proofErr w:type="spellEnd"/>
      <w:r w:rsidRPr="00BA35B7">
        <w:rPr>
          <w:spacing w:val="-2"/>
        </w:rPr>
        <w:t>” means Chemical Treatment Management Plan;</w:t>
      </w:r>
    </w:p>
    <w:p w14:paraId="2520BEFD" w14:textId="2EF53C28" w:rsidR="009D57FB" w:rsidRPr="00BA35B7" w:rsidRDefault="009D57FB" w:rsidP="00744A04">
      <w:pPr>
        <w:widowControl/>
        <w:spacing w:before="120" w:after="120" w:line="276" w:lineRule="auto"/>
        <w:ind w:left="992" w:right="573"/>
        <w:contextualSpacing/>
        <w:jc w:val="both"/>
        <w:rPr>
          <w:spacing w:val="-2"/>
        </w:rPr>
      </w:pPr>
      <w:r w:rsidRPr="00BA35B7">
        <w:rPr>
          <w:spacing w:val="-2"/>
        </w:rPr>
        <w:t>“CMP” means Construction Management Plan</w:t>
      </w:r>
      <w:r w:rsidR="007B64C5" w:rsidRPr="00BA35B7">
        <w:rPr>
          <w:spacing w:val="-2"/>
        </w:rPr>
        <w:t xml:space="preserve"> and includes demolition and construction activities for the purpose of this management plan</w:t>
      </w:r>
      <w:r w:rsidRPr="00BA35B7">
        <w:rPr>
          <w:spacing w:val="-2"/>
        </w:rPr>
        <w:t>;</w:t>
      </w:r>
    </w:p>
    <w:p w14:paraId="744BA81A" w14:textId="4901C326" w:rsidR="009D57FB" w:rsidRPr="00BA35B7" w:rsidRDefault="009D57FB" w:rsidP="00744A04">
      <w:pPr>
        <w:widowControl/>
        <w:spacing w:before="120" w:after="120" w:line="276" w:lineRule="auto"/>
        <w:ind w:left="992" w:right="573"/>
        <w:contextualSpacing/>
        <w:jc w:val="both"/>
        <w:rPr>
          <w:spacing w:val="-2"/>
        </w:rPr>
      </w:pPr>
      <w:r w:rsidRPr="00BA35B7">
        <w:rPr>
          <w:spacing w:val="-2"/>
        </w:rPr>
        <w:t>“CNVMP” means Construction Noise and Vibration Management Plan</w:t>
      </w:r>
      <w:r w:rsidR="007B64C5" w:rsidRPr="00BA35B7">
        <w:rPr>
          <w:spacing w:val="-2"/>
        </w:rPr>
        <w:t xml:space="preserve"> and includes demolition and construction activities for the purpose of this management plan</w:t>
      </w:r>
      <w:r w:rsidRPr="00BA35B7">
        <w:rPr>
          <w:spacing w:val="-2"/>
        </w:rPr>
        <w:t>;</w:t>
      </w:r>
    </w:p>
    <w:p w14:paraId="157CF67E" w14:textId="6CB5C70C" w:rsidR="009D57FB" w:rsidRPr="00BA35B7" w:rsidRDefault="009D57FB" w:rsidP="00744A04">
      <w:pPr>
        <w:widowControl/>
        <w:spacing w:before="120" w:after="120" w:line="276" w:lineRule="auto"/>
        <w:ind w:left="992" w:right="573"/>
        <w:contextualSpacing/>
        <w:jc w:val="both"/>
        <w:rPr>
          <w:spacing w:val="-2"/>
        </w:rPr>
      </w:pPr>
      <w:r w:rsidRPr="00BA35B7">
        <w:rPr>
          <w:spacing w:val="-2"/>
        </w:rPr>
        <w:t>“Consent Holder” means Precinct Properties Limited or its successor in title;</w:t>
      </w:r>
    </w:p>
    <w:p w14:paraId="7608FBCA"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“Council” means the Auckland Council and for the purpose of compliance with the conditions of consent means the Council’s monitoring officer unless otherwise specified.</w:t>
      </w:r>
    </w:p>
    <w:p w14:paraId="37F9451C"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 xml:space="preserve">“CSMP” means Contaminated Site Management Plan; </w:t>
      </w:r>
    </w:p>
    <w:p w14:paraId="51B0612E" w14:textId="4B5F0253" w:rsidR="009D57FB" w:rsidRPr="00BA35B7" w:rsidRDefault="009D57FB" w:rsidP="00744A04">
      <w:pPr>
        <w:widowControl/>
        <w:spacing w:before="120" w:after="120" w:line="276" w:lineRule="auto"/>
        <w:ind w:left="992" w:right="573"/>
        <w:contextualSpacing/>
        <w:jc w:val="both"/>
        <w:rPr>
          <w:spacing w:val="-2"/>
        </w:rPr>
      </w:pPr>
      <w:r w:rsidRPr="00BA35B7">
        <w:rPr>
          <w:spacing w:val="-2"/>
        </w:rPr>
        <w:t>“CTMP” means Construction Traffic Management Plan</w:t>
      </w:r>
      <w:r w:rsidR="007B64C5" w:rsidRPr="00BA35B7">
        <w:rPr>
          <w:spacing w:val="-2"/>
        </w:rPr>
        <w:t xml:space="preserve"> and includes demolition and construction activities for the purpose of this management plan</w:t>
      </w:r>
      <w:r w:rsidRPr="00BA35B7">
        <w:rPr>
          <w:spacing w:val="-2"/>
        </w:rPr>
        <w:t xml:space="preserve">; </w:t>
      </w:r>
    </w:p>
    <w:p w14:paraId="4A6DC1AB" w14:textId="5182DA4E" w:rsidR="0037516F" w:rsidRPr="00BA35B7" w:rsidRDefault="0037516F" w:rsidP="00744A04">
      <w:pPr>
        <w:widowControl/>
        <w:spacing w:before="120" w:after="120" w:line="276" w:lineRule="auto"/>
        <w:ind w:left="992" w:right="573"/>
        <w:contextualSpacing/>
        <w:jc w:val="both"/>
        <w:rPr>
          <w:spacing w:val="-2"/>
        </w:rPr>
      </w:pPr>
      <w:r w:rsidRPr="00BA35B7">
        <w:rPr>
          <w:spacing w:val="-2"/>
        </w:rPr>
        <w:t>“DMP” means Dust Management Plan</w:t>
      </w:r>
      <w:r w:rsidR="001D1EE6" w:rsidRPr="00BA35B7">
        <w:rPr>
          <w:spacing w:val="-2"/>
        </w:rPr>
        <w:t>;</w:t>
      </w:r>
    </w:p>
    <w:p w14:paraId="13218E2B"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“EPA” means Engineering Plan Approval;</w:t>
      </w:r>
    </w:p>
    <w:p w14:paraId="0957B255" w14:textId="2808244A" w:rsidR="009D57FB" w:rsidRPr="00BA35B7" w:rsidRDefault="009D57FB" w:rsidP="00744A04">
      <w:pPr>
        <w:widowControl/>
        <w:spacing w:before="120" w:after="120" w:line="276" w:lineRule="auto"/>
        <w:ind w:left="992" w:right="573"/>
        <w:contextualSpacing/>
        <w:jc w:val="both"/>
        <w:rPr>
          <w:spacing w:val="-2"/>
        </w:rPr>
      </w:pPr>
      <w:r w:rsidRPr="00BA35B7">
        <w:rPr>
          <w:spacing w:val="-2"/>
        </w:rPr>
        <w:t>“ESC</w:t>
      </w:r>
      <w:r w:rsidR="0037516F" w:rsidRPr="00BA35B7">
        <w:rPr>
          <w:spacing w:val="-2"/>
        </w:rPr>
        <w:t>M</w:t>
      </w:r>
      <w:r w:rsidRPr="00BA35B7">
        <w:rPr>
          <w:spacing w:val="-2"/>
        </w:rPr>
        <w:t xml:space="preserve">P” means Erosion and Sediment Control </w:t>
      </w:r>
      <w:r w:rsidR="0037516F" w:rsidRPr="00BA35B7">
        <w:rPr>
          <w:spacing w:val="-2"/>
        </w:rPr>
        <w:t xml:space="preserve">Management </w:t>
      </w:r>
      <w:r w:rsidRPr="00BA35B7">
        <w:rPr>
          <w:spacing w:val="-2"/>
        </w:rPr>
        <w:t>Plan;</w:t>
      </w:r>
    </w:p>
    <w:p w14:paraId="7A3A4092" w14:textId="17828D37" w:rsidR="00D438A7" w:rsidRPr="00BA35B7" w:rsidRDefault="00B70DAF" w:rsidP="00744A04">
      <w:pPr>
        <w:widowControl/>
        <w:spacing w:before="120" w:after="120" w:line="276" w:lineRule="auto"/>
        <w:ind w:left="992" w:right="573"/>
        <w:contextualSpacing/>
        <w:jc w:val="both"/>
        <w:rPr>
          <w:spacing w:val="-2"/>
        </w:rPr>
      </w:pPr>
      <w:r w:rsidRPr="00BA35B7">
        <w:t xml:space="preserve">“FBMP” means </w:t>
      </w:r>
      <w:r w:rsidR="00D438A7" w:rsidRPr="00BA35B7">
        <w:t>Flood Barrier Management Plan</w:t>
      </w:r>
      <w:r w:rsidRPr="00BA35B7">
        <w:t>;</w:t>
      </w:r>
    </w:p>
    <w:p w14:paraId="1F50834C"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“FTAA” means the Fast-track Approvals Act 2024;</w:t>
      </w:r>
    </w:p>
    <w:p w14:paraId="4D58AEEF" w14:textId="4FB627E0" w:rsidR="009D57FB" w:rsidRPr="00BA35B7" w:rsidRDefault="009D57FB" w:rsidP="00744A04">
      <w:pPr>
        <w:widowControl/>
        <w:spacing w:before="120" w:after="120" w:line="276" w:lineRule="auto"/>
        <w:ind w:left="992" w:right="573"/>
        <w:contextualSpacing/>
        <w:jc w:val="both"/>
        <w:rPr>
          <w:spacing w:val="-2"/>
        </w:rPr>
      </w:pPr>
      <w:r w:rsidRPr="00BA35B7">
        <w:rPr>
          <w:spacing w:val="-2"/>
        </w:rPr>
        <w:t>“GD05” means the Council’s Guideline Document 005 ‘</w:t>
      </w:r>
      <w:r w:rsidRPr="00BA35B7">
        <w:rPr>
          <w:i/>
          <w:iCs/>
          <w:spacing w:val="-2"/>
        </w:rPr>
        <w:t>Erosion and Sediment Control Guide for Land Disturbing Activities in the Auckland Region</w:t>
      </w:r>
      <w:r w:rsidRPr="00BA35B7">
        <w:rPr>
          <w:spacing w:val="-2"/>
        </w:rPr>
        <w:t>’;</w:t>
      </w:r>
    </w:p>
    <w:p w14:paraId="0824A853" w14:textId="2437BC94" w:rsidR="0037516F" w:rsidRPr="00BA35B7" w:rsidRDefault="0037516F" w:rsidP="00744A04">
      <w:pPr>
        <w:widowControl/>
        <w:spacing w:before="120" w:after="120" w:line="276" w:lineRule="auto"/>
        <w:ind w:left="992" w:right="573"/>
        <w:contextualSpacing/>
        <w:jc w:val="both"/>
        <w:rPr>
          <w:spacing w:val="-2"/>
        </w:rPr>
      </w:pPr>
      <w:r w:rsidRPr="00BA35B7">
        <w:rPr>
          <w:spacing w:val="-2"/>
        </w:rPr>
        <w:t>“GSMCP” means Groundwater and Settlement Monitoring and Contingency Plan;</w:t>
      </w:r>
    </w:p>
    <w:p w14:paraId="48BF2FBE" w14:textId="04991F60" w:rsidR="006F553F" w:rsidRPr="00BA35B7" w:rsidRDefault="006F553F" w:rsidP="00744A04">
      <w:pPr>
        <w:widowControl/>
        <w:spacing w:before="120" w:after="120" w:line="276" w:lineRule="auto"/>
        <w:ind w:left="992" w:right="573"/>
        <w:contextualSpacing/>
        <w:jc w:val="both"/>
        <w:rPr>
          <w:spacing w:val="-2"/>
        </w:rPr>
      </w:pPr>
      <w:r w:rsidRPr="00BA35B7">
        <w:rPr>
          <w:spacing w:val="-2"/>
        </w:rPr>
        <w:t>“HPUDOMP” means Hotel Pick Up and Drop Off Management Plan;</w:t>
      </w:r>
    </w:p>
    <w:p w14:paraId="5E3BF33E"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 xml:space="preserve">“HNZPT” means Heritage New Zealand </w:t>
      </w:r>
      <w:proofErr w:type="spellStart"/>
      <w:r w:rsidRPr="00BA35B7">
        <w:rPr>
          <w:spacing w:val="-2"/>
        </w:rPr>
        <w:t>Pouhere</w:t>
      </w:r>
      <w:proofErr w:type="spellEnd"/>
      <w:r w:rsidRPr="00BA35B7">
        <w:rPr>
          <w:spacing w:val="-2"/>
        </w:rPr>
        <w:t xml:space="preserve"> Taonga; </w:t>
      </w:r>
    </w:p>
    <w:p w14:paraId="563FAEAF" w14:textId="59A100F3" w:rsidR="0037516F" w:rsidRPr="00BA35B7" w:rsidRDefault="0037516F" w:rsidP="00744A04">
      <w:pPr>
        <w:widowControl/>
        <w:spacing w:before="120" w:after="120" w:line="276" w:lineRule="auto"/>
        <w:ind w:left="992" w:right="573"/>
        <w:contextualSpacing/>
        <w:jc w:val="both"/>
        <w:rPr>
          <w:spacing w:val="-2"/>
        </w:rPr>
      </w:pPr>
      <w:r w:rsidRPr="00BA35B7">
        <w:rPr>
          <w:spacing w:val="-2"/>
        </w:rPr>
        <w:t>“HSMP” means Hazardous Substances Management Plan;</w:t>
      </w:r>
    </w:p>
    <w:p w14:paraId="2FA65B3E" w14:textId="77777777" w:rsidR="00491CD0" w:rsidRPr="00BA35B7" w:rsidRDefault="00491CD0" w:rsidP="00744A04">
      <w:pPr>
        <w:widowControl/>
        <w:spacing w:before="120" w:after="120" w:line="276" w:lineRule="auto"/>
        <w:ind w:left="992" w:right="573"/>
        <w:contextualSpacing/>
        <w:jc w:val="both"/>
      </w:pPr>
      <w:r w:rsidRPr="00BA35B7">
        <w:rPr>
          <w:spacing w:val="-2"/>
        </w:rPr>
        <w:t>“MASAP” means Managed Access Service Arrangement Plan</w:t>
      </w:r>
      <w:r w:rsidRPr="00BA35B7">
        <w:t>;</w:t>
      </w:r>
    </w:p>
    <w:p w14:paraId="0B1B8D92" w14:textId="25183665" w:rsidR="00C343B5" w:rsidRPr="00BA35B7" w:rsidRDefault="00C343B5" w:rsidP="00744A04">
      <w:pPr>
        <w:widowControl/>
        <w:spacing w:before="120" w:after="120" w:line="276" w:lineRule="auto"/>
        <w:ind w:left="992" w:right="573"/>
        <w:contextualSpacing/>
        <w:jc w:val="both"/>
      </w:pPr>
      <w:r w:rsidRPr="00BA35B7">
        <w:t>“M Social” means the M Social Hotel located at 196-200 Quay Street, Auckland Central (Lot 8 DP 60151) immediately north of the application site;</w:t>
      </w:r>
    </w:p>
    <w:p w14:paraId="2EFA05A5" w14:textId="77777777" w:rsidR="00491CD0" w:rsidRPr="00BA35B7" w:rsidRDefault="00491CD0" w:rsidP="00744A04">
      <w:pPr>
        <w:widowControl/>
        <w:spacing w:before="120" w:after="120" w:line="276" w:lineRule="auto"/>
        <w:ind w:left="992" w:right="573"/>
        <w:contextualSpacing/>
        <w:jc w:val="both"/>
        <w:rPr>
          <w:spacing w:val="-2"/>
        </w:rPr>
      </w:pPr>
      <w:r w:rsidRPr="00BA35B7">
        <w:rPr>
          <w:spacing w:val="-2"/>
        </w:rPr>
        <w:t>“</w:t>
      </w:r>
      <w:r w:rsidRPr="00BA35B7">
        <w:rPr>
          <w:rFonts w:eastAsia="SimSun"/>
        </w:rPr>
        <w:t>NES:CS” means National Environmental Standard for Managing Contaminants in Soil;</w:t>
      </w:r>
    </w:p>
    <w:p w14:paraId="4B58853D" w14:textId="400450FE" w:rsidR="00D34CA8" w:rsidRPr="00BA35B7" w:rsidRDefault="009D57FB" w:rsidP="00744A04">
      <w:pPr>
        <w:widowControl/>
        <w:spacing w:before="120" w:after="120" w:line="276" w:lineRule="auto"/>
        <w:ind w:left="992" w:right="573"/>
        <w:contextualSpacing/>
        <w:jc w:val="both"/>
        <w:rPr>
          <w:spacing w:val="-2"/>
        </w:rPr>
      </w:pPr>
      <w:r w:rsidRPr="00BA35B7">
        <w:rPr>
          <w:spacing w:val="-2"/>
        </w:rPr>
        <w:t>“OWMP” means Operation</w:t>
      </w:r>
      <w:r w:rsidR="00187F14" w:rsidRPr="00BA35B7">
        <w:rPr>
          <w:spacing w:val="-2"/>
        </w:rPr>
        <w:t>al</w:t>
      </w:r>
      <w:r w:rsidRPr="00BA35B7">
        <w:rPr>
          <w:spacing w:val="-2"/>
        </w:rPr>
        <w:t xml:space="preserve"> Waste Management Plan; </w:t>
      </w:r>
    </w:p>
    <w:p w14:paraId="14649B30"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“RMA” means the Resource Management Act 1991;</w:t>
      </w:r>
    </w:p>
    <w:p w14:paraId="601FF6D6" w14:textId="5A0E3EC5" w:rsidR="0037516F" w:rsidRPr="00BA35B7" w:rsidRDefault="0037516F" w:rsidP="00744A04">
      <w:pPr>
        <w:widowControl/>
        <w:spacing w:before="120" w:after="120" w:line="276" w:lineRule="auto"/>
        <w:ind w:left="992" w:right="573"/>
        <w:contextualSpacing/>
        <w:jc w:val="both"/>
        <w:rPr>
          <w:spacing w:val="-2"/>
        </w:rPr>
      </w:pPr>
      <w:r w:rsidRPr="00BA35B7">
        <w:rPr>
          <w:spacing w:val="-2"/>
        </w:rPr>
        <w:t>“SLMP” means Servicing and Loading Management Plan;</w:t>
      </w:r>
    </w:p>
    <w:p w14:paraId="27F08A9B" w14:textId="77777777" w:rsidR="009D57FB" w:rsidRPr="00BA35B7" w:rsidRDefault="009D57FB" w:rsidP="00744A04">
      <w:pPr>
        <w:widowControl/>
        <w:spacing w:before="120" w:after="120" w:line="276" w:lineRule="auto"/>
        <w:ind w:left="992" w:right="573"/>
        <w:contextualSpacing/>
        <w:jc w:val="both"/>
        <w:rPr>
          <w:spacing w:val="-2"/>
        </w:rPr>
      </w:pPr>
      <w:r w:rsidRPr="00BA35B7">
        <w:rPr>
          <w:spacing w:val="-2"/>
        </w:rPr>
        <w:t xml:space="preserve">“SQEP” </w:t>
      </w:r>
      <w:r w:rsidRPr="00BA35B7">
        <w:t>means</w:t>
      </w:r>
      <w:r w:rsidRPr="00BA35B7">
        <w:rPr>
          <w:spacing w:val="-2"/>
        </w:rPr>
        <w:t xml:space="preserve"> Suitably Qualified and Experienced Person;</w:t>
      </w:r>
    </w:p>
    <w:p w14:paraId="49F967E5" w14:textId="441A9930" w:rsidR="0020097F" w:rsidRPr="00BA35B7" w:rsidRDefault="0020097F" w:rsidP="00744A04">
      <w:pPr>
        <w:widowControl/>
        <w:spacing w:before="120" w:after="120" w:line="276" w:lineRule="auto"/>
        <w:ind w:left="992" w:right="573"/>
        <w:contextualSpacing/>
        <w:jc w:val="both"/>
        <w:rPr>
          <w:spacing w:val="-2"/>
        </w:rPr>
      </w:pPr>
      <w:r w:rsidRPr="00BA35B7">
        <w:rPr>
          <w:spacing w:val="-2"/>
        </w:rPr>
        <w:t>“SQGEP” means Suitably Qualified Geotechnical Engineering Professional;</w:t>
      </w:r>
    </w:p>
    <w:p w14:paraId="6F08A2EA" w14:textId="24456293" w:rsidR="00822753" w:rsidRPr="00BA35B7" w:rsidRDefault="00822753" w:rsidP="00744A04">
      <w:pPr>
        <w:widowControl/>
        <w:spacing w:before="120" w:after="120" w:line="276" w:lineRule="auto"/>
        <w:ind w:left="992" w:right="573"/>
        <w:contextualSpacing/>
        <w:jc w:val="both"/>
        <w:rPr>
          <w:spacing w:val="-2"/>
        </w:rPr>
      </w:pPr>
      <w:r w:rsidRPr="00BA35B7">
        <w:rPr>
          <w:spacing w:val="-2"/>
        </w:rPr>
        <w:t>“SSW</w:t>
      </w:r>
      <w:r w:rsidR="00B37E56" w:rsidRPr="00BA35B7">
        <w:rPr>
          <w:spacing w:val="-2"/>
        </w:rPr>
        <w:t>C</w:t>
      </w:r>
      <w:r w:rsidRPr="00BA35B7">
        <w:rPr>
          <w:spacing w:val="-2"/>
        </w:rPr>
        <w:t>P” means Site-Specific Waste Plan;</w:t>
      </w:r>
    </w:p>
    <w:p w14:paraId="2C40AD69" w14:textId="10FCC513" w:rsidR="00D34CA8" w:rsidRPr="00BA35B7" w:rsidRDefault="00D34CA8" w:rsidP="00744A04">
      <w:pPr>
        <w:widowControl/>
        <w:spacing w:before="120" w:after="120" w:line="276" w:lineRule="auto"/>
        <w:ind w:left="992" w:right="573"/>
        <w:contextualSpacing/>
        <w:jc w:val="both"/>
        <w:rPr>
          <w:spacing w:val="-2"/>
        </w:rPr>
      </w:pPr>
      <w:r w:rsidRPr="00BA35B7">
        <w:rPr>
          <w:spacing w:val="-2"/>
        </w:rPr>
        <w:lastRenderedPageBreak/>
        <w:t xml:space="preserve">“The Project” is an all-encompassing reference to the physical works associated with these resource consents and includes any undertakings required by the conditions of these resource consents; </w:t>
      </w:r>
    </w:p>
    <w:p w14:paraId="57845886" w14:textId="5B1FA8FF" w:rsidR="00E62555" w:rsidRPr="00BA35B7" w:rsidRDefault="00D33F26" w:rsidP="00744A04">
      <w:pPr>
        <w:widowControl/>
        <w:spacing w:before="120" w:after="120" w:line="276" w:lineRule="auto"/>
        <w:ind w:left="992" w:right="573"/>
        <w:contextualSpacing/>
        <w:jc w:val="both"/>
        <w:rPr>
          <w:spacing w:val="-2"/>
        </w:rPr>
      </w:pPr>
      <w:r w:rsidRPr="00BA35B7">
        <w:rPr>
          <w:spacing w:val="-2"/>
        </w:rPr>
        <w:t>“Viaduct Streets</w:t>
      </w:r>
      <w:r w:rsidR="00B42117" w:rsidRPr="00BA35B7">
        <w:rPr>
          <w:spacing w:val="-2"/>
        </w:rPr>
        <w:t xml:space="preserve">” means the public roads within the Viaduct </w:t>
      </w:r>
      <w:r w:rsidR="00B42117" w:rsidRPr="00BA35B7">
        <w:t>annotated in yellow within Attachment 3</w:t>
      </w:r>
      <w:r w:rsidR="00D1764F" w:rsidRPr="00BA35B7">
        <w:t>.</w:t>
      </w:r>
    </w:p>
    <w:p w14:paraId="0913DC79" w14:textId="77777777" w:rsidR="00057962" w:rsidRPr="00BA35B7" w:rsidRDefault="005D75E8" w:rsidP="00744A04">
      <w:pPr>
        <w:pStyle w:val="Heading2"/>
        <w:widowControl/>
        <w:spacing w:before="120" w:after="120" w:line="276" w:lineRule="auto"/>
        <w:ind w:left="993" w:right="570"/>
        <w:jc w:val="both"/>
      </w:pPr>
      <w:bookmarkStart w:id="0" w:name="General_conditions"/>
      <w:bookmarkEnd w:id="0"/>
      <w:r w:rsidRPr="00BA35B7">
        <w:t>General</w:t>
      </w:r>
      <w:r w:rsidRPr="00BA35B7">
        <w:rPr>
          <w:spacing w:val="-3"/>
        </w:rPr>
        <w:t xml:space="preserve"> </w:t>
      </w:r>
      <w:r w:rsidRPr="00BA35B7">
        <w:rPr>
          <w:spacing w:val="-2"/>
        </w:rPr>
        <w:t>conditions</w:t>
      </w:r>
    </w:p>
    <w:p w14:paraId="59FDCB79" w14:textId="1E0FFFA5" w:rsidR="00057962" w:rsidRPr="00BA35B7" w:rsidRDefault="005D75E8" w:rsidP="00744A04">
      <w:pPr>
        <w:pStyle w:val="BodyText"/>
        <w:widowControl/>
        <w:spacing w:before="120" w:after="120" w:line="276" w:lineRule="auto"/>
        <w:ind w:left="993" w:right="570"/>
        <w:jc w:val="both"/>
        <w:rPr>
          <w:spacing w:val="-2"/>
        </w:rPr>
      </w:pPr>
      <w:r w:rsidRPr="00BA35B7">
        <w:t>These</w:t>
      </w:r>
      <w:r w:rsidRPr="00BA35B7">
        <w:rPr>
          <w:spacing w:val="-5"/>
        </w:rPr>
        <w:t xml:space="preserve"> </w:t>
      </w:r>
      <w:r w:rsidRPr="00BA35B7">
        <w:t>conditions</w:t>
      </w:r>
      <w:r w:rsidRPr="00BA35B7">
        <w:rPr>
          <w:spacing w:val="-4"/>
        </w:rPr>
        <w:t xml:space="preserve"> </w:t>
      </w:r>
      <w:r w:rsidRPr="00BA35B7">
        <w:t>apply</w:t>
      </w:r>
      <w:r w:rsidRPr="00BA35B7">
        <w:rPr>
          <w:spacing w:val="-4"/>
        </w:rPr>
        <w:t xml:space="preserve"> </w:t>
      </w:r>
      <w:r w:rsidRPr="00BA35B7">
        <w:t>to</w:t>
      </w:r>
      <w:r w:rsidRPr="00BA35B7">
        <w:rPr>
          <w:spacing w:val="-4"/>
        </w:rPr>
        <w:t xml:space="preserve"> </w:t>
      </w:r>
      <w:r w:rsidRPr="00BA35B7">
        <w:t>all</w:t>
      </w:r>
      <w:r w:rsidRPr="00BA35B7">
        <w:rPr>
          <w:spacing w:val="-5"/>
        </w:rPr>
        <w:t xml:space="preserve"> </w:t>
      </w:r>
      <w:r w:rsidRPr="00BA35B7">
        <w:t>resource</w:t>
      </w:r>
      <w:r w:rsidRPr="00BA35B7">
        <w:rPr>
          <w:spacing w:val="-4"/>
        </w:rPr>
        <w:t xml:space="preserve"> </w:t>
      </w:r>
      <w:r w:rsidRPr="00BA35B7">
        <w:rPr>
          <w:spacing w:val="-2"/>
        </w:rPr>
        <w:t>consents</w:t>
      </w:r>
      <w:r w:rsidR="00A12820" w:rsidRPr="00BA35B7">
        <w:rPr>
          <w:spacing w:val="-2"/>
        </w:rPr>
        <w:t xml:space="preserve"> including LUC60460865, DIS60460866 and WAT60460867</w:t>
      </w:r>
      <w:r w:rsidRPr="00BA35B7">
        <w:rPr>
          <w:spacing w:val="-2"/>
        </w:rPr>
        <w:t>.</w:t>
      </w:r>
    </w:p>
    <w:p w14:paraId="4AFF4CEA" w14:textId="77777777" w:rsidR="00826D07" w:rsidRPr="00BA35B7" w:rsidRDefault="00826D07" w:rsidP="00744A04">
      <w:pPr>
        <w:pStyle w:val="Heading3"/>
        <w:spacing w:line="276" w:lineRule="auto"/>
      </w:pPr>
      <w:r w:rsidRPr="00BA35B7">
        <w:t>Activity in Accordance with Application</w:t>
      </w:r>
    </w:p>
    <w:p w14:paraId="3F3685A6" w14:textId="45C9C280" w:rsidR="00826D07" w:rsidRPr="00BA35B7" w:rsidRDefault="00826D07" w:rsidP="00744A04">
      <w:pPr>
        <w:pStyle w:val="Level1"/>
        <w:spacing w:line="276" w:lineRule="auto"/>
      </w:pPr>
      <w:r w:rsidRPr="00BA35B7">
        <w:t>The consent holder must undertake the works in general accordance with the application formally received by the Environmental Protection Authority on</w:t>
      </w:r>
      <w:r w:rsidR="00F3683D" w:rsidRPr="00BA35B7">
        <w:t xml:space="preserve"> 18 December</w:t>
      </w:r>
      <w:r w:rsidR="007F4D4F" w:rsidRPr="00BA35B7">
        <w:t xml:space="preserve"> 2025</w:t>
      </w:r>
      <w:r w:rsidRPr="00BA35B7">
        <w:t>,</w:t>
      </w:r>
      <w:r w:rsidRPr="00BA35B7">
        <w:rPr>
          <w:spacing w:val="-5"/>
        </w:rPr>
        <w:t xml:space="preserve"> </w:t>
      </w:r>
      <w:r w:rsidRPr="00BA35B7">
        <w:t>and</w:t>
      </w:r>
      <w:r w:rsidRPr="00BA35B7">
        <w:rPr>
          <w:spacing w:val="-9"/>
        </w:rPr>
        <w:t xml:space="preserve"> </w:t>
      </w:r>
      <w:r w:rsidRPr="00BA35B7">
        <w:t>the</w:t>
      </w:r>
      <w:r w:rsidRPr="00BA35B7">
        <w:rPr>
          <w:spacing w:val="-9"/>
        </w:rPr>
        <w:t xml:space="preserve"> </w:t>
      </w:r>
      <w:r w:rsidRPr="00BA35B7">
        <w:t>following</w:t>
      </w:r>
      <w:r w:rsidRPr="00BA35B7">
        <w:rPr>
          <w:spacing w:val="-7"/>
        </w:rPr>
        <w:t xml:space="preserve"> </w:t>
      </w:r>
      <w:r w:rsidRPr="00BA35B7">
        <w:t>documents.</w:t>
      </w:r>
      <w:r w:rsidRPr="00BA35B7">
        <w:rPr>
          <w:spacing w:val="-7"/>
        </w:rPr>
        <w:t xml:space="preserve"> </w:t>
      </w:r>
      <w:proofErr w:type="gramStart"/>
      <w:r w:rsidRPr="00BA35B7">
        <w:t>In</w:t>
      </w:r>
      <w:r w:rsidRPr="00BA35B7">
        <w:rPr>
          <w:spacing w:val="-9"/>
        </w:rPr>
        <w:t xml:space="preserve"> </w:t>
      </w:r>
      <w:r w:rsidRPr="00BA35B7">
        <w:t>the</w:t>
      </w:r>
      <w:r w:rsidRPr="00BA35B7">
        <w:rPr>
          <w:spacing w:val="-7"/>
        </w:rPr>
        <w:t xml:space="preserve"> </w:t>
      </w:r>
      <w:r w:rsidRPr="00BA35B7">
        <w:t>event</w:t>
      </w:r>
      <w:r w:rsidRPr="00BA35B7">
        <w:rPr>
          <w:spacing w:val="-5"/>
        </w:rPr>
        <w:t xml:space="preserve"> </w:t>
      </w:r>
      <w:r w:rsidRPr="00BA35B7">
        <w:t>that</w:t>
      </w:r>
      <w:proofErr w:type="gramEnd"/>
      <w:r w:rsidRPr="00BA35B7">
        <w:rPr>
          <w:spacing w:val="-5"/>
        </w:rPr>
        <w:t xml:space="preserve"> </w:t>
      </w:r>
      <w:r w:rsidRPr="00BA35B7">
        <w:t>any</w:t>
      </w:r>
      <w:r w:rsidRPr="00BA35B7">
        <w:rPr>
          <w:spacing w:val="-6"/>
        </w:rPr>
        <w:t xml:space="preserve"> </w:t>
      </w:r>
      <w:r w:rsidRPr="00BA35B7">
        <w:t>of</w:t>
      </w:r>
      <w:r w:rsidRPr="00BA35B7">
        <w:rPr>
          <w:spacing w:val="-8"/>
        </w:rPr>
        <w:t xml:space="preserve"> </w:t>
      </w:r>
      <w:r w:rsidRPr="00BA35B7">
        <w:t>the</w:t>
      </w:r>
      <w:r w:rsidRPr="00BA35B7">
        <w:rPr>
          <w:spacing w:val="-12"/>
        </w:rPr>
        <w:t xml:space="preserve"> </w:t>
      </w:r>
      <w:r w:rsidRPr="00BA35B7">
        <w:t>provisions of the following documents conflict with the requirements of these conditions of consent, these conditions of consent must prevail.</w:t>
      </w:r>
    </w:p>
    <w:p w14:paraId="29B20693" w14:textId="2A8BE130" w:rsidR="00826D07" w:rsidRPr="00BA35B7" w:rsidRDefault="00826D07" w:rsidP="00744A04">
      <w:pPr>
        <w:pStyle w:val="Level2"/>
        <w:widowControl/>
        <w:spacing w:line="276" w:lineRule="auto"/>
      </w:pPr>
      <w:r w:rsidRPr="00BA35B7">
        <w:t xml:space="preserve">Application form, Statutory Analysis and Assessment of Environmental Effects prepared by Barker &amp; Associates Ltd titled </w:t>
      </w:r>
      <w:bookmarkStart w:id="1" w:name="_Hlk193790644"/>
      <w:r w:rsidRPr="00BA35B7">
        <w:t>“</w:t>
      </w:r>
      <w:r w:rsidR="001F5CB7" w:rsidRPr="00BA35B7">
        <w:t>Downtown Carpark Site Development</w:t>
      </w:r>
      <w:r w:rsidRPr="00BA35B7">
        <w:t xml:space="preserve">” and dated </w:t>
      </w:r>
      <w:bookmarkEnd w:id="1"/>
      <w:r w:rsidR="00F3683D" w:rsidRPr="00BA35B7">
        <w:t>18 December</w:t>
      </w:r>
      <w:r w:rsidR="007F4D4F" w:rsidRPr="00BA35B7">
        <w:t xml:space="preserve"> 2025</w:t>
      </w:r>
      <w:r w:rsidRPr="00BA35B7">
        <w:t>;</w:t>
      </w:r>
    </w:p>
    <w:p w14:paraId="2DB30401" w14:textId="77777777" w:rsidR="00826D07" w:rsidRPr="00BA35B7" w:rsidRDefault="00826D07" w:rsidP="00744A04">
      <w:pPr>
        <w:pStyle w:val="Level2"/>
        <w:widowControl/>
        <w:spacing w:line="276" w:lineRule="auto"/>
      </w:pPr>
      <w:r w:rsidRPr="00BA35B7">
        <w:t>The</w:t>
      </w:r>
      <w:r w:rsidRPr="00BA35B7">
        <w:rPr>
          <w:spacing w:val="-6"/>
        </w:rPr>
        <w:t xml:space="preserve"> </w:t>
      </w:r>
      <w:r w:rsidRPr="00BA35B7">
        <w:t>reports</w:t>
      </w:r>
      <w:r w:rsidRPr="00BA35B7">
        <w:rPr>
          <w:spacing w:val="-5"/>
        </w:rPr>
        <w:t xml:space="preserve"> </w:t>
      </w:r>
      <w:r w:rsidRPr="00BA35B7">
        <w:t>listed</w:t>
      </w:r>
      <w:r w:rsidRPr="00BA35B7">
        <w:rPr>
          <w:spacing w:val="-3"/>
        </w:rPr>
        <w:t xml:space="preserve"> </w:t>
      </w:r>
      <w:r w:rsidRPr="00BA35B7">
        <w:t>at</w:t>
      </w:r>
      <w:r w:rsidRPr="00BA35B7">
        <w:rPr>
          <w:spacing w:val="-3"/>
        </w:rPr>
        <w:t xml:space="preserve"> </w:t>
      </w:r>
      <w:r w:rsidRPr="00BA35B7">
        <w:rPr>
          <w:b/>
        </w:rPr>
        <w:t>Attachment</w:t>
      </w:r>
      <w:r w:rsidRPr="00BA35B7">
        <w:rPr>
          <w:b/>
          <w:spacing w:val="-4"/>
        </w:rPr>
        <w:t xml:space="preserve"> </w:t>
      </w:r>
      <w:r w:rsidRPr="00BA35B7">
        <w:rPr>
          <w:b/>
        </w:rPr>
        <w:t>1</w:t>
      </w:r>
      <w:r w:rsidRPr="00BA35B7">
        <w:t>;</w:t>
      </w:r>
      <w:r w:rsidRPr="00BA35B7">
        <w:rPr>
          <w:spacing w:val="-4"/>
        </w:rPr>
        <w:t xml:space="preserve"> </w:t>
      </w:r>
      <w:r w:rsidRPr="00BA35B7">
        <w:rPr>
          <w:spacing w:val="-5"/>
        </w:rPr>
        <w:t>and</w:t>
      </w:r>
    </w:p>
    <w:p w14:paraId="1DFBB970" w14:textId="29D8E812" w:rsidR="0091541F" w:rsidRPr="00BA35B7" w:rsidRDefault="00826D07" w:rsidP="00744A04">
      <w:pPr>
        <w:pStyle w:val="Level2"/>
        <w:widowControl/>
        <w:spacing w:line="276" w:lineRule="auto"/>
        <w:rPr>
          <w:b/>
        </w:rPr>
      </w:pPr>
      <w:r w:rsidRPr="00BA35B7">
        <w:t>The</w:t>
      </w:r>
      <w:r w:rsidRPr="00BA35B7">
        <w:rPr>
          <w:spacing w:val="-7"/>
        </w:rPr>
        <w:t xml:space="preserve"> </w:t>
      </w:r>
      <w:r w:rsidRPr="00BA35B7">
        <w:t>plans</w:t>
      </w:r>
      <w:r w:rsidRPr="00BA35B7">
        <w:rPr>
          <w:spacing w:val="-6"/>
        </w:rPr>
        <w:t xml:space="preserve"> </w:t>
      </w:r>
      <w:proofErr w:type="gramStart"/>
      <w:r w:rsidRPr="00BA35B7">
        <w:t>listed</w:t>
      </w:r>
      <w:proofErr w:type="gramEnd"/>
      <w:r w:rsidRPr="00BA35B7">
        <w:rPr>
          <w:spacing w:val="-7"/>
        </w:rPr>
        <w:t xml:space="preserve"> </w:t>
      </w:r>
      <w:r w:rsidRPr="00BA35B7">
        <w:t>at</w:t>
      </w:r>
      <w:r w:rsidRPr="00BA35B7">
        <w:rPr>
          <w:spacing w:val="-6"/>
        </w:rPr>
        <w:t xml:space="preserve"> </w:t>
      </w:r>
      <w:r w:rsidRPr="00BA35B7">
        <w:rPr>
          <w:b/>
        </w:rPr>
        <w:t>Attachment</w:t>
      </w:r>
      <w:r w:rsidRPr="00BA35B7">
        <w:rPr>
          <w:b/>
          <w:spacing w:val="-8"/>
        </w:rPr>
        <w:t xml:space="preserve"> </w:t>
      </w:r>
      <w:r w:rsidRPr="00BA35B7">
        <w:rPr>
          <w:b/>
        </w:rPr>
        <w:t>2</w:t>
      </w:r>
      <w:r w:rsidRPr="00BA35B7">
        <w:t xml:space="preserve">. </w:t>
      </w:r>
    </w:p>
    <w:p w14:paraId="47AD6298" w14:textId="034F8DB3" w:rsidR="00826D07" w:rsidRPr="00BA35B7" w:rsidRDefault="00826D07" w:rsidP="00744A04">
      <w:pPr>
        <w:pStyle w:val="Heading4"/>
        <w:spacing w:line="276" w:lineRule="auto"/>
      </w:pPr>
      <w:r w:rsidRPr="00BA35B7">
        <w:t>Lapse of Consent</w:t>
      </w:r>
    </w:p>
    <w:p w14:paraId="61AC3EF4" w14:textId="3DAC6F18" w:rsidR="00826D07" w:rsidRPr="00BA35B7" w:rsidRDefault="00826D07" w:rsidP="00744A04">
      <w:pPr>
        <w:pStyle w:val="Level1"/>
        <w:widowControl/>
        <w:spacing w:line="276" w:lineRule="auto"/>
      </w:pPr>
      <w:bookmarkStart w:id="2" w:name="_Hlk193790700"/>
      <w:bookmarkStart w:id="3" w:name="_Hlk192074402"/>
      <w:r w:rsidRPr="00BA35B7">
        <w:t xml:space="preserve">In accordance with </w:t>
      </w:r>
      <w:r w:rsidR="005B4B19" w:rsidRPr="00BA35B7">
        <w:t xml:space="preserve">section </w:t>
      </w:r>
      <w:r w:rsidRPr="00BA35B7">
        <w:t>87(2)(b)</w:t>
      </w:r>
      <w:r w:rsidR="005B4B19" w:rsidRPr="00BA35B7">
        <w:t>(ii)</w:t>
      </w:r>
      <w:r w:rsidRPr="00BA35B7">
        <w:t xml:space="preserve"> and clause 26</w:t>
      </w:r>
      <w:r w:rsidR="005B4B19" w:rsidRPr="00BA35B7">
        <w:t>,</w:t>
      </w:r>
      <w:r w:rsidRPr="00BA35B7">
        <w:t xml:space="preserve"> Schedule 5</w:t>
      </w:r>
      <w:r w:rsidR="005B4B19" w:rsidRPr="00BA35B7">
        <w:t xml:space="preserve"> of the</w:t>
      </w:r>
      <w:r w:rsidRPr="00BA35B7">
        <w:t xml:space="preserve"> Fast-track Approvals Act 2024, this consent lapse</w:t>
      </w:r>
      <w:r w:rsidR="005B4B19" w:rsidRPr="00BA35B7">
        <w:t>s</w:t>
      </w:r>
      <w:r w:rsidRPr="00BA35B7">
        <w:t xml:space="preserve"> ten (10) years after the date it commences unless the consent is given effect to within that ten-year period</w:t>
      </w:r>
      <w:bookmarkEnd w:id="2"/>
      <w:r w:rsidRPr="00BA35B7">
        <w:t>.</w:t>
      </w:r>
    </w:p>
    <w:bookmarkEnd w:id="3"/>
    <w:p w14:paraId="27F7F966" w14:textId="77777777" w:rsidR="00826D07" w:rsidRPr="00BA35B7" w:rsidRDefault="00826D07" w:rsidP="00744A04">
      <w:pPr>
        <w:pStyle w:val="Heading4"/>
        <w:spacing w:line="276" w:lineRule="auto"/>
      </w:pPr>
      <w:r w:rsidRPr="00BA35B7">
        <w:t>Monitoring Deposit</w:t>
      </w:r>
    </w:p>
    <w:p w14:paraId="6F2780F7" w14:textId="2729EE05" w:rsidR="00826D07" w:rsidRPr="00BA35B7" w:rsidRDefault="00826D07" w:rsidP="00744A04">
      <w:pPr>
        <w:pStyle w:val="Level1"/>
        <w:widowControl/>
        <w:spacing w:line="276" w:lineRule="auto"/>
      </w:pPr>
      <w:r w:rsidRPr="00BA35B7">
        <w:t xml:space="preserve">The consent holder must pay the </w:t>
      </w:r>
      <w:r w:rsidR="0076589B" w:rsidRPr="00BA35B7">
        <w:t>Council</w:t>
      </w:r>
      <w:r w:rsidRPr="00BA35B7">
        <w:t xml:space="preserve"> an initial consent compliance monitoring charge of </w:t>
      </w:r>
      <w:r w:rsidR="00132963" w:rsidRPr="00BA35B7">
        <w:t>$</w:t>
      </w:r>
      <w:r w:rsidR="00A12820" w:rsidRPr="00BA35B7">
        <w:t xml:space="preserve">5,000 </w:t>
      </w:r>
      <w:r w:rsidRPr="00BA35B7">
        <w:t>(inclusive of GST), plus any further monitoring</w:t>
      </w:r>
      <w:r w:rsidRPr="00BA35B7">
        <w:rPr>
          <w:spacing w:val="-2"/>
        </w:rPr>
        <w:t xml:space="preserve"> </w:t>
      </w:r>
      <w:r w:rsidRPr="00BA35B7">
        <w:t>charge</w:t>
      </w:r>
      <w:r w:rsidRPr="00BA35B7">
        <w:rPr>
          <w:spacing w:val="-2"/>
        </w:rPr>
        <w:t xml:space="preserve"> </w:t>
      </w:r>
      <w:r w:rsidRPr="00BA35B7">
        <w:t>or</w:t>
      </w:r>
      <w:r w:rsidRPr="00BA35B7">
        <w:rPr>
          <w:spacing w:val="-1"/>
        </w:rPr>
        <w:t xml:space="preserve"> </w:t>
      </w:r>
      <w:r w:rsidRPr="00BA35B7">
        <w:t>charges</w:t>
      </w:r>
      <w:r w:rsidRPr="00BA35B7">
        <w:rPr>
          <w:spacing w:val="-1"/>
        </w:rPr>
        <w:t xml:space="preserve"> </w:t>
      </w:r>
      <w:r w:rsidRPr="00BA35B7">
        <w:t>to</w:t>
      </w:r>
      <w:r w:rsidRPr="00BA35B7">
        <w:rPr>
          <w:spacing w:val="-2"/>
        </w:rPr>
        <w:t xml:space="preserve"> </w:t>
      </w:r>
      <w:r w:rsidRPr="00BA35B7">
        <w:t>recover</w:t>
      </w:r>
      <w:r w:rsidRPr="00BA35B7">
        <w:rPr>
          <w:spacing w:val="-1"/>
        </w:rPr>
        <w:t xml:space="preserve"> </w:t>
      </w:r>
      <w:r w:rsidRPr="00BA35B7">
        <w:t>the actual and reasonable</w:t>
      </w:r>
      <w:r w:rsidRPr="00BA35B7">
        <w:rPr>
          <w:spacing w:val="-2"/>
        </w:rPr>
        <w:t xml:space="preserve"> </w:t>
      </w:r>
      <w:r w:rsidRPr="00BA35B7">
        <w:t>costs incurred</w:t>
      </w:r>
      <w:r w:rsidRPr="00BA35B7">
        <w:rPr>
          <w:spacing w:val="-2"/>
        </w:rPr>
        <w:t xml:space="preserve"> </w:t>
      </w:r>
      <w:r w:rsidRPr="00BA35B7">
        <w:t>to ensure compliance with the conditions attached to these consents.</w:t>
      </w:r>
    </w:p>
    <w:p w14:paraId="598B6570" w14:textId="77777777" w:rsidR="00826D07" w:rsidRPr="00BA35B7" w:rsidRDefault="00826D07" w:rsidP="00744A04">
      <w:pPr>
        <w:widowControl/>
        <w:spacing w:before="120" w:after="120" w:line="276" w:lineRule="auto"/>
        <w:ind w:left="993" w:right="570"/>
        <w:jc w:val="both"/>
        <w:rPr>
          <w:b/>
          <w:bCs/>
          <w:i/>
        </w:rPr>
      </w:pPr>
      <w:r w:rsidRPr="00BA35B7">
        <w:rPr>
          <w:b/>
          <w:bCs/>
          <w:i/>
        </w:rPr>
        <w:t>Advice</w:t>
      </w:r>
      <w:r w:rsidRPr="00BA35B7">
        <w:rPr>
          <w:b/>
          <w:bCs/>
          <w:i/>
          <w:spacing w:val="-6"/>
        </w:rPr>
        <w:t xml:space="preserve"> </w:t>
      </w:r>
      <w:r w:rsidRPr="00BA35B7">
        <w:rPr>
          <w:b/>
          <w:bCs/>
          <w:i/>
          <w:spacing w:val="-2"/>
        </w:rPr>
        <w:t>Note:</w:t>
      </w:r>
    </w:p>
    <w:p w14:paraId="53BF4E21" w14:textId="77777777" w:rsidR="00826D07" w:rsidRPr="00BA35B7" w:rsidRDefault="00826D07" w:rsidP="00744A04">
      <w:pPr>
        <w:widowControl/>
        <w:spacing w:before="120" w:after="120" w:line="276" w:lineRule="auto"/>
        <w:ind w:left="993" w:right="570"/>
        <w:jc w:val="both"/>
        <w:rPr>
          <w:i/>
        </w:rPr>
      </w:pPr>
      <w:r w:rsidRPr="00BA35B7">
        <w:rPr>
          <w:i/>
        </w:rPr>
        <w:t xml:space="preserve">The initial monitoring deposit is to cover the cost of inspecting the site, carrying out tests, reviewing conditions, updating files, etc., all being </w:t>
      </w:r>
      <w:proofErr w:type="gramStart"/>
      <w:r w:rsidRPr="00BA35B7">
        <w:rPr>
          <w:i/>
        </w:rPr>
        <w:t>work</w:t>
      </w:r>
      <w:proofErr w:type="gramEnd"/>
      <w:r w:rsidRPr="00BA35B7">
        <w:rPr>
          <w:i/>
        </w:rPr>
        <w:t xml:space="preserve"> to ensure compliance with the resource consents. </w:t>
      </w:r>
      <w:proofErr w:type="gramStart"/>
      <w:r w:rsidRPr="00BA35B7">
        <w:rPr>
          <w:i/>
        </w:rPr>
        <w:t>In order to</w:t>
      </w:r>
      <w:proofErr w:type="gramEnd"/>
      <w:r w:rsidRPr="00BA35B7">
        <w:rPr>
          <w:i/>
        </w:rPr>
        <w:t xml:space="preserve"> recover actual and reasonable costs, monitoring of conditions, </w:t>
      </w:r>
      <w:proofErr w:type="gramStart"/>
      <w:r w:rsidRPr="00BA35B7">
        <w:rPr>
          <w:i/>
        </w:rPr>
        <w:t>in excess of</w:t>
      </w:r>
      <w:proofErr w:type="gramEnd"/>
      <w:r w:rsidRPr="00BA35B7">
        <w:rPr>
          <w:i/>
        </w:rPr>
        <w:t xml:space="preserve"> those covered by the deposit, will be charged at the relevant hourly rate applicable at the time. The consent holder will be advised of the further monitoring charge. Only after all conditions of the resource consents have</w:t>
      </w:r>
      <w:r w:rsidRPr="00BA35B7">
        <w:rPr>
          <w:i/>
          <w:spacing w:val="-9"/>
        </w:rPr>
        <w:t xml:space="preserve"> </w:t>
      </w:r>
      <w:r w:rsidRPr="00BA35B7">
        <w:rPr>
          <w:i/>
        </w:rPr>
        <w:t>been</w:t>
      </w:r>
      <w:r w:rsidRPr="00BA35B7">
        <w:rPr>
          <w:i/>
          <w:spacing w:val="-14"/>
        </w:rPr>
        <w:t xml:space="preserve"> </w:t>
      </w:r>
      <w:r w:rsidRPr="00BA35B7">
        <w:rPr>
          <w:i/>
        </w:rPr>
        <w:t>met,</w:t>
      </w:r>
      <w:r w:rsidRPr="00BA35B7">
        <w:rPr>
          <w:i/>
          <w:spacing w:val="-10"/>
        </w:rPr>
        <w:t xml:space="preserve"> </w:t>
      </w:r>
      <w:r w:rsidRPr="00BA35B7">
        <w:rPr>
          <w:i/>
        </w:rPr>
        <w:t>will</w:t>
      </w:r>
      <w:r w:rsidRPr="00BA35B7">
        <w:rPr>
          <w:i/>
          <w:spacing w:val="-9"/>
        </w:rPr>
        <w:t xml:space="preserve"> </w:t>
      </w:r>
      <w:r w:rsidRPr="00BA35B7">
        <w:rPr>
          <w:i/>
        </w:rPr>
        <w:t>the</w:t>
      </w:r>
      <w:r w:rsidRPr="00BA35B7">
        <w:rPr>
          <w:i/>
          <w:spacing w:val="-11"/>
        </w:rPr>
        <w:t xml:space="preserve"> </w:t>
      </w:r>
      <w:r w:rsidRPr="00BA35B7">
        <w:rPr>
          <w:i/>
        </w:rPr>
        <w:t>Council</w:t>
      </w:r>
      <w:r w:rsidRPr="00BA35B7">
        <w:rPr>
          <w:i/>
          <w:spacing w:val="-10"/>
        </w:rPr>
        <w:t xml:space="preserve"> </w:t>
      </w:r>
      <w:r w:rsidRPr="00BA35B7">
        <w:rPr>
          <w:i/>
        </w:rPr>
        <w:t>issue</w:t>
      </w:r>
      <w:r w:rsidRPr="00BA35B7">
        <w:rPr>
          <w:i/>
          <w:spacing w:val="-9"/>
        </w:rPr>
        <w:t xml:space="preserve"> </w:t>
      </w:r>
      <w:r w:rsidRPr="00BA35B7">
        <w:rPr>
          <w:i/>
        </w:rPr>
        <w:t>a</w:t>
      </w:r>
      <w:r w:rsidRPr="00BA35B7">
        <w:rPr>
          <w:i/>
          <w:spacing w:val="-11"/>
        </w:rPr>
        <w:t xml:space="preserve"> </w:t>
      </w:r>
      <w:r w:rsidRPr="00BA35B7">
        <w:rPr>
          <w:i/>
        </w:rPr>
        <w:t>letter</w:t>
      </w:r>
      <w:r w:rsidRPr="00BA35B7">
        <w:rPr>
          <w:i/>
          <w:spacing w:val="-10"/>
        </w:rPr>
        <w:t xml:space="preserve"> </w:t>
      </w:r>
      <w:r w:rsidRPr="00BA35B7">
        <w:rPr>
          <w:i/>
        </w:rPr>
        <w:t>confirming</w:t>
      </w:r>
      <w:r w:rsidRPr="00BA35B7">
        <w:rPr>
          <w:i/>
          <w:spacing w:val="-9"/>
        </w:rPr>
        <w:t xml:space="preserve"> </w:t>
      </w:r>
      <w:proofErr w:type="gramStart"/>
      <w:r w:rsidRPr="00BA35B7">
        <w:rPr>
          <w:i/>
        </w:rPr>
        <w:t>compliance</w:t>
      </w:r>
      <w:r w:rsidRPr="00BA35B7">
        <w:rPr>
          <w:i/>
          <w:spacing w:val="-11"/>
        </w:rPr>
        <w:t xml:space="preserve"> </w:t>
      </w:r>
      <w:r w:rsidRPr="00BA35B7">
        <w:rPr>
          <w:i/>
        </w:rPr>
        <w:t>on</w:t>
      </w:r>
      <w:proofErr w:type="gramEnd"/>
      <w:r w:rsidRPr="00BA35B7">
        <w:rPr>
          <w:i/>
          <w:spacing w:val="-12"/>
        </w:rPr>
        <w:t xml:space="preserve"> </w:t>
      </w:r>
      <w:r w:rsidRPr="00BA35B7">
        <w:rPr>
          <w:i/>
        </w:rPr>
        <w:t>request</w:t>
      </w:r>
      <w:r w:rsidRPr="00BA35B7">
        <w:rPr>
          <w:i/>
          <w:spacing w:val="-10"/>
        </w:rPr>
        <w:t xml:space="preserve"> </w:t>
      </w:r>
      <w:r w:rsidRPr="00BA35B7">
        <w:rPr>
          <w:i/>
        </w:rPr>
        <w:t>of</w:t>
      </w:r>
      <w:r w:rsidRPr="00BA35B7">
        <w:rPr>
          <w:i/>
          <w:spacing w:val="-13"/>
        </w:rPr>
        <w:t xml:space="preserve"> </w:t>
      </w:r>
      <w:r w:rsidRPr="00BA35B7">
        <w:rPr>
          <w:i/>
        </w:rPr>
        <w:t>the consent holder.</w:t>
      </w:r>
    </w:p>
    <w:p w14:paraId="2FDF3F61" w14:textId="77777777" w:rsidR="00826D07" w:rsidRPr="00BA35B7" w:rsidRDefault="00826D07" w:rsidP="00744A04">
      <w:pPr>
        <w:pStyle w:val="Heading4"/>
        <w:spacing w:line="276" w:lineRule="auto"/>
      </w:pPr>
      <w:r w:rsidRPr="00BA35B7">
        <w:t>Community Liaison Group</w:t>
      </w:r>
    </w:p>
    <w:p w14:paraId="228F29FC" w14:textId="71019777" w:rsidR="00826D07" w:rsidRPr="00BA35B7" w:rsidRDefault="00825683" w:rsidP="00744A04">
      <w:pPr>
        <w:pStyle w:val="Level1"/>
        <w:widowControl/>
        <w:spacing w:line="276" w:lineRule="auto"/>
        <w:rPr>
          <w:bCs/>
        </w:rPr>
      </w:pPr>
      <w:r w:rsidRPr="00BA35B7">
        <w:t>Within two months of the grant of</w:t>
      </w:r>
      <w:r w:rsidR="00826D07" w:rsidRPr="00BA35B7">
        <w:t xml:space="preserve"> consent the consent holder must invite the listed parties in condition </w:t>
      </w:r>
      <w:r w:rsidR="00826D07" w:rsidRPr="00BA35B7">
        <w:fldChar w:fldCharType="begin"/>
      </w:r>
      <w:r w:rsidR="00826D07" w:rsidRPr="00BA35B7">
        <w:instrText xml:space="preserve"> REF _Ref197508093 \r \h </w:instrText>
      </w:r>
      <w:r w:rsidR="002867E6" w:rsidRPr="00BA35B7">
        <w:instrText xml:space="preserve"> \* MERGEFORMAT </w:instrText>
      </w:r>
      <w:r w:rsidR="00826D07" w:rsidRPr="00BA35B7">
        <w:fldChar w:fldCharType="separate"/>
      </w:r>
      <w:r w:rsidR="00E25835" w:rsidRPr="00BA35B7">
        <w:t>5</w:t>
      </w:r>
      <w:r w:rsidR="00826D07" w:rsidRPr="00BA35B7">
        <w:fldChar w:fldCharType="end"/>
      </w:r>
      <w:r w:rsidR="00826D07" w:rsidRPr="00BA35B7">
        <w:t xml:space="preserve"> to establish a Community Liaison Group (</w:t>
      </w:r>
      <w:r w:rsidR="00826D07" w:rsidRPr="00BA35B7">
        <w:rPr>
          <w:b/>
          <w:bCs/>
        </w:rPr>
        <w:t>CLG</w:t>
      </w:r>
      <w:r w:rsidR="00826D07" w:rsidRPr="00BA35B7">
        <w:t xml:space="preserve">), and, if any of the invited parties accept that invitation, must hold the first meeting in accordance with condition </w:t>
      </w:r>
      <w:r w:rsidR="001C2D82" w:rsidRPr="00BA35B7">
        <w:t>6</w:t>
      </w:r>
      <w:r w:rsidR="00826D07" w:rsidRPr="00BA35B7">
        <w:t>.</w:t>
      </w:r>
    </w:p>
    <w:p w14:paraId="694A666F" w14:textId="77777777" w:rsidR="00826D07" w:rsidRPr="00BA35B7" w:rsidRDefault="00826D07" w:rsidP="00744A04">
      <w:pPr>
        <w:pStyle w:val="Level1"/>
        <w:widowControl/>
        <w:spacing w:line="276" w:lineRule="auto"/>
      </w:pPr>
      <w:bookmarkStart w:id="4" w:name="_Ref197508093"/>
      <w:r w:rsidRPr="00BA35B7">
        <w:lastRenderedPageBreak/>
        <w:t>The consent holder must invite each of the following parties to have a representative on the CLG:</w:t>
      </w:r>
      <w:bookmarkEnd w:id="4"/>
    </w:p>
    <w:p w14:paraId="6648B1E0" w14:textId="77777777" w:rsidR="00826D07" w:rsidRPr="00BA35B7" w:rsidRDefault="00826D07" w:rsidP="00744A04">
      <w:pPr>
        <w:pStyle w:val="Level2"/>
        <w:spacing w:line="276" w:lineRule="auto"/>
      </w:pPr>
      <w:r w:rsidRPr="00BA35B7">
        <w:t>Auckland Council;</w:t>
      </w:r>
    </w:p>
    <w:p w14:paraId="75337193" w14:textId="2ECE0A64" w:rsidR="00825683" w:rsidRPr="00BA35B7" w:rsidRDefault="00825683" w:rsidP="00744A04">
      <w:pPr>
        <w:pStyle w:val="Level2"/>
        <w:spacing w:line="276" w:lineRule="auto"/>
      </w:pPr>
      <w:r w:rsidRPr="00BA35B7">
        <w:t xml:space="preserve">The </w:t>
      </w:r>
      <w:r w:rsidR="00A44EFB" w:rsidRPr="00BA35B7">
        <w:t>construction company appointed</w:t>
      </w:r>
      <w:r w:rsidRPr="00BA35B7">
        <w:t xml:space="preserve"> for the Project;</w:t>
      </w:r>
    </w:p>
    <w:p w14:paraId="51990B17" w14:textId="56156F18" w:rsidR="00825683" w:rsidRPr="00BA35B7" w:rsidRDefault="00825683" w:rsidP="00744A04">
      <w:pPr>
        <w:pStyle w:val="Level2"/>
        <w:spacing w:line="276" w:lineRule="auto"/>
      </w:pPr>
      <w:r w:rsidRPr="00BA35B7">
        <w:t>M</w:t>
      </w:r>
      <w:r w:rsidR="00D762DC" w:rsidRPr="00BA35B7">
        <w:t xml:space="preserve"> </w:t>
      </w:r>
      <w:r w:rsidRPr="00BA35B7">
        <w:t>Social (196-200 Quay Street, Auckland Central);</w:t>
      </w:r>
    </w:p>
    <w:p w14:paraId="3458483F" w14:textId="4502955B" w:rsidR="00825683" w:rsidRPr="00BA35B7" w:rsidRDefault="00825683" w:rsidP="00744A04">
      <w:pPr>
        <w:pStyle w:val="Level2"/>
        <w:spacing w:line="276" w:lineRule="auto"/>
      </w:pPr>
      <w:r w:rsidRPr="00BA35B7">
        <w:t>Body Corporate 199380 Sebel (</w:t>
      </w:r>
      <w:r w:rsidRPr="00BA35B7">
        <w:rPr>
          <w:b/>
        </w:rPr>
        <w:t>Sebel</w:t>
      </w:r>
      <w:r w:rsidRPr="00BA35B7">
        <w:t>) (85-89 Customs Street West, Auckland Central)</w:t>
      </w:r>
      <w:r w:rsidR="001D7453" w:rsidRPr="00BA35B7">
        <w:t xml:space="preserve"> and Accor Australia &amp; New Zealand Hospitality Pty Limited</w:t>
      </w:r>
      <w:r w:rsidRPr="00BA35B7">
        <w:t>;</w:t>
      </w:r>
    </w:p>
    <w:p w14:paraId="40937149" w14:textId="2A882644" w:rsidR="00825683" w:rsidRPr="00BA35B7" w:rsidRDefault="00825683" w:rsidP="00744A04">
      <w:pPr>
        <w:pStyle w:val="Level2"/>
        <w:spacing w:line="276" w:lineRule="auto"/>
      </w:pPr>
      <w:r w:rsidRPr="00BA35B7">
        <w:t>Docklands Management Limited (representing Princes Wharf entities);</w:t>
      </w:r>
    </w:p>
    <w:p w14:paraId="736DCC7E" w14:textId="675182DA" w:rsidR="00825683" w:rsidRPr="00BA35B7" w:rsidRDefault="00825683" w:rsidP="00744A04">
      <w:pPr>
        <w:pStyle w:val="Level2"/>
        <w:spacing w:line="276" w:lineRule="auto"/>
      </w:pPr>
      <w:r w:rsidRPr="00BA35B7">
        <w:t>Quattro RE Limited as Trustee for ATT NZ1 (</w:t>
      </w:r>
      <w:r w:rsidRPr="00BA35B7">
        <w:rPr>
          <w:b/>
        </w:rPr>
        <w:t>Kyndryl Tower</w:t>
      </w:r>
      <w:r w:rsidRPr="00BA35B7">
        <w:t xml:space="preserve">); </w:t>
      </w:r>
      <w:r w:rsidRPr="00BA35B7">
        <w:rPr>
          <w:strike/>
        </w:rPr>
        <w:t>and</w:t>
      </w:r>
    </w:p>
    <w:p w14:paraId="564AE8D8" w14:textId="52DD9EBB" w:rsidR="00825683" w:rsidRPr="00BA35B7" w:rsidRDefault="00825683" w:rsidP="00744A04">
      <w:pPr>
        <w:pStyle w:val="Level2"/>
        <w:spacing w:line="276" w:lineRule="auto"/>
      </w:pPr>
      <w:r w:rsidRPr="00BA35B7">
        <w:t xml:space="preserve">Viaduct Harbour Holdings </w:t>
      </w:r>
      <w:proofErr w:type="gramStart"/>
      <w:r w:rsidRPr="00BA35B7">
        <w:t>Limited</w:t>
      </w:r>
      <w:r w:rsidR="00A74E55" w:rsidRPr="00BA35B7">
        <w:t>;</w:t>
      </w:r>
      <w:r w:rsidR="006A272A" w:rsidRPr="00BA35B7">
        <w:rPr>
          <w:strike/>
        </w:rPr>
        <w:t>.</w:t>
      </w:r>
      <w:proofErr w:type="gramEnd"/>
    </w:p>
    <w:p w14:paraId="38E9FCB9" w14:textId="4F1CB268" w:rsidR="004F049A" w:rsidRPr="00BA35B7" w:rsidRDefault="006123A1" w:rsidP="00744A04">
      <w:pPr>
        <w:pStyle w:val="Level2"/>
        <w:spacing w:line="276" w:lineRule="auto"/>
      </w:pPr>
      <w:r w:rsidRPr="00BA35B7">
        <w:t>Piccadilly Trustee Limited</w:t>
      </w:r>
      <w:r w:rsidR="00322E78" w:rsidRPr="00BA35B7">
        <w:t xml:space="preserve"> (22 Fanshawe Street, Auckland Central)</w:t>
      </w:r>
      <w:r w:rsidR="00775785" w:rsidRPr="00BA35B7">
        <w:t>; and</w:t>
      </w:r>
    </w:p>
    <w:p w14:paraId="463D52B0" w14:textId="77777777" w:rsidR="00491CD0" w:rsidRPr="00BA35B7" w:rsidRDefault="00491CD0" w:rsidP="00744A04">
      <w:pPr>
        <w:pStyle w:val="Level2"/>
        <w:spacing w:line="276" w:lineRule="auto"/>
        <w:ind w:right="573"/>
      </w:pPr>
      <w:r w:rsidRPr="00BA35B7">
        <w:t>Mornington Trustee Limited (30-36 Fanshawe Street, Auckland Central).</w:t>
      </w:r>
    </w:p>
    <w:p w14:paraId="5A2FC2DE" w14:textId="066D498E" w:rsidR="00825683" w:rsidRPr="00BA35B7" w:rsidRDefault="00825683" w:rsidP="00744A04">
      <w:pPr>
        <w:pStyle w:val="Level1"/>
        <w:widowControl/>
        <w:spacing w:line="276" w:lineRule="auto"/>
      </w:pPr>
      <w:r w:rsidRPr="00BA35B7">
        <w:t>Invitations for the first CLG meeting must be sent by post and email at least 15 working days prior to the first meeting, requesting advice as to whether the invited parties wish to attend the first meeting, their nominated attendee(s) and if they have an ongoing interest in attending future CLG meetings. If any invited party declines to be involved in the meetings (including those not responding after reasonable attempts to contact them), either from commencement or subsequently, then subsequent meetings may progress for the balance of the Project without further notice to those parties who by absence elected not to be involved in the CLG.</w:t>
      </w:r>
    </w:p>
    <w:p w14:paraId="67E743E6" w14:textId="77777777" w:rsidR="00826D07" w:rsidRPr="00BA35B7" w:rsidRDefault="00826D07" w:rsidP="00744A04">
      <w:pPr>
        <w:pStyle w:val="Level1"/>
        <w:widowControl/>
        <w:spacing w:line="276" w:lineRule="auto"/>
      </w:pPr>
      <w:r w:rsidRPr="00BA35B7">
        <w:t>The objectives of the CLG are to:</w:t>
      </w:r>
    </w:p>
    <w:p w14:paraId="2E24C9E3" w14:textId="51441184" w:rsidR="00826D07" w:rsidRPr="00BA35B7" w:rsidRDefault="00826D07" w:rsidP="00744A04">
      <w:pPr>
        <w:pStyle w:val="Level2"/>
        <w:spacing w:line="276" w:lineRule="auto"/>
      </w:pPr>
      <w:r w:rsidRPr="00BA35B7">
        <w:t xml:space="preserve">Provide a means for all parties to give and receive regular updates on progress with the construction of the </w:t>
      </w:r>
      <w:r w:rsidR="000D5179" w:rsidRPr="00BA35B7">
        <w:t>P</w:t>
      </w:r>
      <w:r w:rsidRPr="00BA35B7">
        <w:t>roject (including demolition);</w:t>
      </w:r>
    </w:p>
    <w:p w14:paraId="5461E28E" w14:textId="0A23E7DB" w:rsidR="00826D07" w:rsidRPr="00BA35B7" w:rsidRDefault="00826D07" w:rsidP="00744A04">
      <w:pPr>
        <w:pStyle w:val="Level2"/>
        <w:spacing w:line="276" w:lineRule="auto"/>
      </w:pPr>
      <w:r w:rsidRPr="00BA35B7">
        <w:t xml:space="preserve">Provide a regular forum through which information about the construction of the </w:t>
      </w:r>
      <w:r w:rsidR="000D5179" w:rsidRPr="00BA35B7">
        <w:t>P</w:t>
      </w:r>
      <w:r w:rsidRPr="00BA35B7">
        <w:t>roject can be provided by the consent holder;</w:t>
      </w:r>
    </w:p>
    <w:p w14:paraId="4618CF20" w14:textId="724C731B" w:rsidR="00775785" w:rsidRPr="00BA35B7" w:rsidRDefault="00775785" w:rsidP="00744A04">
      <w:pPr>
        <w:pStyle w:val="Level2"/>
        <w:numPr>
          <w:ilvl w:val="0"/>
          <w:numId w:val="0"/>
        </w:numPr>
        <w:spacing w:line="276" w:lineRule="auto"/>
        <w:ind w:left="1985" w:hanging="567"/>
      </w:pPr>
      <w:r w:rsidRPr="00BA35B7">
        <w:t>bb.</w:t>
      </w:r>
      <w:r w:rsidRPr="00BA35B7">
        <w:tab/>
        <w:t xml:space="preserve">To brief the parties on any minor changes to Management Plans that may have been approved by Council </w:t>
      </w:r>
      <w:proofErr w:type="gramStart"/>
      <w:r w:rsidRPr="00BA35B7">
        <w:t>separate to</w:t>
      </w:r>
      <w:proofErr w:type="gramEnd"/>
      <w:r w:rsidRPr="00BA35B7">
        <w:t xml:space="preserve"> the CLG process.</w:t>
      </w:r>
    </w:p>
    <w:p w14:paraId="2CDBDA73" w14:textId="7BE95084" w:rsidR="000D5179" w:rsidRPr="00BA35B7" w:rsidRDefault="000D5179" w:rsidP="00744A04">
      <w:pPr>
        <w:pStyle w:val="Level2"/>
        <w:spacing w:line="276" w:lineRule="auto"/>
      </w:pPr>
      <w:r w:rsidRPr="00BA35B7">
        <w:t>Provide a process for providing weekly updates on upcoming works that may</w:t>
      </w:r>
      <w:r w:rsidR="00066A8E" w:rsidRPr="00BA35B7">
        <w:t xml:space="preserve"> or will require </w:t>
      </w:r>
      <w:proofErr w:type="spellStart"/>
      <w:r w:rsidR="00066A8E" w:rsidRPr="00BA35B7">
        <w:t>authorisation</w:t>
      </w:r>
      <w:proofErr w:type="spellEnd"/>
      <w:r w:rsidR="00066A8E" w:rsidRPr="00BA35B7">
        <w:t xml:space="preserve"> by a Schedule in accordance with Condition </w:t>
      </w:r>
      <w:r w:rsidR="00B33D1E" w:rsidRPr="00BA35B7">
        <w:t>69</w:t>
      </w:r>
      <w:r w:rsidRPr="00BA35B7">
        <w:t xml:space="preserve"> and to ensure that there is a process established for the parties to liaise with each other and </w:t>
      </w:r>
      <w:r w:rsidR="00066A8E" w:rsidRPr="00BA35B7">
        <w:t xml:space="preserve">plan </w:t>
      </w:r>
      <w:r w:rsidRPr="00BA35B7">
        <w:t xml:space="preserve">their activities to </w:t>
      </w:r>
      <w:proofErr w:type="spellStart"/>
      <w:r w:rsidRPr="00BA35B7">
        <w:t>minimise</w:t>
      </w:r>
      <w:proofErr w:type="spellEnd"/>
      <w:r w:rsidRPr="00BA35B7">
        <w:t xml:space="preserve"> the effects. This may include:</w:t>
      </w:r>
    </w:p>
    <w:p w14:paraId="0958272D" w14:textId="3A5DE4C2" w:rsidR="000D5179" w:rsidRPr="00BA35B7" w:rsidRDefault="000D5179" w:rsidP="00744A04">
      <w:pPr>
        <w:pStyle w:val="Level3"/>
        <w:spacing w:line="276" w:lineRule="auto"/>
      </w:pPr>
      <w:r w:rsidRPr="00BA35B7">
        <w:t xml:space="preserve">Receivers of noise </w:t>
      </w:r>
      <w:r w:rsidR="00077D08" w:rsidRPr="00BA35B7">
        <w:t xml:space="preserve">and vibration </w:t>
      </w:r>
      <w:r w:rsidRPr="00BA35B7">
        <w:t>conveying the days and times when they have a high or low sensitivity to construction noise and vibration to enable the consent holder to plan high noise or vibration works</w:t>
      </w:r>
      <w:r w:rsidR="00077D08" w:rsidRPr="00BA35B7">
        <w:t xml:space="preserve"> in such a way that takes these matters into account</w:t>
      </w:r>
      <w:r w:rsidRPr="00BA35B7">
        <w:t>; or</w:t>
      </w:r>
    </w:p>
    <w:p w14:paraId="0CD75D88" w14:textId="05D3FBB5" w:rsidR="000D5179" w:rsidRPr="00BA35B7" w:rsidRDefault="000D5179" w:rsidP="00744A04">
      <w:pPr>
        <w:pStyle w:val="Level3"/>
        <w:spacing w:line="276" w:lineRule="auto"/>
      </w:pPr>
      <w:r w:rsidRPr="00BA35B7">
        <w:t xml:space="preserve">The consent holder </w:t>
      </w:r>
      <w:proofErr w:type="gramStart"/>
      <w:r w:rsidRPr="00BA35B7">
        <w:t>advising</w:t>
      </w:r>
      <w:proofErr w:type="gramEnd"/>
      <w:r w:rsidRPr="00BA35B7">
        <w:t xml:space="preserve"> that they are planning high noise or vibration works and liaising with the receivers to schedule the works in a way that </w:t>
      </w:r>
      <w:proofErr w:type="spellStart"/>
      <w:r w:rsidRPr="00BA35B7">
        <w:t>minimises</w:t>
      </w:r>
      <w:proofErr w:type="spellEnd"/>
      <w:r w:rsidRPr="00BA35B7">
        <w:t xml:space="preserve"> the effects;</w:t>
      </w:r>
    </w:p>
    <w:p w14:paraId="4A3D3A4D" w14:textId="13796EC8" w:rsidR="00826D07" w:rsidRPr="00BA35B7" w:rsidRDefault="00826D07" w:rsidP="00744A04">
      <w:pPr>
        <w:pStyle w:val="Level2"/>
        <w:spacing w:line="276" w:lineRule="auto"/>
      </w:pPr>
      <w:r w:rsidRPr="00BA35B7">
        <w:t xml:space="preserve">Enable opportunities for concerns and issues to be reported </w:t>
      </w:r>
      <w:r w:rsidR="000D5179" w:rsidRPr="00BA35B7">
        <w:t xml:space="preserve">to the consent holder </w:t>
      </w:r>
      <w:r w:rsidRPr="00BA35B7">
        <w:t>and responded to by the consent holder; and</w:t>
      </w:r>
    </w:p>
    <w:p w14:paraId="29F27836" w14:textId="279C1D73" w:rsidR="00826D07" w:rsidRPr="00BA35B7" w:rsidRDefault="000D5179" w:rsidP="00744A04">
      <w:pPr>
        <w:pStyle w:val="Level2"/>
        <w:spacing w:line="276" w:lineRule="auto"/>
      </w:pPr>
      <w:bookmarkStart w:id="5" w:name="_Ref213416698"/>
      <w:r w:rsidRPr="00BA35B7">
        <w:lastRenderedPageBreak/>
        <w:t xml:space="preserve">Enable parties the opportunity to provide input into </w:t>
      </w:r>
      <w:r w:rsidR="00826D07" w:rsidRPr="00BA35B7">
        <w:t>the development</w:t>
      </w:r>
      <w:r w:rsidR="00D25888" w:rsidRPr="00BA35B7">
        <w:t xml:space="preserve"> and content</w:t>
      </w:r>
      <w:r w:rsidR="00826D07" w:rsidRPr="00BA35B7">
        <w:t xml:space="preserve"> of the following </w:t>
      </w:r>
      <w:r w:rsidR="005B4B19" w:rsidRPr="00BA35B7">
        <w:t>M</w:t>
      </w:r>
      <w:r w:rsidR="00826D07" w:rsidRPr="00BA35B7">
        <w:t xml:space="preserve">anagement </w:t>
      </w:r>
      <w:r w:rsidR="005B4B19" w:rsidRPr="00BA35B7">
        <w:t>P</w:t>
      </w:r>
      <w:r w:rsidR="00826D07" w:rsidRPr="00BA35B7">
        <w:t>lans</w:t>
      </w:r>
      <w:r w:rsidR="00D25888" w:rsidRPr="00BA35B7">
        <w:t xml:space="preserve"> (and any subsequent changes to those documents once certified) </w:t>
      </w:r>
      <w:r w:rsidR="00826D07" w:rsidRPr="00BA35B7">
        <w:t xml:space="preserve">in accordance with the procedure outlined in Conditions </w:t>
      </w:r>
      <w:r w:rsidR="001C2D82" w:rsidRPr="00BA35B7">
        <w:fldChar w:fldCharType="begin"/>
      </w:r>
      <w:r w:rsidR="001C2D82" w:rsidRPr="00BA35B7">
        <w:instrText xml:space="preserve"> REF _Ref213416676 \r \h </w:instrText>
      </w:r>
      <w:r w:rsidR="00362ED7" w:rsidRPr="00BA35B7">
        <w:instrText xml:space="preserve"> \* MERGEFORMAT </w:instrText>
      </w:r>
      <w:r w:rsidR="001C2D82" w:rsidRPr="00BA35B7">
        <w:fldChar w:fldCharType="separate"/>
      </w:r>
      <w:r w:rsidR="00E25835" w:rsidRPr="00BA35B7">
        <w:t>11</w:t>
      </w:r>
      <w:r w:rsidR="001C2D82" w:rsidRPr="00BA35B7">
        <w:fldChar w:fldCharType="end"/>
      </w:r>
      <w:r w:rsidR="00826D07" w:rsidRPr="00BA35B7">
        <w:t xml:space="preserve"> to </w:t>
      </w:r>
      <w:r w:rsidR="001C2D82" w:rsidRPr="00BA35B7">
        <w:fldChar w:fldCharType="begin"/>
      </w:r>
      <w:r w:rsidR="001C2D82" w:rsidRPr="00BA35B7">
        <w:instrText xml:space="preserve"> REF _Ref213416683 \r \h </w:instrText>
      </w:r>
      <w:r w:rsidR="00362ED7" w:rsidRPr="00BA35B7">
        <w:instrText xml:space="preserve"> \* MERGEFORMAT </w:instrText>
      </w:r>
      <w:r w:rsidR="001C2D82" w:rsidRPr="00BA35B7">
        <w:fldChar w:fldCharType="separate"/>
      </w:r>
      <w:r w:rsidR="00E25835" w:rsidRPr="00BA35B7">
        <w:t>20</w:t>
      </w:r>
      <w:r w:rsidR="001C2D82" w:rsidRPr="00BA35B7">
        <w:fldChar w:fldCharType="end"/>
      </w:r>
      <w:r w:rsidR="00826D07" w:rsidRPr="00BA35B7">
        <w:t>;</w:t>
      </w:r>
      <w:bookmarkEnd w:id="5"/>
    </w:p>
    <w:p w14:paraId="55FA7A18" w14:textId="77777777" w:rsidR="00826D07" w:rsidRPr="00BA35B7" w:rsidRDefault="00826D07" w:rsidP="00744A04">
      <w:pPr>
        <w:pStyle w:val="Level3"/>
        <w:spacing w:line="276" w:lineRule="auto"/>
      </w:pPr>
      <w:bookmarkStart w:id="6" w:name="_Hlk206569732"/>
      <w:r w:rsidRPr="00BA35B7">
        <w:t>Construction Management Plan (</w:t>
      </w:r>
      <w:r w:rsidRPr="00BA35B7">
        <w:rPr>
          <w:b/>
          <w:bCs w:val="0"/>
        </w:rPr>
        <w:t>CMP</w:t>
      </w:r>
      <w:r w:rsidRPr="00BA35B7">
        <w:t>);</w:t>
      </w:r>
    </w:p>
    <w:p w14:paraId="052AD9B1" w14:textId="77777777" w:rsidR="00826D07" w:rsidRPr="00BA35B7" w:rsidRDefault="00826D07" w:rsidP="00744A04">
      <w:pPr>
        <w:pStyle w:val="Level3"/>
        <w:spacing w:line="276" w:lineRule="auto"/>
      </w:pPr>
      <w:r w:rsidRPr="00BA35B7">
        <w:t>Construction Traffic Management Plan (</w:t>
      </w:r>
      <w:r w:rsidRPr="00BA35B7">
        <w:rPr>
          <w:b/>
          <w:bCs w:val="0"/>
        </w:rPr>
        <w:t>CTMP</w:t>
      </w:r>
      <w:r w:rsidRPr="00BA35B7">
        <w:t>);</w:t>
      </w:r>
    </w:p>
    <w:p w14:paraId="62C81951" w14:textId="45313350" w:rsidR="00826D07" w:rsidRPr="00BA35B7" w:rsidRDefault="00826D07" w:rsidP="00744A04">
      <w:pPr>
        <w:pStyle w:val="Level3"/>
        <w:spacing w:line="276" w:lineRule="auto"/>
      </w:pPr>
      <w:r w:rsidRPr="00BA35B7">
        <w:t>Construction Noise and Vibration Management Plan (</w:t>
      </w:r>
      <w:r w:rsidRPr="00BA35B7">
        <w:rPr>
          <w:b/>
          <w:bCs w:val="0"/>
        </w:rPr>
        <w:t>CNVMP</w:t>
      </w:r>
      <w:r w:rsidRPr="00BA35B7">
        <w:t>);</w:t>
      </w:r>
      <w:r w:rsidR="001C2D82" w:rsidRPr="00BA35B7" w:rsidDel="001C2D82">
        <w:t xml:space="preserve">    </w:t>
      </w:r>
    </w:p>
    <w:p w14:paraId="31802393" w14:textId="77777777" w:rsidR="00826D07" w:rsidRPr="00BA35B7" w:rsidRDefault="00826D07" w:rsidP="00744A04">
      <w:pPr>
        <w:pStyle w:val="Level3"/>
        <w:spacing w:line="276" w:lineRule="auto"/>
      </w:pPr>
      <w:r w:rsidRPr="00BA35B7">
        <w:t>Dust Management Plan (</w:t>
      </w:r>
      <w:r w:rsidRPr="00BA35B7">
        <w:rPr>
          <w:b/>
          <w:bCs w:val="0"/>
        </w:rPr>
        <w:t>DMP</w:t>
      </w:r>
      <w:r w:rsidRPr="00BA35B7">
        <w:t>); and</w:t>
      </w:r>
    </w:p>
    <w:p w14:paraId="1BE18E81" w14:textId="77777777" w:rsidR="00826D07" w:rsidRPr="00BA35B7" w:rsidRDefault="00826D07" w:rsidP="00744A04">
      <w:pPr>
        <w:pStyle w:val="Level3"/>
        <w:spacing w:line="276" w:lineRule="auto"/>
      </w:pPr>
      <w:r w:rsidRPr="00BA35B7">
        <w:t>Groundwater and Settlement Monitoring and Contingency Plan (</w:t>
      </w:r>
      <w:r w:rsidRPr="00BA35B7">
        <w:rPr>
          <w:b/>
          <w:bCs w:val="0"/>
        </w:rPr>
        <w:t>GSMCP</w:t>
      </w:r>
      <w:r w:rsidRPr="00BA35B7">
        <w:t xml:space="preserve">). </w:t>
      </w:r>
    </w:p>
    <w:p w14:paraId="3724A502" w14:textId="77777777" w:rsidR="00826D07" w:rsidRPr="00BA35B7" w:rsidRDefault="00826D07" w:rsidP="00744A04">
      <w:pPr>
        <w:pStyle w:val="Level1"/>
        <w:widowControl/>
        <w:spacing w:line="276" w:lineRule="auto"/>
      </w:pPr>
      <w:bookmarkStart w:id="7" w:name="_Ref197354850"/>
      <w:bookmarkEnd w:id="6"/>
      <w:r w:rsidRPr="00BA35B7">
        <w:t>The consent holder must:</w:t>
      </w:r>
      <w:bookmarkEnd w:id="7"/>
    </w:p>
    <w:p w14:paraId="13DB15C5" w14:textId="59F69995" w:rsidR="00826D07" w:rsidRPr="00BA35B7" w:rsidRDefault="00826D07" w:rsidP="00744A04">
      <w:pPr>
        <w:pStyle w:val="Level2"/>
        <w:spacing w:line="276" w:lineRule="auto"/>
      </w:pPr>
      <w:r w:rsidRPr="00BA35B7">
        <w:t xml:space="preserve">Arrange a regular </w:t>
      </w:r>
      <w:r w:rsidR="00775785" w:rsidRPr="00BA35B7">
        <w:t xml:space="preserve">CLG </w:t>
      </w:r>
      <w:r w:rsidRPr="00BA35B7">
        <w:t xml:space="preserve">meeting to be held every </w:t>
      </w:r>
      <w:r w:rsidR="00D25888" w:rsidRPr="00BA35B7">
        <w:t>2</w:t>
      </w:r>
      <w:r w:rsidRPr="00BA35B7">
        <w:t xml:space="preserve"> months on the same day of the week, (unless a different frequency is otherwise agreed with the CLG). Records of each meeting must be provided to Council on request.</w:t>
      </w:r>
    </w:p>
    <w:p w14:paraId="56DEEA73" w14:textId="6FF579D0" w:rsidR="00826D07" w:rsidRPr="00BA35B7" w:rsidRDefault="00826D07" w:rsidP="00744A04">
      <w:pPr>
        <w:pStyle w:val="Level2"/>
        <w:spacing w:line="276" w:lineRule="auto"/>
      </w:pPr>
      <w:r w:rsidRPr="00BA35B7">
        <w:t>Provide information</w:t>
      </w:r>
      <w:r w:rsidR="00775785" w:rsidRPr="00BA35B7">
        <w:t xml:space="preserve"> by email with confirmed delivery receipt</w:t>
      </w:r>
      <w:r w:rsidRPr="00BA35B7">
        <w:t xml:space="preserve"> at least 5 working days in advance of the meeting at which that information is to be discussed.</w:t>
      </w:r>
    </w:p>
    <w:p w14:paraId="40D52D59" w14:textId="77777777" w:rsidR="00826D07" w:rsidRPr="00BA35B7" w:rsidRDefault="00826D07" w:rsidP="00744A04">
      <w:pPr>
        <w:pStyle w:val="Level2"/>
        <w:spacing w:line="276" w:lineRule="auto"/>
      </w:pPr>
      <w:r w:rsidRPr="00BA35B7">
        <w:t>Provide reasonable administrative support for the CLG including:</w:t>
      </w:r>
    </w:p>
    <w:p w14:paraId="4D397491" w14:textId="0357C749" w:rsidR="00826D07" w:rsidRPr="00BA35B7" w:rsidRDefault="00826D07" w:rsidP="00744A04">
      <w:pPr>
        <w:pStyle w:val="Level3"/>
        <w:spacing w:line="276" w:lineRule="auto"/>
      </w:pPr>
      <w:proofErr w:type="spellStart"/>
      <w:r w:rsidRPr="00BA35B7">
        <w:t>Organising</w:t>
      </w:r>
      <w:proofErr w:type="spellEnd"/>
      <w:r w:rsidRPr="00BA35B7">
        <w:t xml:space="preserve"> meetings at a local venue;</w:t>
      </w:r>
      <w:r w:rsidR="00E20EAF" w:rsidRPr="00BA35B7">
        <w:t xml:space="preserve"> and</w:t>
      </w:r>
    </w:p>
    <w:p w14:paraId="3039B239" w14:textId="71A9B224" w:rsidR="00826D07" w:rsidRPr="00BA35B7" w:rsidRDefault="00826D07" w:rsidP="00744A04">
      <w:pPr>
        <w:pStyle w:val="Level3"/>
        <w:spacing w:line="276" w:lineRule="auto"/>
      </w:pPr>
      <w:r w:rsidRPr="00BA35B7">
        <w:t>Inviting all members of the CLG to meetings</w:t>
      </w:r>
      <w:r w:rsidR="004416D7" w:rsidRPr="00BA35B7">
        <w:t xml:space="preserve"> by email</w:t>
      </w:r>
      <w:r w:rsidRPr="00BA35B7">
        <w:t xml:space="preserve"> at least </w:t>
      </w:r>
      <w:r w:rsidR="00672F1D" w:rsidRPr="00BA35B7">
        <w:t>10</w:t>
      </w:r>
      <w:r w:rsidRPr="00BA35B7">
        <w:t xml:space="preserve"> working days before that meeting is to be held.</w:t>
      </w:r>
    </w:p>
    <w:p w14:paraId="6053D39D" w14:textId="0C1BA85D" w:rsidR="00D25888" w:rsidRPr="00BA35B7" w:rsidRDefault="00D25888" w:rsidP="00744A04">
      <w:pPr>
        <w:pStyle w:val="Level2"/>
        <w:spacing w:line="276" w:lineRule="auto"/>
      </w:pPr>
      <w:r w:rsidRPr="00BA35B7">
        <w:t xml:space="preserve">Consult with the CLG on the development and content of the </w:t>
      </w:r>
      <w:r w:rsidR="005B4B19" w:rsidRPr="00BA35B7">
        <w:t>M</w:t>
      </w:r>
      <w:r w:rsidR="00DF24D5" w:rsidRPr="00BA35B7">
        <w:t xml:space="preserve">anagement </w:t>
      </w:r>
      <w:r w:rsidR="005B4B19" w:rsidRPr="00BA35B7">
        <w:t>P</w:t>
      </w:r>
      <w:r w:rsidR="00DF24D5" w:rsidRPr="00BA35B7">
        <w:t xml:space="preserve">lans listed in condition </w:t>
      </w:r>
      <w:r w:rsidR="001C2D82" w:rsidRPr="00BA35B7">
        <w:t>7e</w:t>
      </w:r>
      <w:r w:rsidR="002B25B9" w:rsidRPr="00BA35B7">
        <w:t xml:space="preserve"> by providing a draft of each management plan to the CLG</w:t>
      </w:r>
      <w:r w:rsidRPr="00BA35B7">
        <w:t xml:space="preserve"> for review and feedback, and consider any feedback received and provide reasons for any feedback not incorporated into the final version of the plan(s). The consent holder must provide the </w:t>
      </w:r>
      <w:proofErr w:type="gramStart"/>
      <w:r w:rsidRPr="00BA35B7">
        <w:t>CLG</w:t>
      </w:r>
      <w:proofErr w:type="gramEnd"/>
      <w:r w:rsidRPr="00BA35B7">
        <w:t xml:space="preserve"> at least 10 working days within which to provide feedback. </w:t>
      </w:r>
    </w:p>
    <w:p w14:paraId="4F1C5B58" w14:textId="4215034D" w:rsidR="004416D7" w:rsidRPr="00BA35B7" w:rsidRDefault="004416D7" w:rsidP="00744A04">
      <w:pPr>
        <w:pStyle w:val="Level2"/>
        <w:numPr>
          <w:ilvl w:val="0"/>
          <w:numId w:val="0"/>
        </w:numPr>
        <w:spacing w:line="276" w:lineRule="auto"/>
        <w:ind w:left="1985" w:hanging="567"/>
      </w:pPr>
      <w:r w:rsidRPr="00BA35B7">
        <w:t>dd.</w:t>
      </w:r>
      <w:r w:rsidRPr="00BA35B7">
        <w:tab/>
        <w:t xml:space="preserve">Provide details of and consult with the CLG regarding any amendments being proposed to any of the Management Plans listed in Condition 7e. This includes amendments that are being sought by certification from the Council. </w:t>
      </w:r>
    </w:p>
    <w:p w14:paraId="3076FC7D" w14:textId="0A394619" w:rsidR="00826D07" w:rsidRPr="00BA35B7" w:rsidRDefault="00826D07" w:rsidP="00744A04">
      <w:pPr>
        <w:pStyle w:val="Level2"/>
        <w:spacing w:line="276" w:lineRule="auto"/>
      </w:pPr>
      <w:r w:rsidRPr="00BA35B7">
        <w:t xml:space="preserve">Provide an update at least every </w:t>
      </w:r>
      <w:r w:rsidR="00D25888" w:rsidRPr="00BA35B7">
        <w:t>2</w:t>
      </w:r>
      <w:r w:rsidRPr="00BA35B7">
        <w:t xml:space="preserve"> months (or as otherwise agreed by the CLG) during construction of the </w:t>
      </w:r>
      <w:r w:rsidR="005B4B19" w:rsidRPr="00BA35B7">
        <w:t>P</w:t>
      </w:r>
      <w:r w:rsidRPr="00BA35B7">
        <w:t xml:space="preserve">roject setting out associated compliance with the consent conditions and any other relevant requirements of the Management Plans in Condition </w:t>
      </w:r>
      <w:r w:rsidR="001C2D82" w:rsidRPr="00BA35B7">
        <w:t xml:space="preserve">7e </w:t>
      </w:r>
      <w:r w:rsidRPr="00BA35B7">
        <w:t>including responses to compliance concerns raised by CLG members at the previous meeting.</w:t>
      </w:r>
    </w:p>
    <w:p w14:paraId="5FC121B2" w14:textId="3D1A39D8" w:rsidR="00826D07" w:rsidRPr="00BA35B7" w:rsidRDefault="00826D07" w:rsidP="00744A04">
      <w:pPr>
        <w:pStyle w:val="Level2"/>
        <w:spacing w:line="276" w:lineRule="auto"/>
      </w:pPr>
      <w:r w:rsidRPr="00BA35B7">
        <w:t>Respond to all reasonable issues/queries/requests raised by the CLG</w:t>
      </w:r>
      <w:r w:rsidR="002B25B9" w:rsidRPr="00BA35B7">
        <w:t xml:space="preserve"> within 10 working days</w:t>
      </w:r>
      <w:r w:rsidRPr="00BA35B7">
        <w:t xml:space="preserve"> and advise how their issues/queries/requests have been resolved and if not resolved, the reasons why. </w:t>
      </w:r>
      <w:r w:rsidR="00D25888" w:rsidRPr="00BA35B7">
        <w:t xml:space="preserve">The speed of the response must be proportionate to the urgency of the matter as determined by the </w:t>
      </w:r>
      <w:r w:rsidR="00CE475A" w:rsidRPr="00BA35B7">
        <w:t>CLG</w:t>
      </w:r>
      <w:r w:rsidR="00D25888" w:rsidRPr="00BA35B7">
        <w:t>.</w:t>
      </w:r>
    </w:p>
    <w:p w14:paraId="7460829D" w14:textId="77777777" w:rsidR="00D25888" w:rsidRPr="00BA35B7" w:rsidRDefault="00D25888" w:rsidP="00744A04">
      <w:pPr>
        <w:pStyle w:val="Level2"/>
        <w:spacing w:line="276" w:lineRule="auto"/>
      </w:pPr>
      <w:r w:rsidRPr="00BA35B7">
        <w:t>Have a representative attend and chair all CLG meetings.</w:t>
      </w:r>
    </w:p>
    <w:p w14:paraId="357FB0E7" w14:textId="77777777" w:rsidR="00D25888" w:rsidRPr="00BA35B7" w:rsidRDefault="00D25888" w:rsidP="00744A04">
      <w:pPr>
        <w:pStyle w:val="Level2"/>
        <w:spacing w:line="276" w:lineRule="auto"/>
      </w:pPr>
      <w:r w:rsidRPr="00BA35B7">
        <w:lastRenderedPageBreak/>
        <w:t xml:space="preserve">Provide a copy of the minutes of the CLG meetings </w:t>
      </w:r>
      <w:proofErr w:type="gramStart"/>
      <w:r w:rsidRPr="00BA35B7">
        <w:t>to</w:t>
      </w:r>
      <w:proofErr w:type="gramEnd"/>
      <w:r w:rsidRPr="00BA35B7">
        <w:t xml:space="preserve"> all CLG members within 5 working days of each meeting. </w:t>
      </w:r>
    </w:p>
    <w:p w14:paraId="3E6A6378" w14:textId="7DC28B9F" w:rsidR="00826D07" w:rsidRPr="00BA35B7" w:rsidRDefault="00D25888" w:rsidP="00744A04">
      <w:pPr>
        <w:pStyle w:val="Level2"/>
        <w:spacing w:line="276" w:lineRule="auto"/>
      </w:pPr>
      <w:r w:rsidRPr="00BA35B7">
        <w:t>Provide a Project contact for assistance for the purpose of lodging complaints as specified in these conditions</w:t>
      </w:r>
      <w:r w:rsidR="00826D07" w:rsidRPr="00BA35B7">
        <w:t>.</w:t>
      </w:r>
    </w:p>
    <w:p w14:paraId="349B6D4C" w14:textId="3C5FFFCE" w:rsidR="004416D7" w:rsidRPr="00BA35B7" w:rsidRDefault="004416D7" w:rsidP="00744A04">
      <w:pPr>
        <w:pStyle w:val="Level2"/>
        <w:spacing w:line="276" w:lineRule="auto"/>
      </w:pPr>
      <w:r w:rsidRPr="00BA35B7">
        <w:t xml:space="preserve">To keep a </w:t>
      </w:r>
      <w:proofErr w:type="gramStart"/>
      <w:r w:rsidRPr="00BA35B7">
        <w:t>Complaints</w:t>
      </w:r>
      <w:proofErr w:type="gramEnd"/>
      <w:r w:rsidRPr="00BA35B7">
        <w:t xml:space="preserve"> register that must be submitted to the Council on request. </w:t>
      </w:r>
    </w:p>
    <w:p w14:paraId="1276C312" w14:textId="4F1854D9" w:rsidR="00826D07" w:rsidRPr="00BA35B7" w:rsidRDefault="00826D07" w:rsidP="00744A04">
      <w:pPr>
        <w:pStyle w:val="Level1"/>
        <w:widowControl/>
        <w:spacing w:line="276" w:lineRule="auto"/>
      </w:pPr>
      <w:r w:rsidRPr="00BA35B7">
        <w:t>The</w:t>
      </w:r>
      <w:r w:rsidR="004416D7" w:rsidRPr="00BA35B7">
        <w:t xml:space="preserve"> consent holder must continue to operate</w:t>
      </w:r>
      <w:r w:rsidRPr="00BA35B7">
        <w:t xml:space="preserve"> </w:t>
      </w:r>
      <w:r w:rsidR="005F625F" w:rsidRPr="00BA35B7">
        <w:t xml:space="preserve">the </w:t>
      </w:r>
      <w:r w:rsidRPr="00BA35B7">
        <w:t xml:space="preserve">CLG until construction works are completed on the site, and Council sign-off has been provided confirming that all construction-related consent conditions have been met.  However, in the event that all the members of the CLG agree, </w:t>
      </w:r>
      <w:r w:rsidR="004024FF" w:rsidRPr="00BA35B7">
        <w:t xml:space="preserve">or there are </w:t>
      </w:r>
      <w:r w:rsidR="00621ADF" w:rsidRPr="00BA35B7">
        <w:t>three (3)</w:t>
      </w:r>
      <w:r w:rsidR="004024FF" w:rsidRPr="00BA35B7">
        <w:t xml:space="preserve"> meetings in a row where </w:t>
      </w:r>
      <w:r w:rsidR="00621ADF" w:rsidRPr="00BA35B7">
        <w:t>three (3)</w:t>
      </w:r>
      <w:r w:rsidR="004024FF" w:rsidRPr="00BA35B7">
        <w:t xml:space="preserve"> or less CLG members attend</w:t>
      </w:r>
      <w:r w:rsidR="008A62A6" w:rsidRPr="00BA35B7">
        <w:t xml:space="preserve"> with the exception of M</w:t>
      </w:r>
      <w:r w:rsidR="00D762DC" w:rsidRPr="00BA35B7">
        <w:t xml:space="preserve"> </w:t>
      </w:r>
      <w:r w:rsidR="008A62A6" w:rsidRPr="00BA35B7">
        <w:t>Social</w:t>
      </w:r>
      <w:r w:rsidR="004416D7" w:rsidRPr="00BA35B7">
        <w:t xml:space="preserve"> (meaning if M Social wish to continue as the sole CLG member, then the meetings must continue)</w:t>
      </w:r>
      <w:r w:rsidR="002B25B9" w:rsidRPr="00BA35B7">
        <w:t xml:space="preserve"> for which all processes assigned to the CLG will continue to apply after any other parties are removed</w:t>
      </w:r>
      <w:r w:rsidR="004024FF" w:rsidRPr="00BA35B7">
        <w:t xml:space="preserve">, </w:t>
      </w:r>
      <w:r w:rsidRPr="00BA35B7">
        <w:t>the consent holder may disestablish the CLG upon written notice to its members. In such event, the conditions relating to the CLG shall cease to apply.</w:t>
      </w:r>
    </w:p>
    <w:p w14:paraId="72F82B6F" w14:textId="7DEA799A" w:rsidR="00854ABB" w:rsidRPr="00BA35B7" w:rsidRDefault="00854ABB" w:rsidP="00744A04">
      <w:pPr>
        <w:pStyle w:val="Heading4"/>
        <w:spacing w:line="276" w:lineRule="auto"/>
      </w:pPr>
      <w:r w:rsidRPr="00BA35B7">
        <w:t>Princes Wharf access</w:t>
      </w:r>
    </w:p>
    <w:p w14:paraId="34130884" w14:textId="77777777" w:rsidR="001E172A" w:rsidRPr="00BA35B7" w:rsidRDefault="00854ABB" w:rsidP="00744A04">
      <w:pPr>
        <w:widowControl/>
        <w:tabs>
          <w:tab w:val="left" w:pos="1128"/>
        </w:tabs>
        <w:spacing w:before="120" w:after="120" w:line="276" w:lineRule="auto"/>
        <w:ind w:left="993" w:right="570" w:hanging="709"/>
        <w:jc w:val="both"/>
      </w:pPr>
      <w:r w:rsidRPr="00BA35B7">
        <w:t>9A.</w:t>
      </w:r>
      <w:r w:rsidRPr="00BA35B7">
        <w:tab/>
        <w:t>The consent holder must not cause</w:t>
      </w:r>
      <w:r w:rsidR="001E172A" w:rsidRPr="00BA35B7">
        <w:t>:</w:t>
      </w:r>
    </w:p>
    <w:p w14:paraId="4F678509" w14:textId="17AE8245" w:rsidR="001E172A" w:rsidRPr="00BA35B7" w:rsidRDefault="00554A0E" w:rsidP="00744A04">
      <w:pPr>
        <w:pStyle w:val="ACBodyTextNumbers"/>
        <w:numPr>
          <w:ilvl w:val="1"/>
          <w:numId w:val="21"/>
        </w:numPr>
        <w:tabs>
          <w:tab w:val="clear" w:pos="1967"/>
        </w:tabs>
        <w:spacing w:before="120" w:after="120" w:line="276" w:lineRule="auto"/>
        <w:ind w:left="1985" w:right="573"/>
        <w:jc w:val="both"/>
      </w:pPr>
      <w:r w:rsidRPr="00BA35B7">
        <w:t>T</w:t>
      </w:r>
      <w:r w:rsidR="00854ABB" w:rsidRPr="00BA35B7">
        <w:t>he right-turn lane from Quay Street into Princes Wharf and the left-turn from Princes Wharf to be closed during the demolition and construction phases of the Project, in a physical capacity</w:t>
      </w:r>
      <w:r w:rsidR="001E172A" w:rsidRPr="00BA35B7">
        <w:t>; and/or</w:t>
      </w:r>
    </w:p>
    <w:p w14:paraId="3D8B814B" w14:textId="0BFC96B0" w:rsidR="001E172A" w:rsidRPr="00BA35B7" w:rsidRDefault="00554A0E" w:rsidP="00744A04">
      <w:pPr>
        <w:pStyle w:val="ACBodyTextNumbers"/>
        <w:numPr>
          <w:ilvl w:val="1"/>
          <w:numId w:val="21"/>
        </w:numPr>
        <w:tabs>
          <w:tab w:val="clear" w:pos="1967"/>
        </w:tabs>
        <w:spacing w:before="120" w:after="120" w:line="276" w:lineRule="auto"/>
        <w:ind w:left="1985" w:right="573"/>
        <w:jc w:val="both"/>
      </w:pPr>
      <w:r w:rsidRPr="00BA35B7">
        <w:t>T</w:t>
      </w:r>
      <w:r w:rsidR="001E172A" w:rsidRPr="00BA35B7">
        <w:t>he access to and from Princes Wharf via the lower Hobson</w:t>
      </w:r>
      <w:r w:rsidR="004416D7" w:rsidRPr="00BA35B7">
        <w:t xml:space="preserve"> Street</w:t>
      </w:r>
      <w:r w:rsidR="001E172A" w:rsidRPr="00BA35B7">
        <w:t xml:space="preserve"> flyover to be closed during the demolition and construction phases of the Project, </w:t>
      </w:r>
      <w:r w:rsidR="004B02D1" w:rsidRPr="00BA35B7">
        <w:t xml:space="preserve">in a </w:t>
      </w:r>
      <w:r w:rsidR="001E172A" w:rsidRPr="00BA35B7">
        <w:t>physical capacity</w:t>
      </w:r>
      <w:r w:rsidR="004B5140" w:rsidRPr="00BA35B7">
        <w:t>.</w:t>
      </w:r>
    </w:p>
    <w:p w14:paraId="46658CB1" w14:textId="160F21B7" w:rsidR="00854ABB" w:rsidRPr="00BA35B7" w:rsidRDefault="00A932EB" w:rsidP="00744A04">
      <w:pPr>
        <w:widowControl/>
        <w:spacing w:before="120" w:after="120" w:line="276" w:lineRule="auto"/>
        <w:ind w:left="993" w:right="570" w:hanging="709"/>
        <w:jc w:val="both"/>
      </w:pPr>
      <w:r w:rsidRPr="00BA35B7">
        <w:t xml:space="preserve">9B. </w:t>
      </w:r>
      <w:r w:rsidRPr="00BA35B7">
        <w:tab/>
      </w:r>
      <w:r w:rsidR="001E172A" w:rsidRPr="00BA35B7">
        <w:t>An exception</w:t>
      </w:r>
      <w:r w:rsidR="00854ABB" w:rsidRPr="00BA35B7">
        <w:t xml:space="preserve"> to th</w:t>
      </w:r>
      <w:r w:rsidR="004416D7" w:rsidRPr="00BA35B7">
        <w:t>e</w:t>
      </w:r>
      <w:r w:rsidR="00854ABB" w:rsidRPr="00BA35B7">
        <w:t xml:space="preserve"> requirement</w:t>
      </w:r>
      <w:r w:rsidR="004416D7" w:rsidRPr="00BA35B7">
        <w:t>s of condition 9A is</w:t>
      </w:r>
      <w:r w:rsidR="00854ABB" w:rsidRPr="00BA35B7">
        <w:t xml:space="preserve"> to ensure public safety is during the demo</w:t>
      </w:r>
      <w:r w:rsidR="006142FE" w:rsidRPr="00BA35B7">
        <w:t>li</w:t>
      </w:r>
      <w:r w:rsidR="00854ABB" w:rsidRPr="00BA35B7">
        <w:t>tion / removal of the Lower Hobson Street Pedestrian Overbridge (scheduled to occur over a single weekend), which could result in some impacts on access into Princes Wharf.  The ability to turn right into Princes Wharf must be maintained throughout those works.  In determining an appropriate weekend to undertake the removal of the Lower Hobson Street Pedestrian Overbridge, the Consent Holder must engage with Dockland</w:t>
      </w:r>
      <w:r w:rsidR="006142FE" w:rsidRPr="00BA35B7">
        <w:t>s</w:t>
      </w:r>
      <w:r w:rsidR="00854ABB" w:rsidRPr="00BA35B7">
        <w:t xml:space="preserve"> Management </w:t>
      </w:r>
      <w:r w:rsidR="006142FE" w:rsidRPr="00BA35B7">
        <w:t xml:space="preserve">Limited </w:t>
      </w:r>
      <w:r w:rsidR="00854ABB" w:rsidRPr="00BA35B7">
        <w:t>to coordinate those works on a weekend that avoids</w:t>
      </w:r>
      <w:r w:rsidR="004B5140" w:rsidRPr="00BA35B7">
        <w:t>, as far as practicable,</w:t>
      </w:r>
      <w:r w:rsidR="00854ABB" w:rsidRPr="00BA35B7">
        <w:t xml:space="preserve"> cruise ship arrivals / docking a</w:t>
      </w:r>
      <w:r w:rsidRPr="00BA35B7">
        <w:t xml:space="preserve">t </w:t>
      </w:r>
      <w:r w:rsidR="00854ABB" w:rsidRPr="00BA35B7">
        <w:t>Princes Wharf.</w:t>
      </w:r>
    </w:p>
    <w:p w14:paraId="069752EA" w14:textId="339B306E" w:rsidR="006A6750" w:rsidRPr="00BA35B7" w:rsidRDefault="006A6750" w:rsidP="00744A04">
      <w:pPr>
        <w:pStyle w:val="Heading4"/>
        <w:spacing w:line="276" w:lineRule="auto"/>
      </w:pPr>
      <w:r w:rsidRPr="00BA35B7">
        <w:t>Viaduct Harbour access</w:t>
      </w:r>
    </w:p>
    <w:p w14:paraId="6E8A093D" w14:textId="37B23CF8" w:rsidR="006A6750" w:rsidRPr="00BA35B7" w:rsidRDefault="006A6750" w:rsidP="00744A04">
      <w:pPr>
        <w:widowControl/>
        <w:spacing w:before="120" w:after="120" w:line="276" w:lineRule="auto"/>
        <w:ind w:left="993" w:right="570" w:hanging="709"/>
        <w:jc w:val="both"/>
      </w:pPr>
      <w:r w:rsidRPr="00BA35B7">
        <w:t>9C.</w:t>
      </w:r>
      <w:r w:rsidRPr="00BA35B7">
        <w:tab/>
        <w:t>T</w:t>
      </w:r>
      <w:r w:rsidR="00060215" w:rsidRPr="00BA35B7">
        <w:t>he consent holder must not close t</w:t>
      </w:r>
      <w:r w:rsidRPr="00BA35B7">
        <w:t>he left-turn</w:t>
      </w:r>
      <w:r w:rsidR="00060215" w:rsidRPr="00BA35B7">
        <w:t xml:space="preserve"> access</w:t>
      </w:r>
      <w:r w:rsidRPr="00BA35B7">
        <w:t xml:space="preserve"> from </w:t>
      </w:r>
      <w:proofErr w:type="spellStart"/>
      <w:r w:rsidRPr="00BA35B7">
        <w:t>Sturdee</w:t>
      </w:r>
      <w:proofErr w:type="spellEnd"/>
      <w:r w:rsidRPr="00BA35B7">
        <w:t xml:space="preserve"> Street into Customs Street West throughout the demolition and construction phases of the Project, in a physical capacity.</w:t>
      </w:r>
    </w:p>
    <w:p w14:paraId="63784EB1" w14:textId="77777777" w:rsidR="00826D07" w:rsidRPr="00BA35B7" w:rsidRDefault="00826D07" w:rsidP="00744A04">
      <w:pPr>
        <w:pStyle w:val="Heading4"/>
        <w:spacing w:line="276" w:lineRule="auto"/>
      </w:pPr>
      <w:r w:rsidRPr="00BA35B7">
        <w:t>Management Plans</w:t>
      </w:r>
    </w:p>
    <w:p w14:paraId="7068B531" w14:textId="29EFCE2F" w:rsidR="00826D07" w:rsidRPr="00BA35B7" w:rsidRDefault="00826D07" w:rsidP="00744A04">
      <w:pPr>
        <w:pStyle w:val="Level1"/>
        <w:widowControl/>
        <w:spacing w:line="276" w:lineRule="auto"/>
      </w:pPr>
      <w:r w:rsidRPr="00BA35B7">
        <w:t xml:space="preserve">Conditions </w:t>
      </w:r>
      <w:r w:rsidRPr="00BA35B7">
        <w:fldChar w:fldCharType="begin"/>
      </w:r>
      <w:r w:rsidRPr="00BA35B7">
        <w:instrText xml:space="preserve"> REF _Ref197510010 \r \h </w:instrText>
      </w:r>
      <w:r w:rsidR="00BB6EB8" w:rsidRPr="00BA35B7">
        <w:instrText xml:space="preserve"> \* MERGEFORMAT </w:instrText>
      </w:r>
      <w:r w:rsidRPr="00BA35B7">
        <w:fldChar w:fldCharType="separate"/>
      </w:r>
      <w:r w:rsidR="00E25835" w:rsidRPr="00BA35B7">
        <w:t>11</w:t>
      </w:r>
      <w:r w:rsidRPr="00BA35B7">
        <w:fldChar w:fldCharType="end"/>
      </w:r>
      <w:r w:rsidRPr="00BA35B7">
        <w:t xml:space="preserve"> to </w:t>
      </w:r>
      <w:r w:rsidR="001C2D82" w:rsidRPr="00BA35B7">
        <w:fldChar w:fldCharType="begin"/>
      </w:r>
      <w:r w:rsidR="001C2D82" w:rsidRPr="00BA35B7">
        <w:instrText xml:space="preserve"> REF _Ref213416683 \r \h </w:instrText>
      </w:r>
      <w:r w:rsidR="00744A04" w:rsidRPr="00BA35B7">
        <w:instrText xml:space="preserve"> \* MERGEFORMAT </w:instrText>
      </w:r>
      <w:r w:rsidR="001C2D82" w:rsidRPr="00BA35B7">
        <w:fldChar w:fldCharType="separate"/>
      </w:r>
      <w:r w:rsidR="00E25835" w:rsidRPr="00BA35B7">
        <w:t>20</w:t>
      </w:r>
      <w:r w:rsidR="001C2D82" w:rsidRPr="00BA35B7">
        <w:fldChar w:fldCharType="end"/>
      </w:r>
      <w:r w:rsidRPr="00BA35B7">
        <w:t xml:space="preserve"> apply to all Management Plans required by these conditions.</w:t>
      </w:r>
    </w:p>
    <w:p w14:paraId="2B579424" w14:textId="06920224" w:rsidR="009F26D0" w:rsidRPr="00BA35B7" w:rsidRDefault="009F26D0" w:rsidP="00744A04">
      <w:pPr>
        <w:pStyle w:val="Level1"/>
        <w:widowControl/>
        <w:spacing w:line="276" w:lineRule="auto"/>
      </w:pPr>
      <w:bookmarkStart w:id="8" w:name="_Ref213416676"/>
      <w:bookmarkStart w:id="9" w:name="_Ref503765920"/>
      <w:bookmarkStart w:id="10" w:name="_Ref509351221"/>
      <w:bookmarkStart w:id="11" w:name="_Ref197510010"/>
      <w:r w:rsidRPr="00BA35B7">
        <w:t>Management Plans must be prepared by a Suitably Qualified and Experienced Person(s) (</w:t>
      </w:r>
      <w:r w:rsidRPr="00BA35B7">
        <w:rPr>
          <w:b/>
          <w:bCs/>
        </w:rPr>
        <w:t>SQEP</w:t>
      </w:r>
      <w:r w:rsidRPr="00BA35B7">
        <w:t>)</w:t>
      </w:r>
      <w:bookmarkEnd w:id="8"/>
      <w:r w:rsidR="008B305C" w:rsidRPr="00BA35B7">
        <w:t>.</w:t>
      </w:r>
      <w:r w:rsidR="00CB27AE" w:rsidRPr="00BA35B7">
        <w:t xml:space="preserve">   </w:t>
      </w:r>
    </w:p>
    <w:p w14:paraId="398DD541" w14:textId="39CC47CB" w:rsidR="005E4118" w:rsidRPr="00BA35B7" w:rsidRDefault="00826D07" w:rsidP="00744A04">
      <w:pPr>
        <w:pStyle w:val="Level1"/>
        <w:widowControl/>
        <w:spacing w:line="276" w:lineRule="auto"/>
      </w:pPr>
      <w:bookmarkStart w:id="12" w:name="_Ref213417010"/>
      <w:r w:rsidRPr="00BA35B7">
        <w:t>Management Plans must be submitted to the Council for certification in writing.</w:t>
      </w:r>
      <w:bookmarkEnd w:id="9"/>
      <w:r w:rsidRPr="00BA35B7">
        <w:t xml:space="preserve"> Management Plans must be submitted at least </w:t>
      </w:r>
      <w:r w:rsidR="00CE475A" w:rsidRPr="00BA35B7">
        <w:t xml:space="preserve">20 </w:t>
      </w:r>
      <w:r w:rsidRPr="00BA35B7">
        <w:t>working days prior to the Commencement of Construction (as applicable) unless otherwise specified in the conditions.</w:t>
      </w:r>
      <w:bookmarkEnd w:id="10"/>
      <w:r w:rsidRPr="00BA35B7">
        <w:t xml:space="preserve"> </w:t>
      </w:r>
      <w:bookmarkEnd w:id="11"/>
      <w:r w:rsidR="005B4B19" w:rsidRPr="00BA35B7">
        <w:t xml:space="preserve">The certification process must be limited to confirming that the Management </w:t>
      </w:r>
      <w:r w:rsidR="005B4B19" w:rsidRPr="00BA35B7">
        <w:lastRenderedPageBreak/>
        <w:t xml:space="preserve">Plan has been prepared in accordance with the relevant </w:t>
      </w:r>
      <w:proofErr w:type="gramStart"/>
      <w:r w:rsidR="005B4B19" w:rsidRPr="00BA35B7">
        <w:t>condition</w:t>
      </w:r>
      <w:proofErr w:type="gramEnd"/>
      <w:r w:rsidR="005B4B19" w:rsidRPr="00BA35B7">
        <w:t>(s) and will achieve the objectives</w:t>
      </w:r>
      <w:r w:rsidR="00CF6BD8" w:rsidRPr="00BA35B7">
        <w:t xml:space="preserve"> and principles</w:t>
      </w:r>
      <w:r w:rsidR="005B4B19" w:rsidRPr="00BA35B7">
        <w:t xml:space="preserve"> of the </w:t>
      </w:r>
      <w:r w:rsidR="006F0A2A" w:rsidRPr="00BA35B7">
        <w:t xml:space="preserve">relevant </w:t>
      </w:r>
      <w:r w:rsidR="005B4B19" w:rsidRPr="00BA35B7">
        <w:t>Management Plan.</w:t>
      </w:r>
      <w:bookmarkStart w:id="13" w:name="_Hlk516735189"/>
      <w:bookmarkEnd w:id="12"/>
    </w:p>
    <w:p w14:paraId="23F94C06" w14:textId="6F974556" w:rsidR="00491CD0" w:rsidRPr="00BA35B7" w:rsidRDefault="00491CD0" w:rsidP="00744A04">
      <w:pPr>
        <w:pStyle w:val="Level1"/>
        <w:widowControl/>
        <w:spacing w:line="276" w:lineRule="auto"/>
      </w:pPr>
      <w:bookmarkStart w:id="14" w:name="_Ref213417017"/>
      <w:bookmarkEnd w:id="13"/>
      <w:r w:rsidRPr="00BA35B7">
        <w:t xml:space="preserve">Management Plans may be submitted in parts or in stages to address particular activities or to reflect a staged implementation of the Project, and when provided in part or for a stage </w:t>
      </w:r>
      <w:r w:rsidR="00F12982" w:rsidRPr="00BA35B7">
        <w:t>must</w:t>
      </w:r>
      <w:r w:rsidRPr="00BA35B7">
        <w:t xml:space="preserve"> be submitted at least 20 working days prior to Commencement of Construction (as applicable) of that part or stage unless otherwise specified in the conditions. Management Plans submitted must clearly show </w:t>
      </w:r>
      <w:proofErr w:type="gramStart"/>
      <w:r w:rsidRPr="00BA35B7">
        <w:t>the linkage</w:t>
      </w:r>
      <w:proofErr w:type="gramEnd"/>
      <w:r w:rsidRPr="00BA35B7">
        <w:t xml:space="preserve"> with plans for adjacent stages and interrelated activities.</w:t>
      </w:r>
      <w:bookmarkEnd w:id="14"/>
    </w:p>
    <w:p w14:paraId="4485AC55" w14:textId="77777777" w:rsidR="008F157C" w:rsidRPr="00BA35B7" w:rsidRDefault="00826D07" w:rsidP="00744A04">
      <w:pPr>
        <w:pStyle w:val="ACBodyTextNumbers"/>
        <w:numPr>
          <w:ilvl w:val="0"/>
          <w:numId w:val="0"/>
        </w:numPr>
        <w:tabs>
          <w:tab w:val="left" w:pos="720"/>
        </w:tabs>
        <w:spacing w:before="120" w:after="120" w:line="276" w:lineRule="auto"/>
        <w:ind w:left="993" w:right="570"/>
        <w:jc w:val="both"/>
        <w:rPr>
          <w:i/>
          <w:iCs/>
        </w:rPr>
      </w:pPr>
      <w:r w:rsidRPr="00BA35B7">
        <w:rPr>
          <w:b/>
          <w:i/>
          <w:iCs/>
        </w:rPr>
        <w:t>Advice Note</w:t>
      </w:r>
      <w:r w:rsidRPr="00BA35B7">
        <w:rPr>
          <w:i/>
          <w:iCs/>
        </w:rPr>
        <w:t xml:space="preserve">:  </w:t>
      </w:r>
    </w:p>
    <w:p w14:paraId="53C31344" w14:textId="0FD1527C" w:rsidR="00826D07" w:rsidRPr="00BA35B7" w:rsidRDefault="00826D07" w:rsidP="00744A04">
      <w:pPr>
        <w:pStyle w:val="ACBodyTextNumbers"/>
        <w:numPr>
          <w:ilvl w:val="0"/>
          <w:numId w:val="0"/>
        </w:numPr>
        <w:tabs>
          <w:tab w:val="left" w:pos="720"/>
        </w:tabs>
        <w:spacing w:before="120" w:after="120" w:line="276" w:lineRule="auto"/>
        <w:ind w:left="993" w:right="570"/>
        <w:jc w:val="both"/>
        <w:rPr>
          <w:i/>
          <w:lang w:val="en-NZ"/>
        </w:rPr>
      </w:pPr>
      <w:r w:rsidRPr="00BA35B7">
        <w:rPr>
          <w:i/>
        </w:rPr>
        <w:t>Under Conditio</w:t>
      </w:r>
      <w:r w:rsidR="00AA5C79" w:rsidRPr="00BA35B7">
        <w:rPr>
          <w:i/>
        </w:rPr>
        <w:t xml:space="preserve">n </w:t>
      </w:r>
      <w:r w:rsidR="001C2D82" w:rsidRPr="00BA35B7">
        <w:rPr>
          <w:i/>
        </w:rPr>
        <w:fldChar w:fldCharType="begin"/>
      </w:r>
      <w:r w:rsidR="001C2D82" w:rsidRPr="00BA35B7">
        <w:rPr>
          <w:i/>
        </w:rPr>
        <w:instrText xml:space="preserve"> REF _Ref213416871 \r \h </w:instrText>
      </w:r>
      <w:r w:rsidR="00100D14" w:rsidRPr="00BA35B7">
        <w:rPr>
          <w:i/>
        </w:rPr>
        <w:instrText xml:space="preserve"> \* MERGEFORMAT </w:instrText>
      </w:r>
      <w:r w:rsidR="001C2D82" w:rsidRPr="00BA35B7">
        <w:rPr>
          <w:i/>
        </w:rPr>
      </w:r>
      <w:r w:rsidR="001C2D82" w:rsidRPr="00BA35B7">
        <w:rPr>
          <w:i/>
        </w:rPr>
        <w:fldChar w:fldCharType="separate"/>
      </w:r>
      <w:r w:rsidR="00E25835" w:rsidRPr="00BA35B7">
        <w:rPr>
          <w:i/>
        </w:rPr>
        <w:t>24</w:t>
      </w:r>
      <w:r w:rsidR="001C2D82" w:rsidRPr="00BA35B7">
        <w:rPr>
          <w:i/>
        </w:rPr>
        <w:fldChar w:fldCharType="end"/>
      </w:r>
      <w:r w:rsidRPr="00BA35B7">
        <w:rPr>
          <w:i/>
        </w:rPr>
        <w:t>, the consent holder is required to address in the CMP construction works programming, including confirmation of the proposed staging and sequence of construction of the Project.</w:t>
      </w:r>
    </w:p>
    <w:p w14:paraId="7DC6F18A" w14:textId="53D658FD" w:rsidR="00826D07" w:rsidRPr="00BA35B7" w:rsidRDefault="00826D07" w:rsidP="00744A04">
      <w:pPr>
        <w:pStyle w:val="Level1"/>
        <w:widowControl/>
        <w:spacing w:line="276" w:lineRule="auto"/>
      </w:pPr>
      <w:r w:rsidRPr="00BA35B7">
        <w:t xml:space="preserve">Where consultation on a Management Plan is required by </w:t>
      </w:r>
      <w:proofErr w:type="gramStart"/>
      <w:r w:rsidRPr="00BA35B7">
        <w:t>a condition</w:t>
      </w:r>
      <w:proofErr w:type="gramEnd"/>
      <w:r w:rsidRPr="00BA35B7">
        <w:t xml:space="preserve"> of these consents including any change to a Management Plan contemplated by Condition</w:t>
      </w:r>
      <w:r w:rsidR="00F12982" w:rsidRPr="00BA35B7">
        <w:t>s 16 and</w:t>
      </w:r>
      <w:r w:rsidRPr="00BA35B7">
        <w:t xml:space="preserve"> </w:t>
      </w:r>
      <w:r w:rsidR="001C2D82" w:rsidRPr="00BA35B7">
        <w:fldChar w:fldCharType="begin"/>
      </w:r>
      <w:r w:rsidR="001C2D82" w:rsidRPr="00BA35B7">
        <w:instrText xml:space="preserve"> REF _Ref508871120 \r \h </w:instrText>
      </w:r>
      <w:r w:rsidR="00744A04" w:rsidRPr="00BA35B7">
        <w:instrText xml:space="preserve"> \* MERGEFORMAT </w:instrText>
      </w:r>
      <w:r w:rsidR="001C2D82" w:rsidRPr="00BA35B7">
        <w:fldChar w:fldCharType="separate"/>
      </w:r>
      <w:r w:rsidR="00E25835" w:rsidRPr="00BA35B7">
        <w:t>17</w:t>
      </w:r>
      <w:r w:rsidR="001C2D82" w:rsidRPr="00BA35B7">
        <w:fldChar w:fldCharType="end"/>
      </w:r>
      <w:r w:rsidRPr="00BA35B7">
        <w:t>, the consent holder must provide the following to the Council when submitting the Management Plan for certification:</w:t>
      </w:r>
    </w:p>
    <w:p w14:paraId="542D332B" w14:textId="77777777" w:rsidR="00826D07" w:rsidRPr="00BA35B7" w:rsidRDefault="00826D07" w:rsidP="00744A04">
      <w:pPr>
        <w:pStyle w:val="Level2"/>
        <w:spacing w:line="276" w:lineRule="auto"/>
      </w:pPr>
      <w:r w:rsidRPr="00BA35B7">
        <w:t>A summary of consultation during preparation of the Management Plan;</w:t>
      </w:r>
    </w:p>
    <w:p w14:paraId="6510D229" w14:textId="417B44C7" w:rsidR="00826D07" w:rsidRPr="00BA35B7" w:rsidRDefault="00826D07" w:rsidP="00744A04">
      <w:pPr>
        <w:pStyle w:val="Level2"/>
        <w:spacing w:line="276" w:lineRule="auto"/>
      </w:pPr>
      <w:r w:rsidRPr="00BA35B7">
        <w:t xml:space="preserve">Any feedback on the proposed text of the Management Plan from the party or parties that the condition </w:t>
      </w:r>
      <w:r w:rsidR="00F12982" w:rsidRPr="00BA35B7">
        <w:t xml:space="preserve">(including conditions 7 and 8) </w:t>
      </w:r>
      <w:r w:rsidRPr="00BA35B7">
        <w:t xml:space="preserve">requires consultation with; and </w:t>
      </w:r>
    </w:p>
    <w:p w14:paraId="515B4B0E" w14:textId="77777777" w:rsidR="00826D07" w:rsidRPr="00BA35B7" w:rsidRDefault="00826D07" w:rsidP="00744A04">
      <w:pPr>
        <w:pStyle w:val="Level2"/>
        <w:spacing w:line="276" w:lineRule="auto"/>
      </w:pPr>
      <w:r w:rsidRPr="00BA35B7">
        <w:t xml:space="preserve">A response to that feedback indicating the matters that were not incorporated into the text of the Management Plan submitted for certification and the reasons why. </w:t>
      </w:r>
    </w:p>
    <w:p w14:paraId="365B41F6" w14:textId="0FA561E4" w:rsidR="00826D07" w:rsidRPr="00BA35B7" w:rsidRDefault="00826D07" w:rsidP="00744A04">
      <w:pPr>
        <w:pStyle w:val="Level1"/>
        <w:widowControl/>
        <w:spacing w:line="276" w:lineRule="auto"/>
      </w:pPr>
      <w:r w:rsidRPr="00BA35B7">
        <w:t>Should the Council refuse to certify a Management Plan, or a part or stage of a Management Plan, in accordance with Condition</w:t>
      </w:r>
      <w:r w:rsidR="001C2D82" w:rsidRPr="00BA35B7">
        <w:t>s</w:t>
      </w:r>
      <w:r w:rsidR="00F12982" w:rsidRPr="00BA35B7">
        <w:t xml:space="preserve"> 11</w:t>
      </w:r>
      <w:r w:rsidR="00B57A9F" w:rsidRPr="00BA35B7">
        <w:t>,</w:t>
      </w:r>
      <w:r w:rsidRPr="00BA35B7">
        <w:t xml:space="preserve"> </w:t>
      </w:r>
      <w:r w:rsidR="001C2D82" w:rsidRPr="00BA35B7">
        <w:fldChar w:fldCharType="begin"/>
      </w:r>
      <w:r w:rsidR="001C2D82" w:rsidRPr="00BA35B7">
        <w:instrText xml:space="preserve"> REF _Ref213417010 \r \h </w:instrText>
      </w:r>
      <w:r w:rsidR="00744A04" w:rsidRPr="00BA35B7">
        <w:instrText xml:space="preserve"> \* MERGEFORMAT </w:instrText>
      </w:r>
      <w:r w:rsidR="001C2D82" w:rsidRPr="00BA35B7">
        <w:fldChar w:fldCharType="separate"/>
      </w:r>
      <w:r w:rsidR="00E25835" w:rsidRPr="00BA35B7">
        <w:t>12</w:t>
      </w:r>
      <w:r w:rsidR="001C2D82" w:rsidRPr="00BA35B7">
        <w:fldChar w:fldCharType="end"/>
      </w:r>
      <w:r w:rsidRPr="00BA35B7">
        <w:t xml:space="preserve"> </w:t>
      </w:r>
      <w:r w:rsidR="001C2D82" w:rsidRPr="00BA35B7">
        <w:t xml:space="preserve">and </w:t>
      </w:r>
      <w:r w:rsidR="001C2D82" w:rsidRPr="00BA35B7">
        <w:fldChar w:fldCharType="begin"/>
      </w:r>
      <w:r w:rsidR="001C2D82" w:rsidRPr="00BA35B7">
        <w:instrText xml:space="preserve"> REF _Ref213417017 \r \h </w:instrText>
      </w:r>
      <w:r w:rsidR="00744A04" w:rsidRPr="00BA35B7">
        <w:instrText xml:space="preserve"> \* MERGEFORMAT </w:instrText>
      </w:r>
      <w:r w:rsidR="001C2D82" w:rsidRPr="00BA35B7">
        <w:fldChar w:fldCharType="separate"/>
      </w:r>
      <w:r w:rsidR="00E25835" w:rsidRPr="00BA35B7">
        <w:t>13</w:t>
      </w:r>
      <w:r w:rsidR="001C2D82" w:rsidRPr="00BA35B7">
        <w:fldChar w:fldCharType="end"/>
      </w:r>
      <w:r w:rsidR="001C2D82" w:rsidRPr="00BA35B7">
        <w:t xml:space="preserve"> </w:t>
      </w:r>
      <w:r w:rsidRPr="00BA35B7">
        <w:t xml:space="preserve">above, the consent holder must submit a revised Management Plan for certification as soon as practicable.  The certification process must follow the same procedures as outlined in Condition </w:t>
      </w:r>
      <w:r w:rsidR="001C2D82" w:rsidRPr="00BA35B7">
        <w:fldChar w:fldCharType="begin"/>
      </w:r>
      <w:r w:rsidR="001C2D82" w:rsidRPr="00BA35B7">
        <w:instrText xml:space="preserve"> REF _Ref213417010 \r \h  \* MERGEFORMAT </w:instrText>
      </w:r>
      <w:r w:rsidR="001C2D82" w:rsidRPr="00BA35B7">
        <w:fldChar w:fldCharType="separate"/>
      </w:r>
      <w:r w:rsidR="00E25835" w:rsidRPr="00BA35B7">
        <w:t>12</w:t>
      </w:r>
      <w:r w:rsidR="001C2D82" w:rsidRPr="00BA35B7">
        <w:fldChar w:fldCharType="end"/>
      </w:r>
      <w:r w:rsidRPr="00BA35B7">
        <w:t xml:space="preserve"> above.</w:t>
      </w:r>
    </w:p>
    <w:p w14:paraId="65FE4717" w14:textId="2FBA5A52" w:rsidR="00826D07" w:rsidRPr="00BA35B7" w:rsidRDefault="00826D07" w:rsidP="00744A04">
      <w:pPr>
        <w:pStyle w:val="Level1"/>
        <w:widowControl/>
        <w:spacing w:line="276" w:lineRule="auto"/>
      </w:pPr>
      <w:bookmarkStart w:id="15" w:name="_Ref511147810"/>
      <w:bookmarkStart w:id="16" w:name="_Hlk230256330"/>
      <w:r w:rsidRPr="00BA35B7">
        <w:t>Any certified Management Plan may be amended</w:t>
      </w:r>
      <w:r w:rsidR="00D52F08" w:rsidRPr="00BA35B7">
        <w:t>,</w:t>
      </w:r>
      <w:r w:rsidRPr="00BA35B7">
        <w:t xml:space="preserve"> if necessary</w:t>
      </w:r>
      <w:r w:rsidR="00D52F08" w:rsidRPr="00BA35B7">
        <w:t>,</w:t>
      </w:r>
      <w:r w:rsidRPr="00BA35B7">
        <w:t xml:space="preserve"> to reflect any changes in design, construction methods or management of effects</w:t>
      </w:r>
      <w:r w:rsidR="00A919BF" w:rsidRPr="00BA35B7">
        <w:t>.</w:t>
      </w:r>
      <w:r w:rsidR="003D4A7C" w:rsidRPr="00BA35B7">
        <w:t xml:space="preserve"> </w:t>
      </w:r>
      <w:r w:rsidRPr="00BA35B7">
        <w:t xml:space="preserve">Any amendments </w:t>
      </w:r>
      <w:r w:rsidR="008C09F1" w:rsidRPr="00BA35B7">
        <w:t xml:space="preserve">must be discussed with and </w:t>
      </w:r>
      <w:r w:rsidRPr="00BA35B7">
        <w:t xml:space="preserve">submitted to the Council </w:t>
      </w:r>
      <w:r w:rsidR="00CF774C" w:rsidRPr="00BA35B7">
        <w:t xml:space="preserve">for confirmation </w:t>
      </w:r>
      <w:r w:rsidRPr="00BA35B7">
        <w:t>in writing prior to implementation of the change</w:t>
      </w:r>
      <w:r w:rsidR="00CF774C" w:rsidRPr="00BA35B7">
        <w:t>, unless the Council determines in its discretion</w:t>
      </w:r>
      <w:r w:rsidRPr="00BA35B7">
        <w:t xml:space="preserve"> that those amendments once implemented would result in a materially different outcome to that described in the original plan in which case Condition </w:t>
      </w:r>
      <w:r w:rsidR="001C2D82" w:rsidRPr="00BA35B7">
        <w:fldChar w:fldCharType="begin"/>
      </w:r>
      <w:r w:rsidR="001C2D82" w:rsidRPr="00BA35B7">
        <w:instrText xml:space="preserve"> REF _Ref508871120 \r \h </w:instrText>
      </w:r>
      <w:r w:rsidR="00744A04" w:rsidRPr="00BA35B7">
        <w:instrText xml:space="preserve"> \* MERGEFORMAT </w:instrText>
      </w:r>
      <w:r w:rsidR="001C2D82" w:rsidRPr="00BA35B7">
        <w:fldChar w:fldCharType="separate"/>
      </w:r>
      <w:r w:rsidR="00E25835" w:rsidRPr="00BA35B7">
        <w:t>17</w:t>
      </w:r>
      <w:r w:rsidR="001C2D82" w:rsidRPr="00BA35B7">
        <w:fldChar w:fldCharType="end"/>
      </w:r>
      <w:r w:rsidRPr="00BA35B7">
        <w:t xml:space="preserve"> appl</w:t>
      </w:r>
      <w:r w:rsidR="00A919BF" w:rsidRPr="00BA35B7">
        <w:t>ies</w:t>
      </w:r>
      <w:r w:rsidRPr="00BA35B7">
        <w:t>.</w:t>
      </w:r>
      <w:bookmarkEnd w:id="15"/>
    </w:p>
    <w:p w14:paraId="06D9F31A" w14:textId="19ADFFDA" w:rsidR="00150211" w:rsidRPr="00BA35B7" w:rsidRDefault="000E71D4" w:rsidP="00D844E3">
      <w:pPr>
        <w:pStyle w:val="Level1"/>
        <w:widowControl/>
        <w:numPr>
          <w:ilvl w:val="0"/>
          <w:numId w:val="0"/>
        </w:numPr>
        <w:spacing w:line="276" w:lineRule="auto"/>
        <w:ind w:left="993" w:hanging="709"/>
      </w:pPr>
      <w:r w:rsidRPr="00BA35B7">
        <w:t xml:space="preserve">16A.  The following information must be provided in support of any minor change to </w:t>
      </w:r>
      <w:r w:rsidR="00B57A9F" w:rsidRPr="00BA35B7">
        <w:t>a Management</w:t>
      </w:r>
      <w:r w:rsidRPr="00BA35B7">
        <w:t xml:space="preserve"> Plan sough</w:t>
      </w:r>
      <w:r w:rsidR="00150211" w:rsidRPr="00BA35B7">
        <w:t>t</w:t>
      </w:r>
      <w:r w:rsidRPr="00BA35B7">
        <w:t xml:space="preserve"> by Condition 16 submitted to the Council:</w:t>
      </w:r>
    </w:p>
    <w:p w14:paraId="5E4DB036" w14:textId="0E1AE6AD" w:rsidR="00150211" w:rsidRPr="00BA35B7" w:rsidRDefault="00150211" w:rsidP="00744A04">
      <w:pPr>
        <w:pStyle w:val="Level2"/>
        <w:spacing w:line="276" w:lineRule="auto"/>
      </w:pPr>
      <w:r w:rsidRPr="00BA35B7">
        <w:t xml:space="preserve">Copies of any written feedback or complaints received from CLG members with respect </w:t>
      </w:r>
      <w:proofErr w:type="gramStart"/>
      <w:r w:rsidRPr="00BA35B7">
        <w:t>of</w:t>
      </w:r>
      <w:proofErr w:type="gramEnd"/>
      <w:r w:rsidRPr="00BA35B7">
        <w:t xml:space="preserve"> the matters addressed by the specific management plan;</w:t>
      </w:r>
    </w:p>
    <w:p w14:paraId="3C359EAE" w14:textId="080906D4" w:rsidR="00150211" w:rsidRPr="00BA35B7" w:rsidRDefault="00150211" w:rsidP="00744A04">
      <w:pPr>
        <w:pStyle w:val="Level2"/>
        <w:spacing w:line="276" w:lineRule="auto"/>
      </w:pPr>
      <w:r w:rsidRPr="00BA35B7">
        <w:t>Copies of the minutes of previous CLG meetings that record discussion of matters relevant to the Management Plan being amended; and</w:t>
      </w:r>
    </w:p>
    <w:p w14:paraId="05535031" w14:textId="0F11225F" w:rsidR="00150211" w:rsidRPr="00BA35B7" w:rsidRDefault="00150211" w:rsidP="00744A04">
      <w:pPr>
        <w:pStyle w:val="Level2"/>
        <w:spacing w:line="276" w:lineRule="auto"/>
      </w:pPr>
      <w:r w:rsidRPr="00BA35B7">
        <w:t xml:space="preserve">Copies of written responses provided by the consent holder or their representatives in response to written feedback or complaints from the CLG members or other complaints on the topic addressed by the Management </w:t>
      </w:r>
      <w:r w:rsidRPr="00BA35B7">
        <w:lastRenderedPageBreak/>
        <w:t>Plan being amended.</w:t>
      </w:r>
    </w:p>
    <w:p w14:paraId="66FA3D8E" w14:textId="3E02E57D" w:rsidR="00826D07" w:rsidRPr="00BA35B7" w:rsidRDefault="00826D07" w:rsidP="00744A04">
      <w:pPr>
        <w:pStyle w:val="Level1"/>
        <w:widowControl/>
        <w:spacing w:line="276" w:lineRule="auto"/>
      </w:pPr>
      <w:bookmarkStart w:id="17" w:name="_Ref508871120"/>
      <w:r w:rsidRPr="00BA35B7">
        <w:t xml:space="preserve">Any changes to a certified Management Plan involving a materially different outcome under Condition </w:t>
      </w:r>
      <w:r w:rsidR="001C2D82" w:rsidRPr="00BA35B7">
        <w:fldChar w:fldCharType="begin"/>
      </w:r>
      <w:r w:rsidR="001C2D82" w:rsidRPr="00BA35B7">
        <w:instrText xml:space="preserve"> REF _Ref511147810 \r \h </w:instrText>
      </w:r>
      <w:r w:rsidR="00744A04" w:rsidRPr="00BA35B7">
        <w:instrText xml:space="preserve"> \* MERGEFORMAT </w:instrText>
      </w:r>
      <w:r w:rsidR="001C2D82" w:rsidRPr="00BA35B7">
        <w:fldChar w:fldCharType="separate"/>
      </w:r>
      <w:r w:rsidR="00E25835" w:rsidRPr="00BA35B7">
        <w:t>16</w:t>
      </w:r>
      <w:r w:rsidR="001C2D82" w:rsidRPr="00BA35B7">
        <w:fldChar w:fldCharType="end"/>
      </w:r>
      <w:r w:rsidRPr="00BA35B7">
        <w:t xml:space="preserve"> must be submitted to the Council to certify that the </w:t>
      </w:r>
      <w:r w:rsidR="00295C72" w:rsidRPr="00BA35B7">
        <w:t xml:space="preserve">amended Management Plan will </w:t>
      </w:r>
      <w:r w:rsidRPr="00BA35B7">
        <w:t>comply with the applicable requirements of these conditions. Any material change must be consistent with the</w:t>
      </w:r>
      <w:r w:rsidR="00295C72" w:rsidRPr="00BA35B7">
        <w:t xml:space="preserve"> objective(s) and</w:t>
      </w:r>
      <w:r w:rsidRPr="00BA35B7">
        <w:t xml:space="preserve"> purpose of the relevant Management Plan and the requirements of the relevant conditions of these consents. Where a Management Plan was prepared in consultation with affected parties, any material changes to that </w:t>
      </w:r>
      <w:r w:rsidR="00082492" w:rsidRPr="00BA35B7">
        <w:t xml:space="preserve">Management </w:t>
      </w:r>
      <w:r w:rsidRPr="00BA35B7">
        <w:t xml:space="preserve">Plan </w:t>
      </w:r>
      <w:r w:rsidR="00295C72" w:rsidRPr="00BA35B7">
        <w:t xml:space="preserve">must </w:t>
      </w:r>
      <w:r w:rsidRPr="00BA35B7">
        <w:t>be prepared in consultation with those same parties.</w:t>
      </w:r>
      <w:bookmarkEnd w:id="17"/>
    </w:p>
    <w:p w14:paraId="2918689F" w14:textId="364D5EF9" w:rsidR="00826D07" w:rsidRPr="00BA35B7" w:rsidRDefault="00826D07" w:rsidP="00744A04">
      <w:pPr>
        <w:pStyle w:val="Level1"/>
        <w:widowControl/>
        <w:spacing w:line="276" w:lineRule="auto"/>
      </w:pPr>
      <w:r w:rsidRPr="00BA35B7">
        <w:t xml:space="preserve">Any subsequent </w:t>
      </w:r>
      <w:r w:rsidR="00914F25" w:rsidRPr="00BA35B7">
        <w:t xml:space="preserve">revision </w:t>
      </w:r>
      <w:r w:rsidRPr="00BA35B7">
        <w:t xml:space="preserve">of the Management Plan must also be submitted to </w:t>
      </w:r>
      <w:r w:rsidR="00295C72" w:rsidRPr="00BA35B7">
        <w:t xml:space="preserve">the </w:t>
      </w:r>
      <w:r w:rsidRPr="00BA35B7">
        <w:t xml:space="preserve">Council for certification. Works must not commence on </w:t>
      </w:r>
      <w:r w:rsidR="00FD4D3F" w:rsidRPr="00BA35B7">
        <w:t>S</w:t>
      </w:r>
      <w:r w:rsidRPr="00BA35B7">
        <w:t>ite until the Council certification is provided in writing.</w:t>
      </w:r>
    </w:p>
    <w:p w14:paraId="28727527" w14:textId="77777777" w:rsidR="00826D07" w:rsidRPr="00BA35B7" w:rsidRDefault="00826D07" w:rsidP="00744A04">
      <w:pPr>
        <w:pStyle w:val="Level1"/>
        <w:widowControl/>
        <w:spacing w:line="276" w:lineRule="auto"/>
      </w:pPr>
      <w:bookmarkStart w:id="18" w:name="_Ref508874131"/>
      <w:bookmarkStart w:id="19" w:name="_Ref197510020"/>
      <w:r w:rsidRPr="00BA35B7">
        <w:t xml:space="preserve">All </w:t>
      </w:r>
      <w:proofErr w:type="gramStart"/>
      <w:r w:rsidRPr="00BA35B7">
        <w:t>works</w:t>
      </w:r>
      <w:proofErr w:type="gramEnd"/>
      <w:r w:rsidRPr="00BA35B7">
        <w:t xml:space="preserve"> must be carried out in accordance with the certified Management Plans.</w:t>
      </w:r>
      <w:bookmarkEnd w:id="18"/>
      <w:r w:rsidRPr="00BA35B7">
        <w:t xml:space="preserve"> No </w:t>
      </w:r>
      <w:proofErr w:type="gramStart"/>
      <w:r w:rsidRPr="00BA35B7">
        <w:t>works</w:t>
      </w:r>
      <w:proofErr w:type="gramEnd"/>
      <w:r w:rsidRPr="00BA35B7">
        <w:t xml:space="preserve"> or activities covered by an individual Management Plan may commence until written certification of that Management Plan is provided by the Council, unless otherwise approved in writing by the Council.</w:t>
      </w:r>
      <w:bookmarkEnd w:id="19"/>
      <w:r w:rsidRPr="00BA35B7">
        <w:t xml:space="preserve"> </w:t>
      </w:r>
    </w:p>
    <w:p w14:paraId="4A052765" w14:textId="018B0C91" w:rsidR="00826D07" w:rsidRPr="00BA35B7" w:rsidRDefault="00826D07" w:rsidP="00744A04">
      <w:pPr>
        <w:pStyle w:val="Level1"/>
        <w:widowControl/>
        <w:spacing w:line="276" w:lineRule="auto"/>
      </w:pPr>
      <w:bookmarkStart w:id="20" w:name="_Ref213416683"/>
      <w:r w:rsidRPr="00BA35B7">
        <w:t xml:space="preserve">A copy of the </w:t>
      </w:r>
      <w:r w:rsidR="00147A31" w:rsidRPr="00BA35B7">
        <w:t xml:space="preserve">most recent and </w:t>
      </w:r>
      <w:r w:rsidRPr="00BA35B7">
        <w:t>certified Management Plan</w:t>
      </w:r>
      <w:r w:rsidR="00295C72" w:rsidRPr="00BA35B7">
        <w:t xml:space="preserve"> and / or any minor amendment to a Management Plan as agreed in writing by the Council (under Conditions 16 and 16A)</w:t>
      </w:r>
      <w:r w:rsidRPr="00BA35B7">
        <w:t xml:space="preserve"> must be </w:t>
      </w:r>
      <w:proofErr w:type="gramStart"/>
      <w:r w:rsidRPr="00BA35B7">
        <w:rPr>
          <w:strike/>
        </w:rPr>
        <w:t>made</w:t>
      </w:r>
      <w:r w:rsidRPr="00BA35B7">
        <w:t xml:space="preserve"> available</w:t>
      </w:r>
      <w:r w:rsidR="00295C72" w:rsidRPr="00BA35B7">
        <w:t xml:space="preserve"> on-site at all times</w:t>
      </w:r>
      <w:proofErr w:type="gramEnd"/>
      <w:r w:rsidRPr="00BA35B7">
        <w:t>.</w:t>
      </w:r>
      <w:bookmarkEnd w:id="20"/>
    </w:p>
    <w:p w14:paraId="2CAC31A2" w14:textId="78724AFD" w:rsidR="00295C72" w:rsidRPr="00BA35B7" w:rsidRDefault="00295C72" w:rsidP="00744A04">
      <w:pPr>
        <w:pStyle w:val="Level1"/>
        <w:widowControl/>
        <w:numPr>
          <w:ilvl w:val="0"/>
          <w:numId w:val="0"/>
        </w:numPr>
        <w:spacing w:line="276" w:lineRule="auto"/>
        <w:ind w:left="992"/>
        <w:rPr>
          <w:b/>
          <w:bCs/>
        </w:rPr>
      </w:pPr>
      <w:r w:rsidRPr="00BA35B7">
        <w:rPr>
          <w:b/>
          <w:bCs/>
        </w:rPr>
        <w:t>Review Condition</w:t>
      </w:r>
    </w:p>
    <w:p w14:paraId="30041064" w14:textId="3C51FF22" w:rsidR="00295C72" w:rsidRPr="00BA35B7" w:rsidRDefault="00295C72" w:rsidP="00744A04">
      <w:pPr>
        <w:pStyle w:val="Level1"/>
        <w:widowControl/>
        <w:numPr>
          <w:ilvl w:val="0"/>
          <w:numId w:val="0"/>
        </w:numPr>
        <w:spacing w:line="276" w:lineRule="auto"/>
        <w:ind w:left="992" w:hanging="708"/>
      </w:pPr>
      <w:r w:rsidRPr="00BA35B7">
        <w:t>20A</w:t>
      </w:r>
      <w:r w:rsidRPr="00BA35B7">
        <w:tab/>
        <w:t>Under section 128 of the RMA the conditions of this consent may be reviewed by the Manager Resource Consents at the consent holder’s cost:</w:t>
      </w:r>
    </w:p>
    <w:p w14:paraId="3FED1CD3" w14:textId="7DF27218" w:rsidR="00A80E99" w:rsidRPr="00BA35B7" w:rsidRDefault="00295C72" w:rsidP="00744A04">
      <w:pPr>
        <w:pStyle w:val="Level2"/>
        <w:spacing w:line="276" w:lineRule="auto"/>
      </w:pPr>
      <w:r w:rsidRPr="00BA35B7">
        <w:t>On a one-off basis, in response to a complaint, or where it has become apparent to the Council or the Applicant that effects are occurring owing to a change in receiving environment following commencement of works in order</w:t>
      </w:r>
      <w:r w:rsidR="00526E4D" w:rsidRPr="00BA35B7">
        <w:t>.</w:t>
      </w:r>
    </w:p>
    <w:p w14:paraId="0DAD6A0A" w14:textId="08789126" w:rsidR="00A80E99" w:rsidRPr="00BA35B7" w:rsidRDefault="00A80E99" w:rsidP="00744A04">
      <w:pPr>
        <w:pStyle w:val="Level2"/>
        <w:spacing w:line="276" w:lineRule="auto"/>
      </w:pPr>
      <w:r w:rsidRPr="00BA35B7">
        <w:t xml:space="preserve">To deal with any adverse effect on the environment which may arise or potentially arise from the exercise of this consent and which it is appropriate to deal with at a later stage, in particular adverse effects associated with: </w:t>
      </w:r>
    </w:p>
    <w:p w14:paraId="24FAB9E8" w14:textId="77777777" w:rsidR="00A80E99" w:rsidRPr="00BA35B7" w:rsidRDefault="00A80E99" w:rsidP="00744A04">
      <w:pPr>
        <w:pStyle w:val="Level2"/>
        <w:numPr>
          <w:ilvl w:val="8"/>
          <w:numId w:val="34"/>
        </w:numPr>
        <w:spacing w:line="276" w:lineRule="auto"/>
      </w:pPr>
      <w:r w:rsidRPr="00BA35B7">
        <w:t xml:space="preserve">construction activity, including enabling works; basement construction; and the construction of any tower super structure(s), upon the surrounding transport network;  </w:t>
      </w:r>
    </w:p>
    <w:p w14:paraId="41BAC4BC" w14:textId="77777777" w:rsidR="00A80E99" w:rsidRPr="00BA35B7" w:rsidRDefault="00A80E99" w:rsidP="00744A04">
      <w:pPr>
        <w:pStyle w:val="Level2"/>
        <w:numPr>
          <w:ilvl w:val="8"/>
          <w:numId w:val="34"/>
        </w:numPr>
        <w:spacing w:line="276" w:lineRule="auto"/>
      </w:pPr>
      <w:r w:rsidRPr="00BA35B7">
        <w:t>The safe, efficient and effective operation of the transport network, during the operational phases of the development;</w:t>
      </w:r>
    </w:p>
    <w:p w14:paraId="351A36C4" w14:textId="77777777" w:rsidR="00A80E99" w:rsidRPr="00BA35B7" w:rsidRDefault="00A80E99" w:rsidP="00744A04">
      <w:pPr>
        <w:pStyle w:val="Level2"/>
        <w:numPr>
          <w:ilvl w:val="8"/>
          <w:numId w:val="34"/>
        </w:numPr>
        <w:spacing w:line="276" w:lineRule="auto"/>
      </w:pPr>
      <w:r w:rsidRPr="00BA35B7">
        <w:t>The noise and vibration effects associated with the demolition, construction and operation of the development;</w:t>
      </w:r>
    </w:p>
    <w:p w14:paraId="11146C47" w14:textId="77777777" w:rsidR="00A80E99" w:rsidRPr="00BA35B7" w:rsidRDefault="00A80E99" w:rsidP="00744A04">
      <w:pPr>
        <w:pStyle w:val="Level2"/>
        <w:numPr>
          <w:ilvl w:val="8"/>
          <w:numId w:val="34"/>
        </w:numPr>
        <w:spacing w:line="276" w:lineRule="auto"/>
      </w:pPr>
      <w:r w:rsidRPr="00BA35B7">
        <w:t>Wind conditions around the site and the effectiveness of or lack of mitigation and compliance with consented wind conditions;</w:t>
      </w:r>
    </w:p>
    <w:p w14:paraId="578A9D28" w14:textId="77777777" w:rsidR="00A80E99" w:rsidRPr="00BA35B7" w:rsidRDefault="00A80E99" w:rsidP="00744A04">
      <w:pPr>
        <w:pStyle w:val="Level2"/>
        <w:numPr>
          <w:ilvl w:val="8"/>
          <w:numId w:val="34"/>
        </w:numPr>
        <w:spacing w:line="276" w:lineRule="auto"/>
      </w:pPr>
      <w:r w:rsidRPr="00BA35B7">
        <w:t>Any other matter that may come to the attention of the local planning authority.</w:t>
      </w:r>
    </w:p>
    <w:p w14:paraId="40F58CCD" w14:textId="27F4732F" w:rsidR="00295C72" w:rsidRPr="00BA35B7" w:rsidRDefault="00526E4D" w:rsidP="00744A04">
      <w:pPr>
        <w:pStyle w:val="Level2"/>
        <w:spacing w:line="276" w:lineRule="auto"/>
      </w:pPr>
      <w:r w:rsidRPr="00BA35B7">
        <w:t xml:space="preserve">In the case of a discharge permit, to do something which would otherwise contravene section 15 or 15B of the RMA, </w:t>
      </w:r>
      <w:proofErr w:type="gramStart"/>
      <w:r w:rsidRPr="00BA35B7">
        <w:t>to require</w:t>
      </w:r>
      <w:proofErr w:type="gramEnd"/>
      <w:r w:rsidRPr="00BA35B7">
        <w:t xml:space="preserve"> the adoption of the best practicable option to remove or reduce any adverse effects on the environment, in particular adverse effects on the receiving environment of </w:t>
      </w:r>
      <w:r w:rsidRPr="00BA35B7">
        <w:lastRenderedPageBreak/>
        <w:t>the Waitemata Harbour.</w:t>
      </w:r>
    </w:p>
    <w:p w14:paraId="557C339F" w14:textId="77777777" w:rsidR="00526E4D" w:rsidRPr="00BA35B7" w:rsidRDefault="00526E4D" w:rsidP="00744A04">
      <w:pPr>
        <w:pStyle w:val="Level2"/>
        <w:spacing w:line="276" w:lineRule="auto"/>
      </w:pPr>
      <w:r w:rsidRPr="00BA35B7">
        <w:t xml:space="preserve">In the case of a dewatering take or diversion, to vary the monitoring and reporting requirements, and performance standards, </w:t>
      </w:r>
      <w:proofErr w:type="gramStart"/>
      <w:r w:rsidRPr="00BA35B7">
        <w:t>in order to</w:t>
      </w:r>
      <w:proofErr w:type="gramEnd"/>
      <w:r w:rsidRPr="00BA35B7">
        <w:t xml:space="preserve"> take account of information, including the results of previous monitoring and changed environmental knowledge on:</w:t>
      </w:r>
    </w:p>
    <w:p w14:paraId="18D52BE9" w14:textId="2F79F1F3" w:rsidR="00526E4D" w:rsidRPr="00BA35B7" w:rsidRDefault="00526E4D" w:rsidP="00744A04">
      <w:pPr>
        <w:pStyle w:val="Level2"/>
        <w:numPr>
          <w:ilvl w:val="8"/>
          <w:numId w:val="34"/>
        </w:numPr>
        <w:spacing w:line="276" w:lineRule="auto"/>
      </w:pPr>
      <w:r w:rsidRPr="00BA35B7">
        <w:t>ground conditions</w:t>
      </w:r>
      <w:r w:rsidR="001A18BC" w:rsidRPr="00BA35B7">
        <w:t>;</w:t>
      </w:r>
    </w:p>
    <w:p w14:paraId="4502589E" w14:textId="7443D024" w:rsidR="00526E4D" w:rsidRPr="00BA35B7" w:rsidRDefault="00526E4D" w:rsidP="00744A04">
      <w:pPr>
        <w:pStyle w:val="Level2"/>
        <w:numPr>
          <w:ilvl w:val="8"/>
          <w:numId w:val="34"/>
        </w:numPr>
        <w:spacing w:line="276" w:lineRule="auto"/>
      </w:pPr>
      <w:r w:rsidRPr="00BA35B7">
        <w:t>aquifer parameters</w:t>
      </w:r>
      <w:r w:rsidR="001A18BC" w:rsidRPr="00BA35B7">
        <w:t>;</w:t>
      </w:r>
    </w:p>
    <w:p w14:paraId="060E907A" w14:textId="558EAC47" w:rsidR="00526E4D" w:rsidRPr="00BA35B7" w:rsidRDefault="00526E4D" w:rsidP="00744A04">
      <w:pPr>
        <w:pStyle w:val="Level2"/>
        <w:numPr>
          <w:ilvl w:val="8"/>
          <w:numId w:val="34"/>
        </w:numPr>
        <w:spacing w:line="276" w:lineRule="auto"/>
      </w:pPr>
      <w:r w:rsidRPr="00BA35B7">
        <w:t>groundwater levels; and</w:t>
      </w:r>
    </w:p>
    <w:p w14:paraId="574CBDE5" w14:textId="6894DF40" w:rsidR="00526E4D" w:rsidRPr="00BA35B7" w:rsidRDefault="00526E4D" w:rsidP="00744A04">
      <w:pPr>
        <w:pStyle w:val="Level2"/>
        <w:numPr>
          <w:ilvl w:val="8"/>
          <w:numId w:val="34"/>
        </w:numPr>
        <w:spacing w:line="276" w:lineRule="auto"/>
      </w:pPr>
      <w:r w:rsidRPr="00BA35B7">
        <w:t>ground surface movement</w:t>
      </w:r>
      <w:r w:rsidR="001A18BC" w:rsidRPr="00BA35B7">
        <w:t>.</w:t>
      </w:r>
    </w:p>
    <w:p w14:paraId="4FD915D0" w14:textId="0DAE6C8F" w:rsidR="00057962" w:rsidRPr="00BA35B7" w:rsidRDefault="005D75E8" w:rsidP="00744A04">
      <w:pPr>
        <w:pStyle w:val="Heading2"/>
        <w:widowControl/>
        <w:spacing w:before="120" w:after="120" w:line="276" w:lineRule="auto"/>
        <w:ind w:left="993" w:right="570"/>
        <w:jc w:val="both"/>
      </w:pPr>
      <w:bookmarkStart w:id="21" w:name="Specific_conditions_–_land_use_consent_L"/>
      <w:bookmarkEnd w:id="16"/>
      <w:bookmarkEnd w:id="21"/>
      <w:r w:rsidRPr="00BA35B7">
        <w:t>Specific</w:t>
      </w:r>
      <w:r w:rsidRPr="00BA35B7">
        <w:rPr>
          <w:spacing w:val="-6"/>
        </w:rPr>
        <w:t xml:space="preserve"> </w:t>
      </w:r>
      <w:r w:rsidRPr="00BA35B7">
        <w:t>conditions</w:t>
      </w:r>
      <w:r w:rsidRPr="00BA35B7">
        <w:rPr>
          <w:spacing w:val="-3"/>
        </w:rPr>
        <w:t xml:space="preserve"> </w:t>
      </w:r>
      <w:r w:rsidRPr="00BA35B7">
        <w:t>–</w:t>
      </w:r>
      <w:r w:rsidRPr="00BA35B7">
        <w:rPr>
          <w:spacing w:val="-6"/>
        </w:rPr>
        <w:t xml:space="preserve"> </w:t>
      </w:r>
      <w:r w:rsidRPr="00BA35B7">
        <w:t>land</w:t>
      </w:r>
      <w:r w:rsidRPr="00BA35B7">
        <w:rPr>
          <w:spacing w:val="-4"/>
        </w:rPr>
        <w:t xml:space="preserve"> </w:t>
      </w:r>
      <w:r w:rsidRPr="00BA35B7">
        <w:t>use</w:t>
      </w:r>
      <w:r w:rsidRPr="00BA35B7">
        <w:rPr>
          <w:spacing w:val="-6"/>
        </w:rPr>
        <w:t xml:space="preserve"> </w:t>
      </w:r>
      <w:r w:rsidRPr="00BA35B7">
        <w:t>consent</w:t>
      </w:r>
      <w:r w:rsidRPr="00BA35B7">
        <w:rPr>
          <w:spacing w:val="-4"/>
        </w:rPr>
        <w:t xml:space="preserve"> </w:t>
      </w:r>
      <w:r w:rsidRPr="00BA35B7">
        <w:rPr>
          <w:spacing w:val="-2"/>
        </w:rPr>
        <w:t>LUC</w:t>
      </w:r>
      <w:r w:rsidR="00336369" w:rsidRPr="00BA35B7">
        <w:rPr>
          <w:spacing w:val="-2"/>
        </w:rPr>
        <w:t>60460865</w:t>
      </w:r>
    </w:p>
    <w:p w14:paraId="5626A294" w14:textId="77777777" w:rsidR="00057962" w:rsidRPr="00BA35B7" w:rsidRDefault="005D75E8" w:rsidP="00744A04">
      <w:pPr>
        <w:pStyle w:val="Heading4"/>
        <w:spacing w:line="276" w:lineRule="auto"/>
      </w:pPr>
      <w:r w:rsidRPr="00BA35B7">
        <w:t>Construction</w:t>
      </w:r>
      <w:r w:rsidRPr="00BA35B7">
        <w:rPr>
          <w:spacing w:val="-9"/>
        </w:rPr>
        <w:t xml:space="preserve"> </w:t>
      </w:r>
      <w:r w:rsidRPr="00BA35B7">
        <w:t>Management</w:t>
      </w:r>
      <w:r w:rsidRPr="00BA35B7">
        <w:rPr>
          <w:spacing w:val="-4"/>
        </w:rPr>
        <w:t xml:space="preserve"> </w:t>
      </w:r>
      <w:r w:rsidRPr="00BA35B7">
        <w:t>Plan</w:t>
      </w:r>
      <w:r w:rsidRPr="00BA35B7">
        <w:rPr>
          <w:spacing w:val="-8"/>
        </w:rPr>
        <w:t xml:space="preserve"> </w:t>
      </w:r>
      <w:r w:rsidRPr="00BA35B7">
        <w:rPr>
          <w:spacing w:val="-4"/>
        </w:rPr>
        <w:t>(CMP)</w:t>
      </w:r>
    </w:p>
    <w:p w14:paraId="58747B5B" w14:textId="5E874046" w:rsidR="00AB7FA4" w:rsidRPr="00BA35B7" w:rsidRDefault="00AB7FA4" w:rsidP="00744A04">
      <w:pPr>
        <w:pStyle w:val="Level1"/>
        <w:widowControl/>
        <w:spacing w:line="276" w:lineRule="auto"/>
      </w:pPr>
      <w:r w:rsidRPr="00BA35B7">
        <w:t>The consent holder must prepare and submit a Construction Management Plan (</w:t>
      </w:r>
      <w:r w:rsidRPr="00BA35B7">
        <w:rPr>
          <w:b/>
          <w:bCs/>
        </w:rPr>
        <w:t>CMP</w:t>
      </w:r>
      <w:r w:rsidRPr="00BA35B7">
        <w:t xml:space="preserve">) in general accordance with the draft CMP referenced in Condition 1. </w:t>
      </w:r>
    </w:p>
    <w:p w14:paraId="4AD2D735" w14:textId="77777777" w:rsidR="00336369" w:rsidRPr="00BA35B7" w:rsidRDefault="00336369" w:rsidP="00744A04">
      <w:pPr>
        <w:pStyle w:val="Level1"/>
        <w:numPr>
          <w:ilvl w:val="0"/>
          <w:numId w:val="0"/>
        </w:numPr>
        <w:spacing w:line="276" w:lineRule="auto"/>
        <w:ind w:left="992"/>
        <w:rPr>
          <w:b/>
          <w:bCs/>
          <w:i/>
          <w:iCs/>
        </w:rPr>
      </w:pPr>
      <w:r w:rsidRPr="00BA35B7">
        <w:rPr>
          <w:b/>
          <w:bCs/>
          <w:i/>
          <w:iCs/>
        </w:rPr>
        <w:t>Advice Note:</w:t>
      </w:r>
    </w:p>
    <w:p w14:paraId="237A2D74" w14:textId="78D85832" w:rsidR="00336369" w:rsidRPr="00BA35B7" w:rsidRDefault="00336369" w:rsidP="00744A04">
      <w:pPr>
        <w:pStyle w:val="Level1"/>
        <w:numPr>
          <w:ilvl w:val="0"/>
          <w:numId w:val="0"/>
        </w:numPr>
        <w:spacing w:line="276" w:lineRule="auto"/>
        <w:ind w:left="992"/>
        <w:rPr>
          <w:i/>
          <w:iCs/>
        </w:rPr>
      </w:pPr>
      <w:r w:rsidRPr="00BA35B7">
        <w:rPr>
          <w:i/>
          <w:iCs/>
        </w:rPr>
        <w:t xml:space="preserve">For the purposes of achieving compliance with Condition (11), references to SQEP in the context of Condition (21) </w:t>
      </w:r>
      <w:proofErr w:type="gramStart"/>
      <w:r w:rsidRPr="00BA35B7">
        <w:rPr>
          <w:i/>
          <w:iCs/>
        </w:rPr>
        <w:t>includes</w:t>
      </w:r>
      <w:proofErr w:type="gramEnd"/>
      <w:r w:rsidRPr="00BA35B7">
        <w:rPr>
          <w:i/>
          <w:iCs/>
        </w:rPr>
        <w:t xml:space="preserve"> representation and input from the Main Contractor responsible for setting up the intended </w:t>
      </w:r>
      <w:proofErr w:type="spellStart"/>
      <w:r w:rsidRPr="00BA35B7">
        <w:rPr>
          <w:i/>
          <w:iCs/>
        </w:rPr>
        <w:t>programme</w:t>
      </w:r>
      <w:proofErr w:type="spellEnd"/>
      <w:r w:rsidRPr="00BA35B7">
        <w:rPr>
          <w:i/>
          <w:iCs/>
        </w:rPr>
        <w:t xml:space="preserve"> of works and delivering any works authorised by these consents.</w:t>
      </w:r>
    </w:p>
    <w:p w14:paraId="3CE158BF" w14:textId="435407AB" w:rsidR="00AB7FA4" w:rsidRPr="00BA35B7" w:rsidRDefault="00AB7FA4" w:rsidP="00744A04">
      <w:pPr>
        <w:pStyle w:val="Level1"/>
        <w:widowControl/>
        <w:spacing w:line="276" w:lineRule="auto"/>
      </w:pPr>
      <w:r w:rsidRPr="00BA35B7">
        <w:t>The objectives of the CMP are to:</w:t>
      </w:r>
    </w:p>
    <w:p w14:paraId="677CACA6" w14:textId="1241142B" w:rsidR="00B01AB1" w:rsidRPr="00BA35B7" w:rsidRDefault="00F30992" w:rsidP="00744A04">
      <w:pPr>
        <w:pStyle w:val="Level2"/>
        <w:spacing w:line="276" w:lineRule="auto"/>
      </w:pPr>
      <w:r w:rsidRPr="00BA35B7">
        <w:t>I</w:t>
      </w:r>
      <w:r w:rsidR="00EB652B" w:rsidRPr="00BA35B7">
        <w:t xml:space="preserve">dentify and require implementation of the best option for minimising </w:t>
      </w:r>
      <w:r w:rsidR="00B01AB1" w:rsidRPr="00BA35B7">
        <w:t>adverse effects resulting from construction activities;</w:t>
      </w:r>
    </w:p>
    <w:p w14:paraId="526A7CC0" w14:textId="30BA40C4" w:rsidR="00B01AB1" w:rsidRPr="00BA35B7" w:rsidRDefault="00B01AB1" w:rsidP="00744A04">
      <w:pPr>
        <w:pStyle w:val="Level2"/>
        <w:spacing w:line="276" w:lineRule="auto"/>
      </w:pPr>
      <w:r w:rsidRPr="00BA35B7">
        <w:t xml:space="preserve">Set out the duration, frequency and timing of works to manage disruption, </w:t>
      </w:r>
      <w:proofErr w:type="gramStart"/>
      <w:r w:rsidRPr="00BA35B7">
        <w:t>taking into account</w:t>
      </w:r>
      <w:proofErr w:type="gramEnd"/>
      <w:r w:rsidRPr="00BA35B7">
        <w:t xml:space="preserve"> other construction related activities occurring in the vicinity;</w:t>
      </w:r>
    </w:p>
    <w:p w14:paraId="0D0F8115" w14:textId="70D88096" w:rsidR="00B01AB1" w:rsidRPr="00BA35B7" w:rsidRDefault="00B01AB1" w:rsidP="00744A04">
      <w:pPr>
        <w:pStyle w:val="Level2"/>
        <w:spacing w:line="276" w:lineRule="auto"/>
      </w:pPr>
      <w:r w:rsidRPr="00BA35B7">
        <w:t>Require engagement with affected receivers</w:t>
      </w:r>
      <w:r w:rsidR="00573418" w:rsidRPr="00BA35B7">
        <w:t xml:space="preserve"> and members of the CLG noting the provisions of Condition 9</w:t>
      </w:r>
      <w:r w:rsidRPr="00BA35B7">
        <w:t>; and</w:t>
      </w:r>
    </w:p>
    <w:p w14:paraId="4B9136B2" w14:textId="623076ED" w:rsidR="00AB7FA4" w:rsidRPr="00BA35B7" w:rsidRDefault="00B01AB1" w:rsidP="00744A04">
      <w:pPr>
        <w:pStyle w:val="Level2"/>
        <w:spacing w:line="276" w:lineRule="auto"/>
      </w:pPr>
      <w:r w:rsidRPr="00BA35B7">
        <w:t xml:space="preserve">Require timely management of complaints, </w:t>
      </w:r>
      <w:proofErr w:type="gramStart"/>
      <w:r w:rsidRPr="00BA35B7">
        <w:t>including</w:t>
      </w:r>
      <w:r w:rsidR="00D844E3" w:rsidRPr="00BA35B7">
        <w:t xml:space="preserve"> </w:t>
      </w:r>
      <w:r w:rsidRPr="00BA35B7">
        <w:t>by</w:t>
      </w:r>
      <w:proofErr w:type="gramEnd"/>
      <w:r w:rsidRPr="00BA35B7">
        <w:t xml:space="preserve"> implementing remedial actions, where appropriate.</w:t>
      </w:r>
    </w:p>
    <w:p w14:paraId="21BEF131" w14:textId="4C7F707C" w:rsidR="00B01AB1" w:rsidRPr="00BA35B7" w:rsidRDefault="00B01AB1" w:rsidP="00744A04">
      <w:pPr>
        <w:pStyle w:val="Level1"/>
        <w:widowControl/>
        <w:spacing w:line="276" w:lineRule="auto"/>
      </w:pPr>
      <w:r w:rsidRPr="00BA35B7">
        <w:t>The CMP must be prepared in accordance with the following principles:</w:t>
      </w:r>
    </w:p>
    <w:p w14:paraId="3537A46A" w14:textId="77777777" w:rsidR="00B01AB1" w:rsidRPr="00BA35B7" w:rsidRDefault="00B01AB1" w:rsidP="00744A04">
      <w:pPr>
        <w:pStyle w:val="Level2"/>
        <w:widowControl/>
        <w:spacing w:line="276" w:lineRule="auto"/>
      </w:pPr>
      <w:r w:rsidRPr="00BA35B7">
        <w:t>Protect the public from demolition and construction activities; and</w:t>
      </w:r>
    </w:p>
    <w:p w14:paraId="6BD8B9CE" w14:textId="1136E4D6" w:rsidR="00B01AB1" w:rsidRPr="00BA35B7" w:rsidRDefault="00B01AB1" w:rsidP="00744A04">
      <w:pPr>
        <w:pStyle w:val="Level2"/>
        <w:widowControl/>
        <w:spacing w:line="276" w:lineRule="auto"/>
      </w:pPr>
      <w:r w:rsidRPr="00BA35B7">
        <w:t>Contain the demolition and construction works within the Site where possible.</w:t>
      </w:r>
    </w:p>
    <w:p w14:paraId="2337F5B0" w14:textId="08ACFE73" w:rsidR="00057962" w:rsidRPr="00BA35B7" w:rsidRDefault="005D75E8" w:rsidP="00744A04">
      <w:pPr>
        <w:pStyle w:val="Level1"/>
        <w:widowControl/>
        <w:spacing w:line="276" w:lineRule="auto"/>
      </w:pPr>
      <w:bookmarkStart w:id="22" w:name="_Ref213416871"/>
      <w:r w:rsidRPr="00BA35B7">
        <w:t>The</w:t>
      </w:r>
      <w:r w:rsidRPr="00BA35B7">
        <w:rPr>
          <w:spacing w:val="-2"/>
        </w:rPr>
        <w:t xml:space="preserve"> </w:t>
      </w:r>
      <w:r w:rsidRPr="00BA35B7">
        <w:t>CMP</w:t>
      </w:r>
      <w:r w:rsidRPr="00BA35B7">
        <w:rPr>
          <w:spacing w:val="-4"/>
        </w:rPr>
        <w:t xml:space="preserve"> </w:t>
      </w:r>
      <w:r w:rsidRPr="00BA35B7">
        <w:t>must include</w:t>
      </w:r>
      <w:r w:rsidR="00B01AB1" w:rsidRPr="00BA35B7">
        <w:t xml:space="preserve"> specific details to manage adverse effects on the environment and </w:t>
      </w:r>
      <w:proofErr w:type="spellStart"/>
      <w:r w:rsidR="00B01AB1" w:rsidRPr="00BA35B7">
        <w:t>neighbouring</w:t>
      </w:r>
      <w:proofErr w:type="spellEnd"/>
      <w:r w:rsidR="00B01AB1" w:rsidRPr="00BA35B7">
        <w:t xml:space="preserve"> properties from construction</w:t>
      </w:r>
      <w:r w:rsidR="00573418" w:rsidRPr="00BA35B7">
        <w:t xml:space="preserve"> (including demolition)</w:t>
      </w:r>
      <w:r w:rsidR="00B01AB1" w:rsidRPr="00BA35B7">
        <w:t>, and management of all works associated with this development</w:t>
      </w:r>
      <w:r w:rsidR="00E735F3" w:rsidRPr="00BA35B7">
        <w:t>, including at a minimum</w:t>
      </w:r>
      <w:r w:rsidRPr="00BA35B7">
        <w:t>:</w:t>
      </w:r>
      <w:bookmarkEnd w:id="22"/>
    </w:p>
    <w:p w14:paraId="56A31F3F" w14:textId="7A96B3FB" w:rsidR="00B01AB1" w:rsidRPr="00BA35B7" w:rsidRDefault="00B01AB1" w:rsidP="00744A04">
      <w:pPr>
        <w:pStyle w:val="Level2"/>
        <w:spacing w:line="276" w:lineRule="auto"/>
      </w:pPr>
      <w:r w:rsidRPr="00BA35B7">
        <w:t xml:space="preserve">Specify practicable methods and measures </w:t>
      </w:r>
      <w:r w:rsidR="002138C0" w:rsidRPr="00BA35B7">
        <w:t>to</w:t>
      </w:r>
      <w:r w:rsidRPr="00BA35B7">
        <w:t xml:space="preserve"> </w:t>
      </w:r>
      <w:r w:rsidR="005A5CD2" w:rsidRPr="00BA35B7">
        <w:t xml:space="preserve">avoid, mitigate or otherwise </w:t>
      </w:r>
      <w:proofErr w:type="spellStart"/>
      <w:r w:rsidR="005A5CD2" w:rsidRPr="00BA35B7">
        <w:t>minimise</w:t>
      </w:r>
      <w:proofErr w:type="spellEnd"/>
      <w:r w:rsidR="005A5CD2" w:rsidRPr="00BA35B7">
        <w:t xml:space="preserve"> </w:t>
      </w:r>
      <w:r w:rsidRPr="00BA35B7">
        <w:t>adverse environmental effects arising from construction works</w:t>
      </w:r>
      <w:r w:rsidR="00573418" w:rsidRPr="00BA35B7">
        <w:t xml:space="preserve"> in accordance with the certified Management Plans and Schedules</w:t>
      </w:r>
      <w:r w:rsidRPr="00BA35B7">
        <w:t>;</w:t>
      </w:r>
    </w:p>
    <w:p w14:paraId="4AF287CE" w14:textId="2EE58144" w:rsidR="00B01AB1" w:rsidRPr="00BA35B7" w:rsidRDefault="00B01AB1" w:rsidP="00744A04">
      <w:pPr>
        <w:pStyle w:val="Level2"/>
        <w:spacing w:line="276" w:lineRule="auto"/>
      </w:pPr>
      <w:r w:rsidRPr="00BA35B7">
        <w:t xml:space="preserve">Provide the framework for the </w:t>
      </w:r>
      <w:r w:rsidR="00B81551" w:rsidRPr="00BA35B7">
        <w:t>c</w:t>
      </w:r>
      <w:r w:rsidRPr="00BA35B7">
        <w:t xml:space="preserve">ontractor responsible for this CMP to achieve compliance with conditions of resource </w:t>
      </w:r>
      <w:proofErr w:type="gramStart"/>
      <w:r w:rsidRPr="00BA35B7">
        <w:t>consents</w:t>
      </w:r>
      <w:proofErr w:type="gramEnd"/>
      <w:r w:rsidR="00573418" w:rsidRPr="00BA35B7">
        <w:t xml:space="preserve"> in accordance with the certified Management Plans and Schedules</w:t>
      </w:r>
      <w:r w:rsidRPr="00BA35B7">
        <w:t>;</w:t>
      </w:r>
    </w:p>
    <w:p w14:paraId="6844A1EF" w14:textId="7C11D013" w:rsidR="005A5CD2" w:rsidRPr="00BA35B7" w:rsidRDefault="005A5CD2" w:rsidP="00744A04">
      <w:pPr>
        <w:pStyle w:val="Level2"/>
        <w:numPr>
          <w:ilvl w:val="0"/>
          <w:numId w:val="0"/>
        </w:numPr>
        <w:spacing w:line="276" w:lineRule="auto"/>
        <w:ind w:left="1418"/>
      </w:pPr>
      <w:r w:rsidRPr="00BA35B7">
        <w:lastRenderedPageBreak/>
        <w:t>bb.</w:t>
      </w:r>
      <w:r w:rsidRPr="00BA35B7">
        <w:tab/>
        <w:t>Identify methods to achieve compliance with environmental legislation;</w:t>
      </w:r>
    </w:p>
    <w:p w14:paraId="0983EEC5" w14:textId="3EE2DD39" w:rsidR="005A5CD2" w:rsidRPr="00BA35B7" w:rsidRDefault="005A5CD2" w:rsidP="00744A04">
      <w:pPr>
        <w:pStyle w:val="Level2"/>
        <w:numPr>
          <w:ilvl w:val="0"/>
          <w:numId w:val="0"/>
        </w:numPr>
        <w:spacing w:line="276" w:lineRule="auto"/>
        <w:ind w:left="1985" w:hanging="567"/>
      </w:pPr>
      <w:proofErr w:type="spellStart"/>
      <w:r w:rsidRPr="00BA35B7">
        <w:t>bbb</w:t>
      </w:r>
      <w:proofErr w:type="spellEnd"/>
      <w:r w:rsidRPr="00BA35B7">
        <w:t>.</w:t>
      </w:r>
      <w:r w:rsidRPr="00BA35B7">
        <w:tab/>
        <w:t>Identify methods to achieve appropriate management of environmental risks associated with the Project;</w:t>
      </w:r>
    </w:p>
    <w:p w14:paraId="5C4A4516" w14:textId="2F4B6184" w:rsidR="005A5CD2" w:rsidRPr="00BA35B7" w:rsidRDefault="005A5CD2" w:rsidP="00744A04">
      <w:pPr>
        <w:pStyle w:val="Level2"/>
        <w:numPr>
          <w:ilvl w:val="0"/>
          <w:numId w:val="0"/>
        </w:numPr>
        <w:spacing w:line="276" w:lineRule="auto"/>
        <w:ind w:left="1985" w:hanging="567"/>
      </w:pPr>
      <w:proofErr w:type="spellStart"/>
      <w:r w:rsidRPr="00BA35B7">
        <w:t>bbbb</w:t>
      </w:r>
      <w:proofErr w:type="spellEnd"/>
      <w:r w:rsidRPr="00BA35B7">
        <w:t>.</w:t>
      </w:r>
      <w:r w:rsidRPr="00BA35B7">
        <w:tab/>
        <w:t>Identify tower crane locations, load carrying limitations, and swing circles all in relation to M Social;</w:t>
      </w:r>
    </w:p>
    <w:p w14:paraId="5550D475" w14:textId="77777777" w:rsidR="00B01AB1" w:rsidRPr="00BA35B7" w:rsidRDefault="00B01AB1" w:rsidP="00744A04">
      <w:pPr>
        <w:pStyle w:val="Level2"/>
        <w:spacing w:line="276" w:lineRule="auto"/>
      </w:pPr>
      <w:r w:rsidRPr="00BA35B7">
        <w:t>Include contact details of the appointed contractor or project manager (phone number, email address, postal address);</w:t>
      </w:r>
    </w:p>
    <w:p w14:paraId="18F3788E" w14:textId="5F0AF67D" w:rsidR="00B01AB1" w:rsidRPr="00BA35B7" w:rsidRDefault="00B01AB1" w:rsidP="00744A04">
      <w:pPr>
        <w:pStyle w:val="Level2"/>
        <w:spacing w:line="276" w:lineRule="auto"/>
      </w:pPr>
      <w:r w:rsidRPr="00BA35B7">
        <w:t>Include a</w:t>
      </w:r>
      <w:r w:rsidR="00E306E4" w:rsidRPr="00BA35B7">
        <w:t>n</w:t>
      </w:r>
      <w:r w:rsidRPr="00BA35B7">
        <w:t xml:space="preserve"> outline of the construction </w:t>
      </w:r>
      <w:proofErr w:type="spellStart"/>
      <w:r w:rsidRPr="00BA35B7">
        <w:t>programme</w:t>
      </w:r>
      <w:proofErr w:type="spellEnd"/>
      <w:r w:rsidRPr="00BA35B7">
        <w:t xml:space="preserve"> including</w:t>
      </w:r>
      <w:r w:rsidR="005F7C14" w:rsidRPr="00BA35B7">
        <w:t xml:space="preserve"> (but not limited to):</w:t>
      </w:r>
      <w:r w:rsidRPr="00BA35B7">
        <w:t xml:space="preserve"> the hours of operation</w:t>
      </w:r>
      <w:r w:rsidR="005F7C14" w:rsidRPr="00BA35B7">
        <w:t>; intended duration and sequencing</w:t>
      </w:r>
      <w:r w:rsidRPr="00BA35B7">
        <w:t xml:space="preserve"> for each stage of </w:t>
      </w:r>
      <w:r w:rsidR="005F7C14" w:rsidRPr="00BA35B7">
        <w:t xml:space="preserve">works (including demolition and </w:t>
      </w:r>
      <w:r w:rsidRPr="00BA35B7">
        <w:t>construction</w:t>
      </w:r>
      <w:r w:rsidR="005F7C14" w:rsidRPr="00BA35B7">
        <w:t>)</w:t>
      </w:r>
      <w:r w:rsidR="00E306E4" w:rsidRPr="00BA35B7">
        <w:t>;</w:t>
      </w:r>
      <w:r w:rsidR="005F7C14" w:rsidRPr="00BA35B7">
        <w:t xml:space="preserve"> final methodologies</w:t>
      </w:r>
      <w:r w:rsidR="00573418" w:rsidRPr="00BA35B7">
        <w:t xml:space="preserve"> </w:t>
      </w:r>
      <w:r w:rsidR="005F7C14" w:rsidRPr="00BA35B7">
        <w:t xml:space="preserve">for carrying out the intended </w:t>
      </w:r>
      <w:r w:rsidR="00E306E4" w:rsidRPr="00BA35B7">
        <w:t xml:space="preserve">works; identification of any differences between the draft CMP outlined in Condition 1 </w:t>
      </w:r>
      <w:r w:rsidR="00514DA5" w:rsidRPr="00BA35B7">
        <w:t>and</w:t>
      </w:r>
      <w:r w:rsidR="00E306E4" w:rsidRPr="00BA35B7">
        <w:t xml:space="preserve"> the methodologies required to facilitate intended works</w:t>
      </w:r>
      <w:r w:rsidRPr="00BA35B7">
        <w:t>;</w:t>
      </w:r>
    </w:p>
    <w:p w14:paraId="4F649037" w14:textId="5CDDA8D8" w:rsidR="00B01AB1" w:rsidRPr="00BA35B7" w:rsidRDefault="00B01AB1" w:rsidP="00744A04">
      <w:pPr>
        <w:pStyle w:val="Level2"/>
        <w:spacing w:line="276" w:lineRule="auto"/>
      </w:pPr>
      <w:r w:rsidRPr="00BA35B7">
        <w:t xml:space="preserve">Identify measures to be adopted to maintain the </w:t>
      </w:r>
      <w:r w:rsidR="00B81551" w:rsidRPr="00BA35B7">
        <w:t>S</w:t>
      </w:r>
      <w:r w:rsidRPr="00BA35B7">
        <w:t>ite in a tidy condition in terms of disposal / storage or rubbish, unloading of building materials, waiting and storage areas and similar construction activities;</w:t>
      </w:r>
    </w:p>
    <w:p w14:paraId="5FFD6366" w14:textId="77777777" w:rsidR="00B01AB1" w:rsidRPr="00BA35B7" w:rsidRDefault="00B01AB1" w:rsidP="00744A04">
      <w:pPr>
        <w:pStyle w:val="Level2"/>
        <w:spacing w:line="276" w:lineRule="auto"/>
      </w:pPr>
      <w:r w:rsidRPr="00BA35B7">
        <w:t xml:space="preserve">Identify the location and </w:t>
      </w:r>
      <w:proofErr w:type="gramStart"/>
      <w:r w:rsidRPr="00BA35B7">
        <w:t>servicing</w:t>
      </w:r>
      <w:proofErr w:type="gramEnd"/>
      <w:r w:rsidRPr="00BA35B7">
        <w:t xml:space="preserve"> of workers’ conveniences (e.g. </w:t>
      </w:r>
      <w:proofErr w:type="spellStart"/>
      <w:r w:rsidRPr="00BA35B7">
        <w:t>portaloos</w:t>
      </w:r>
      <w:proofErr w:type="spellEnd"/>
      <w:r w:rsidRPr="00BA35B7">
        <w:t>) and workers transport arrangements and car parking;</w:t>
      </w:r>
    </w:p>
    <w:p w14:paraId="16DB1C98" w14:textId="7F1A87A4" w:rsidR="00B01AB1" w:rsidRPr="00BA35B7" w:rsidRDefault="00B01AB1" w:rsidP="00744A04">
      <w:pPr>
        <w:pStyle w:val="Level2"/>
        <w:spacing w:line="276" w:lineRule="auto"/>
      </w:pPr>
      <w:r w:rsidRPr="00BA35B7">
        <w:t xml:space="preserve">Include a </w:t>
      </w:r>
      <w:r w:rsidR="006812A0" w:rsidRPr="00BA35B7">
        <w:t>S</w:t>
      </w:r>
      <w:r w:rsidRPr="00BA35B7">
        <w:t>ite plan</w:t>
      </w:r>
      <w:r w:rsidR="00AA0C44" w:rsidRPr="00BA35B7">
        <w:t>(s)</w:t>
      </w:r>
      <w:r w:rsidRPr="00BA35B7">
        <w:t xml:space="preserve"> identifying </w:t>
      </w:r>
      <w:r w:rsidR="00573418" w:rsidRPr="00BA35B7">
        <w:t xml:space="preserve">erosion and sediment control devices, storage tanks, pumping and chemical treatment devices / structures, </w:t>
      </w:r>
      <w:r w:rsidRPr="00BA35B7">
        <w:t>material</w:t>
      </w:r>
      <w:r w:rsidR="00573418" w:rsidRPr="00BA35B7">
        <w:t>s</w:t>
      </w:r>
      <w:r w:rsidRPr="00BA35B7">
        <w:t xml:space="preserve">, plant and machinery storage areas as well as loading and unloading </w:t>
      </w:r>
      <w:r w:rsidR="00AA0C44" w:rsidRPr="00BA35B7">
        <w:t xml:space="preserve">scenarios for each stage(s) of works, whilst </w:t>
      </w:r>
      <w:proofErr w:type="gramStart"/>
      <w:r w:rsidR="00AA0C44" w:rsidRPr="00BA35B7">
        <w:t>taking into account</w:t>
      </w:r>
      <w:proofErr w:type="gramEnd"/>
      <w:r w:rsidR="00AA0C44" w:rsidRPr="00BA35B7">
        <w:t xml:space="preserve"> the requirement of Condition 24d</w:t>
      </w:r>
      <w:r w:rsidR="00573418" w:rsidRPr="00BA35B7">
        <w:t xml:space="preserve">. Should the loading and unloading scenarios be changed by comparison to those included within the draft CMP, the consent holder must provide additional tracking to demonstrate that heavy vehicles can suitably </w:t>
      </w:r>
      <w:proofErr w:type="spellStart"/>
      <w:r w:rsidR="00573418" w:rsidRPr="00BA35B7">
        <w:t>manoeuvre</w:t>
      </w:r>
      <w:proofErr w:type="spellEnd"/>
      <w:r w:rsidR="00573418" w:rsidRPr="00BA35B7">
        <w:t xml:space="preserve"> in / out from any intended loading area(s) into surrounding roads and further supporting assessment detailing any resulting differences in management measures required for any new or amended construction scenario</w:t>
      </w:r>
      <w:r w:rsidRPr="00BA35B7">
        <w:t xml:space="preserve">; </w:t>
      </w:r>
    </w:p>
    <w:p w14:paraId="1BA2E6F7" w14:textId="37D293F4" w:rsidR="00B01AB1" w:rsidRPr="00BA35B7" w:rsidRDefault="00B01AB1" w:rsidP="00744A04">
      <w:pPr>
        <w:pStyle w:val="Level2"/>
        <w:spacing w:line="276" w:lineRule="auto"/>
      </w:pPr>
      <w:r w:rsidRPr="00BA35B7">
        <w:t xml:space="preserve">Identify measures to ensure that, to the extent practicable, construction related activities are managed </w:t>
      </w:r>
      <w:proofErr w:type="gramStart"/>
      <w:r w:rsidRPr="00BA35B7">
        <w:t>taking into account</w:t>
      </w:r>
      <w:proofErr w:type="gramEnd"/>
      <w:r w:rsidRPr="00BA35B7">
        <w:t xml:space="preserve"> other demolition and construction-related activities occurring in the vicinity at the same time, to </w:t>
      </w:r>
      <w:proofErr w:type="spellStart"/>
      <w:r w:rsidR="00524171" w:rsidRPr="00BA35B7">
        <w:t>minimise</w:t>
      </w:r>
      <w:proofErr w:type="spellEnd"/>
      <w:r w:rsidRPr="00BA35B7">
        <w:t xml:space="preserve"> effects on the environment</w:t>
      </w:r>
      <w:r w:rsidR="00B81551" w:rsidRPr="00BA35B7">
        <w:t>; and</w:t>
      </w:r>
    </w:p>
    <w:p w14:paraId="5889844B" w14:textId="2BE4297E" w:rsidR="00491CD0" w:rsidRPr="00BA35B7" w:rsidRDefault="00491CD0" w:rsidP="00744A04">
      <w:pPr>
        <w:pStyle w:val="Level2"/>
        <w:spacing w:line="276" w:lineRule="auto"/>
      </w:pPr>
      <w:r w:rsidRPr="00BA35B7">
        <w:t>Complaints</w:t>
      </w:r>
      <w:r w:rsidR="009218B9" w:rsidRPr="00BA35B7">
        <w:t xml:space="preserve"> </w:t>
      </w:r>
      <w:r w:rsidRPr="00BA35B7">
        <w:t>procedure</w:t>
      </w:r>
      <w:r w:rsidR="00B57A9F" w:rsidRPr="00BA35B7">
        <w:t>.</w:t>
      </w:r>
      <w:r w:rsidR="00B87542" w:rsidRPr="00BA35B7">
        <w:t xml:space="preserve"> </w:t>
      </w:r>
    </w:p>
    <w:p w14:paraId="05563C2B" w14:textId="77777777" w:rsidR="00057962" w:rsidRPr="00BA35B7" w:rsidRDefault="005D75E8" w:rsidP="00744A04">
      <w:pPr>
        <w:pStyle w:val="Heading4"/>
        <w:spacing w:line="276" w:lineRule="auto"/>
      </w:pPr>
      <w:r w:rsidRPr="00BA35B7">
        <w:t>Construction</w:t>
      </w:r>
      <w:r w:rsidRPr="00BA35B7">
        <w:rPr>
          <w:spacing w:val="-8"/>
        </w:rPr>
        <w:t xml:space="preserve"> </w:t>
      </w:r>
      <w:r w:rsidRPr="00BA35B7">
        <w:t>Traffic</w:t>
      </w:r>
      <w:r w:rsidRPr="00BA35B7">
        <w:rPr>
          <w:spacing w:val="-7"/>
        </w:rPr>
        <w:t xml:space="preserve"> </w:t>
      </w:r>
      <w:r w:rsidRPr="00BA35B7">
        <w:t>Management</w:t>
      </w:r>
      <w:r w:rsidRPr="00BA35B7">
        <w:rPr>
          <w:spacing w:val="-7"/>
        </w:rPr>
        <w:t xml:space="preserve"> </w:t>
      </w:r>
      <w:r w:rsidRPr="00BA35B7">
        <w:t>Plan</w:t>
      </w:r>
      <w:r w:rsidRPr="00BA35B7">
        <w:rPr>
          <w:spacing w:val="-7"/>
        </w:rPr>
        <w:t xml:space="preserve"> </w:t>
      </w:r>
      <w:r w:rsidRPr="00BA35B7">
        <w:rPr>
          <w:spacing w:val="-2"/>
        </w:rPr>
        <w:t>(CTMP)</w:t>
      </w:r>
    </w:p>
    <w:p w14:paraId="6A3BBE74" w14:textId="6C6838BA" w:rsidR="00057962" w:rsidRPr="00BA35B7" w:rsidRDefault="00834A76" w:rsidP="00744A04">
      <w:pPr>
        <w:pStyle w:val="Level1"/>
        <w:widowControl/>
        <w:spacing w:line="276" w:lineRule="auto"/>
        <w:rPr>
          <w:strike/>
        </w:rPr>
      </w:pPr>
      <w:r w:rsidRPr="00BA35B7">
        <w:t>The consent holder must prepare and submit a Construction Traffic Management Plan (</w:t>
      </w:r>
      <w:r w:rsidRPr="00BA35B7">
        <w:rPr>
          <w:b/>
          <w:bCs/>
        </w:rPr>
        <w:t>CTMP</w:t>
      </w:r>
      <w:r w:rsidRPr="00BA35B7">
        <w:t xml:space="preserve">) in general accordance with the draft CTMP referenced in Condition 1. </w:t>
      </w:r>
    </w:p>
    <w:p w14:paraId="4E412ADE" w14:textId="4920C02B" w:rsidR="00DE21B8" w:rsidRPr="00BA35B7" w:rsidRDefault="005D75E8" w:rsidP="00744A04">
      <w:pPr>
        <w:pStyle w:val="Level1"/>
        <w:widowControl/>
        <w:spacing w:line="276" w:lineRule="auto"/>
      </w:pPr>
      <w:r w:rsidRPr="00BA35B7">
        <w:t>The</w:t>
      </w:r>
      <w:r w:rsidRPr="00BA35B7">
        <w:rPr>
          <w:spacing w:val="-2"/>
        </w:rPr>
        <w:t xml:space="preserve"> </w:t>
      </w:r>
      <w:r w:rsidRPr="00BA35B7">
        <w:t>objective</w:t>
      </w:r>
      <w:r w:rsidRPr="00BA35B7">
        <w:rPr>
          <w:spacing w:val="-4"/>
        </w:rPr>
        <w:t xml:space="preserve"> </w:t>
      </w:r>
      <w:r w:rsidRPr="00BA35B7">
        <w:t>of</w:t>
      </w:r>
      <w:r w:rsidRPr="00BA35B7">
        <w:rPr>
          <w:spacing w:val="-2"/>
        </w:rPr>
        <w:t xml:space="preserve"> </w:t>
      </w:r>
      <w:proofErr w:type="gramStart"/>
      <w:r w:rsidRPr="00BA35B7">
        <w:t>the</w:t>
      </w:r>
      <w:r w:rsidRPr="00BA35B7">
        <w:rPr>
          <w:spacing w:val="-2"/>
        </w:rPr>
        <w:t xml:space="preserve"> </w:t>
      </w:r>
      <w:r w:rsidRPr="00BA35B7">
        <w:t>CTMP</w:t>
      </w:r>
      <w:proofErr w:type="gramEnd"/>
      <w:r w:rsidRPr="00BA35B7">
        <w:rPr>
          <w:spacing w:val="-2"/>
        </w:rPr>
        <w:t xml:space="preserve"> </w:t>
      </w:r>
      <w:r w:rsidRPr="00BA35B7">
        <w:t>is</w:t>
      </w:r>
      <w:r w:rsidRPr="00BA35B7">
        <w:rPr>
          <w:spacing w:val="-4"/>
        </w:rPr>
        <w:t xml:space="preserve"> </w:t>
      </w:r>
      <w:r w:rsidR="002138C0" w:rsidRPr="00BA35B7">
        <w:t>to manage</w:t>
      </w:r>
      <w:r w:rsidR="00524171" w:rsidRPr="00BA35B7">
        <w:t xml:space="preserve"> and </w:t>
      </w:r>
      <w:proofErr w:type="spellStart"/>
      <w:r w:rsidR="00524171" w:rsidRPr="00BA35B7">
        <w:t>minimise</w:t>
      </w:r>
      <w:proofErr w:type="spellEnd"/>
      <w:r w:rsidR="002138C0" w:rsidRPr="00BA35B7">
        <w:t xml:space="preserve"> the effects of demolition and construction traffic impacts on the surrounding road network</w:t>
      </w:r>
      <w:r w:rsidR="00DE21B8" w:rsidRPr="00BA35B7">
        <w:t>, including effects on:</w:t>
      </w:r>
    </w:p>
    <w:p w14:paraId="211C0641" w14:textId="6971FF9D" w:rsidR="00DE21B8" w:rsidRPr="00BA35B7" w:rsidRDefault="002B746B" w:rsidP="00744A04">
      <w:pPr>
        <w:pStyle w:val="Level2"/>
        <w:widowControl/>
        <w:spacing w:line="276" w:lineRule="auto"/>
      </w:pPr>
      <w:r w:rsidRPr="00BA35B7">
        <w:t>T</w:t>
      </w:r>
      <w:r w:rsidR="00DE21B8" w:rsidRPr="00BA35B7">
        <w:t xml:space="preserve">he efficient operation of the managed accesses and construction staging area contained within Lower Hobson Street for the purposes of unloading and loading </w:t>
      </w:r>
      <w:r w:rsidR="008F28B9" w:rsidRPr="00BA35B7">
        <w:t>c</w:t>
      </w:r>
      <w:r w:rsidR="00DE21B8" w:rsidRPr="00BA35B7">
        <w:t xml:space="preserve">onstruction </w:t>
      </w:r>
      <w:r w:rsidR="008F28B9" w:rsidRPr="00BA35B7">
        <w:t>v</w:t>
      </w:r>
      <w:r w:rsidR="00DE21B8" w:rsidRPr="00BA35B7">
        <w:t>ehicles;</w:t>
      </w:r>
    </w:p>
    <w:p w14:paraId="75656DBC" w14:textId="2482D321" w:rsidR="00DE21B8" w:rsidRPr="00BA35B7" w:rsidRDefault="002B746B" w:rsidP="00744A04">
      <w:pPr>
        <w:pStyle w:val="Level2"/>
        <w:widowControl/>
        <w:spacing w:line="276" w:lineRule="auto"/>
      </w:pPr>
      <w:r w:rsidRPr="00BA35B7">
        <w:lastRenderedPageBreak/>
        <w:t>T</w:t>
      </w:r>
      <w:r w:rsidR="00DE21B8" w:rsidRPr="00BA35B7">
        <w:t xml:space="preserve">he performance of the adjacent intersections including Lower Albert Street / Customs Street West, Lower Hobson Street / Customs Street West / </w:t>
      </w:r>
      <w:proofErr w:type="spellStart"/>
      <w:r w:rsidR="00DE21B8" w:rsidRPr="00BA35B7">
        <w:t>Sturdee</w:t>
      </w:r>
      <w:proofErr w:type="spellEnd"/>
      <w:r w:rsidR="00DE21B8" w:rsidRPr="00BA35B7">
        <w:t xml:space="preserve"> Street</w:t>
      </w:r>
      <w:r w:rsidR="004216C2" w:rsidRPr="00BA35B7">
        <w:t>,</w:t>
      </w:r>
      <w:r w:rsidR="00DE21B8" w:rsidRPr="00BA35B7">
        <w:t xml:space="preserve"> </w:t>
      </w:r>
      <w:proofErr w:type="spellStart"/>
      <w:r w:rsidR="00DE21B8" w:rsidRPr="00BA35B7">
        <w:t>Sturdee</w:t>
      </w:r>
      <w:proofErr w:type="spellEnd"/>
      <w:r w:rsidR="00DE21B8" w:rsidRPr="00BA35B7">
        <w:t xml:space="preserve"> Street / Customs Street West</w:t>
      </w:r>
      <w:r w:rsidR="004216C2" w:rsidRPr="00BA35B7">
        <w:t xml:space="preserve"> and Lower Hobson Street / Quay Street</w:t>
      </w:r>
      <w:r w:rsidR="00DE21B8" w:rsidRPr="00BA35B7">
        <w:t>;</w:t>
      </w:r>
    </w:p>
    <w:p w14:paraId="734618DF" w14:textId="638F581F" w:rsidR="00DE21B8" w:rsidRPr="00BA35B7" w:rsidRDefault="002B746B" w:rsidP="00744A04">
      <w:pPr>
        <w:pStyle w:val="Level2"/>
        <w:widowControl/>
        <w:spacing w:line="276" w:lineRule="auto"/>
      </w:pPr>
      <w:r w:rsidRPr="00BA35B7">
        <w:t>T</w:t>
      </w:r>
      <w:r w:rsidR="00DE21B8" w:rsidRPr="00BA35B7">
        <w:t>he function of adjacent bus lan</w:t>
      </w:r>
      <w:r w:rsidR="00F14E35" w:rsidRPr="00BA35B7">
        <w:t>es</w:t>
      </w:r>
      <w:r w:rsidR="00DE21B8" w:rsidRPr="00BA35B7">
        <w:t xml:space="preserve"> and bus services that rely upon the immediately surrounding transport network including (but not limited to) the Northe</w:t>
      </w:r>
      <w:r w:rsidR="006142FE" w:rsidRPr="00BA35B7">
        <w:t>r</w:t>
      </w:r>
      <w:r w:rsidR="00DE21B8" w:rsidRPr="00BA35B7">
        <w:t>n and Western Express bus routes; and</w:t>
      </w:r>
    </w:p>
    <w:p w14:paraId="31F14203" w14:textId="32CD09A2" w:rsidR="002138C0" w:rsidRPr="00BA35B7" w:rsidRDefault="00554A0E" w:rsidP="00744A04">
      <w:pPr>
        <w:pStyle w:val="Level2"/>
        <w:widowControl/>
        <w:spacing w:line="276" w:lineRule="auto"/>
      </w:pPr>
      <w:r w:rsidRPr="00BA35B7">
        <w:t>T</w:t>
      </w:r>
      <w:r w:rsidR="00DE21B8" w:rsidRPr="00BA35B7">
        <w:t xml:space="preserve">he </w:t>
      </w:r>
      <w:r w:rsidR="002138C0" w:rsidRPr="00BA35B7">
        <w:t xml:space="preserve">properties within the vicinity of the </w:t>
      </w:r>
      <w:r w:rsidR="00916B66" w:rsidRPr="00BA35B7">
        <w:t xml:space="preserve">demolition and </w:t>
      </w:r>
      <w:r w:rsidR="002138C0" w:rsidRPr="00BA35B7">
        <w:t>construction works.</w:t>
      </w:r>
    </w:p>
    <w:p w14:paraId="7184920E" w14:textId="1097A4AC" w:rsidR="002138C0" w:rsidRPr="00BA35B7" w:rsidRDefault="002138C0" w:rsidP="00744A04">
      <w:pPr>
        <w:pStyle w:val="Level1"/>
        <w:widowControl/>
        <w:spacing w:line="276" w:lineRule="auto"/>
      </w:pPr>
      <w:proofErr w:type="gramStart"/>
      <w:r w:rsidRPr="00BA35B7">
        <w:t>The CTMP</w:t>
      </w:r>
      <w:proofErr w:type="gramEnd"/>
      <w:r w:rsidRPr="00BA35B7">
        <w:t xml:space="preserve"> must be prepared </w:t>
      </w:r>
      <w:r w:rsidR="00EC72AD" w:rsidRPr="00BA35B7">
        <w:t xml:space="preserve">to achieve </w:t>
      </w:r>
      <w:r w:rsidRPr="00BA35B7">
        <w:t>the following principles:</w:t>
      </w:r>
    </w:p>
    <w:p w14:paraId="5084E699" w14:textId="566AB1CA" w:rsidR="00710213" w:rsidRPr="00BA35B7" w:rsidRDefault="00710213" w:rsidP="00744A04">
      <w:pPr>
        <w:pStyle w:val="ACBodyTextNumbers"/>
        <w:numPr>
          <w:ilvl w:val="0"/>
          <w:numId w:val="0"/>
        </w:numPr>
        <w:spacing w:before="120" w:after="120" w:line="276" w:lineRule="auto"/>
        <w:ind w:left="1985" w:right="570" w:hanging="567"/>
        <w:jc w:val="both"/>
      </w:pPr>
      <w:proofErr w:type="gramStart"/>
      <w:r w:rsidRPr="00BA35B7">
        <w:t>aa.</w:t>
      </w:r>
      <w:proofErr w:type="gramEnd"/>
      <w:r w:rsidRPr="00BA35B7">
        <w:tab/>
      </w:r>
      <w:r w:rsidR="00CE6116" w:rsidRPr="00BA35B7">
        <w:t xml:space="preserve">Accommodate to the extent practicable the </w:t>
      </w:r>
      <w:r w:rsidR="00A73291" w:rsidRPr="00BA35B7">
        <w:t xml:space="preserve">sensitivities </w:t>
      </w:r>
      <w:r w:rsidRPr="00BA35B7">
        <w:t xml:space="preserve">and requirements of those residents and businesses operating in the vicinity of </w:t>
      </w:r>
      <w:r w:rsidR="00C67A1B" w:rsidRPr="00BA35B7">
        <w:t xml:space="preserve">the </w:t>
      </w:r>
      <w:r w:rsidRPr="00BA35B7">
        <w:t>Project (obtained through consultation with the CLG and affected parties)</w:t>
      </w:r>
      <w:r w:rsidR="0055763E" w:rsidRPr="00BA35B7">
        <w:t xml:space="preserve"> </w:t>
      </w:r>
      <w:r w:rsidR="000A3260" w:rsidRPr="00BA35B7">
        <w:t xml:space="preserve">when designing the </w:t>
      </w:r>
      <w:r w:rsidRPr="00BA35B7">
        <w:t>approach to the management of traffic activities associated with the demolition and construction phases of the Project;</w:t>
      </w:r>
    </w:p>
    <w:p w14:paraId="71853A20" w14:textId="4C7F73A9" w:rsidR="002138C0" w:rsidRPr="00BA35B7" w:rsidRDefault="002138C0" w:rsidP="00744A04">
      <w:pPr>
        <w:pStyle w:val="Level2"/>
        <w:widowControl/>
        <w:spacing w:line="276" w:lineRule="auto"/>
      </w:pPr>
      <w:r w:rsidRPr="00BA35B7">
        <w:t xml:space="preserve">Protect the public from </w:t>
      </w:r>
      <w:r w:rsidR="00846DDE" w:rsidRPr="00BA35B7">
        <w:t xml:space="preserve">hazards associated with </w:t>
      </w:r>
      <w:r w:rsidRPr="00BA35B7">
        <w:t xml:space="preserve">demolition </w:t>
      </w:r>
      <w:r w:rsidR="00536553" w:rsidRPr="00BA35B7">
        <w:t xml:space="preserve">and construction </w:t>
      </w:r>
      <w:r w:rsidRPr="00BA35B7">
        <w:t xml:space="preserve">activities; </w:t>
      </w:r>
    </w:p>
    <w:p w14:paraId="1F13CB8C" w14:textId="315DDC32" w:rsidR="002138C0" w:rsidRPr="00BA35B7" w:rsidRDefault="002138C0" w:rsidP="00744A04">
      <w:pPr>
        <w:pStyle w:val="Level2"/>
        <w:widowControl/>
        <w:spacing w:line="276" w:lineRule="auto"/>
      </w:pPr>
      <w:r w:rsidRPr="00BA35B7">
        <w:t>Contain the demolition</w:t>
      </w:r>
      <w:r w:rsidR="00536553" w:rsidRPr="00BA35B7">
        <w:t xml:space="preserve"> and construction</w:t>
      </w:r>
      <w:r w:rsidRPr="00BA35B7">
        <w:t xml:space="preserve"> works within the Site where possible;</w:t>
      </w:r>
    </w:p>
    <w:p w14:paraId="55747F51" w14:textId="7B2C3CB4" w:rsidR="002138C0" w:rsidRPr="00BA35B7" w:rsidRDefault="002C2E1F" w:rsidP="00744A04">
      <w:pPr>
        <w:pStyle w:val="Level2"/>
        <w:widowControl/>
        <w:spacing w:line="276" w:lineRule="auto"/>
      </w:pPr>
      <w:r w:rsidRPr="00BA35B7">
        <w:t xml:space="preserve">Avoid </w:t>
      </w:r>
      <w:r w:rsidR="002138C0" w:rsidRPr="00BA35B7">
        <w:t>pedestrian</w:t>
      </w:r>
      <w:r w:rsidR="001120D7" w:rsidRPr="00BA35B7">
        <w:t xml:space="preserve"> </w:t>
      </w:r>
      <w:r w:rsidR="00710213" w:rsidRPr="00BA35B7">
        <w:t>closures along Customs Street West</w:t>
      </w:r>
      <w:r w:rsidRPr="00BA35B7">
        <w:t xml:space="preserve"> unless closure is required for health and safety reasons and</w:t>
      </w:r>
      <w:r w:rsidR="00710213" w:rsidRPr="00BA35B7">
        <w:t xml:space="preserve"> except for </w:t>
      </w:r>
      <w:r w:rsidR="00C67A1B" w:rsidRPr="00BA35B7">
        <w:t xml:space="preserve">in </w:t>
      </w:r>
      <w:r w:rsidR="00710213" w:rsidRPr="00BA35B7">
        <w:t>the period during demolition required to remove the existing vehicle ramp from the Downtown Car Park to Fanshawe Street</w:t>
      </w:r>
      <w:r w:rsidR="002138C0" w:rsidRPr="00BA35B7">
        <w:t>;</w:t>
      </w:r>
    </w:p>
    <w:p w14:paraId="2FCABAC9" w14:textId="421BB226" w:rsidR="00710213" w:rsidRPr="00BA35B7" w:rsidRDefault="002C2E1F" w:rsidP="00744A04">
      <w:pPr>
        <w:pStyle w:val="Level2"/>
        <w:widowControl/>
        <w:spacing w:line="276" w:lineRule="auto"/>
        <w:rPr>
          <w:strike/>
        </w:rPr>
      </w:pPr>
      <w:r w:rsidRPr="00BA35B7">
        <w:t xml:space="preserve">Avoid </w:t>
      </w:r>
      <w:r w:rsidR="00710213" w:rsidRPr="00BA35B7">
        <w:t>road and bus lane closures</w:t>
      </w:r>
      <w:r w:rsidRPr="00BA35B7">
        <w:t xml:space="preserve"> unless closure is required for health and safety reasons and</w:t>
      </w:r>
      <w:r w:rsidR="00710213" w:rsidRPr="00BA35B7">
        <w:t>, except in the following instances:</w:t>
      </w:r>
    </w:p>
    <w:p w14:paraId="0F6C7F8C" w14:textId="77777777" w:rsidR="00710213" w:rsidRPr="00BA35B7" w:rsidRDefault="00710213" w:rsidP="00744A04">
      <w:pPr>
        <w:pStyle w:val="Level3"/>
        <w:spacing w:line="276" w:lineRule="auto"/>
      </w:pPr>
      <w:r w:rsidRPr="00BA35B7">
        <w:t xml:space="preserve">For the east side of Lower Hobson Street at the lower level between Quay Street and Customs Street West and a small section of Customs Street West between </w:t>
      </w:r>
      <w:proofErr w:type="spellStart"/>
      <w:r w:rsidRPr="00BA35B7">
        <w:t>Sturdee</w:t>
      </w:r>
      <w:proofErr w:type="spellEnd"/>
      <w:r w:rsidRPr="00BA35B7">
        <w:t xml:space="preserve"> Street and the existing western Downtown Car Park entry; and</w:t>
      </w:r>
    </w:p>
    <w:p w14:paraId="2AB9AA65" w14:textId="6F9F82F6" w:rsidR="00710213" w:rsidRPr="00BA35B7" w:rsidRDefault="00710213" w:rsidP="00744A04">
      <w:pPr>
        <w:pStyle w:val="Level3"/>
        <w:spacing w:line="276" w:lineRule="auto"/>
        <w:rPr>
          <w:strike/>
        </w:rPr>
      </w:pPr>
      <w:r w:rsidRPr="00BA35B7">
        <w:t xml:space="preserve">During a time </w:t>
      </w:r>
      <w:r w:rsidR="00D173E4" w:rsidRPr="00BA35B7">
        <w:t>when</w:t>
      </w:r>
      <w:r w:rsidRPr="00BA35B7">
        <w:t xml:space="preserve"> the existing vehicle ramp from the Downtown Car Park to Fanshaw</w:t>
      </w:r>
      <w:r w:rsidR="006142FE" w:rsidRPr="00BA35B7">
        <w:t>e</w:t>
      </w:r>
      <w:r w:rsidRPr="00BA35B7">
        <w:t xml:space="preserve"> Street is being removed and the time during the removal of the existing pedestrian overbridge at the northern end of Lower Hobson Street</w:t>
      </w:r>
    </w:p>
    <w:p w14:paraId="71452EE0" w14:textId="14411E2B" w:rsidR="002138C0" w:rsidRPr="00BA35B7" w:rsidRDefault="00710213" w:rsidP="00744A04">
      <w:pPr>
        <w:pStyle w:val="Level2"/>
        <w:widowControl/>
        <w:spacing w:line="276" w:lineRule="auto"/>
      </w:pPr>
      <w:r w:rsidRPr="00BA35B7">
        <w:t xml:space="preserve">Have regard to </w:t>
      </w:r>
      <w:r w:rsidR="00536553" w:rsidRPr="00BA35B7">
        <w:t>Auckland Transport’s</w:t>
      </w:r>
      <w:r w:rsidRPr="00BA35B7">
        <w:t xml:space="preserve"> Temporary Traffic Management Guidelines 2022 – 2025, dated 7</w:t>
      </w:r>
      <w:r w:rsidRPr="00BA35B7">
        <w:rPr>
          <w:vertAlign w:val="superscript"/>
        </w:rPr>
        <w:t>th</w:t>
      </w:r>
      <w:r w:rsidRPr="00BA35B7">
        <w:t xml:space="preserve"> September 2022</w:t>
      </w:r>
      <w:r w:rsidR="00536553" w:rsidRPr="00BA35B7">
        <w:t xml:space="preserve"> </w:t>
      </w:r>
      <w:r w:rsidRPr="00BA35B7">
        <w:t>(“</w:t>
      </w:r>
      <w:r w:rsidR="00536553" w:rsidRPr="00BA35B7">
        <w:rPr>
          <w:b/>
          <w:bCs/>
        </w:rPr>
        <w:t>TTM</w:t>
      </w:r>
      <w:r w:rsidRPr="00BA35B7">
        <w:t>”)</w:t>
      </w:r>
      <w:r w:rsidR="00846DDE" w:rsidRPr="00BA35B7">
        <w:t xml:space="preserve"> in preparing the CTMP</w:t>
      </w:r>
      <w:r w:rsidR="00B81551" w:rsidRPr="00BA35B7">
        <w:t>;</w:t>
      </w:r>
    </w:p>
    <w:p w14:paraId="06242929" w14:textId="39FA3D9E" w:rsidR="002138C0" w:rsidRPr="00BA35B7" w:rsidRDefault="000940C9" w:rsidP="00744A04">
      <w:pPr>
        <w:pStyle w:val="Level2"/>
        <w:widowControl/>
        <w:spacing w:line="276" w:lineRule="auto"/>
      </w:pPr>
      <w:r w:rsidRPr="00BA35B7">
        <w:t>Manage</w:t>
      </w:r>
      <w:r w:rsidR="00127150" w:rsidRPr="00BA35B7">
        <w:t xml:space="preserve"> impact</w:t>
      </w:r>
      <w:r w:rsidR="00B87542" w:rsidRPr="00BA35B7">
        <w:t>s</w:t>
      </w:r>
      <w:r w:rsidR="00127150" w:rsidRPr="00BA35B7">
        <w:t xml:space="preserve"> on</w:t>
      </w:r>
      <w:r w:rsidRPr="00BA35B7">
        <w:t xml:space="preserve"> the transport network, taking into account </w:t>
      </w:r>
      <w:r w:rsidR="00A73291" w:rsidRPr="00BA35B7">
        <w:t xml:space="preserve">both </w:t>
      </w:r>
      <w:r w:rsidRPr="00BA35B7">
        <w:t xml:space="preserve">other </w:t>
      </w:r>
      <w:proofErr w:type="gramStart"/>
      <w:r w:rsidRPr="00BA35B7">
        <w:t>construction</w:t>
      </w:r>
      <w:proofErr w:type="gramEnd"/>
      <w:r w:rsidRPr="00BA35B7">
        <w:t xml:space="preserve"> related activities</w:t>
      </w:r>
      <w:r w:rsidR="00A73291" w:rsidRPr="00BA35B7">
        <w:t xml:space="preserve"> and ongoing</w:t>
      </w:r>
      <w:r w:rsidR="006B2DF1" w:rsidRPr="00BA35B7">
        <w:t xml:space="preserve"> residential and</w:t>
      </w:r>
      <w:r w:rsidR="00A73291" w:rsidRPr="00BA35B7">
        <w:t xml:space="preserve"> business activities</w:t>
      </w:r>
      <w:r w:rsidRPr="00BA35B7">
        <w:t xml:space="preserve"> occurring in the vicinity</w:t>
      </w:r>
      <w:r w:rsidR="006B2DF1" w:rsidRPr="00BA35B7">
        <w:t>, as identified through the CLG established by Condition 4 of these consents,</w:t>
      </w:r>
      <w:r w:rsidR="00A73291" w:rsidRPr="00BA35B7">
        <w:t xml:space="preserve"> by considering the proposed duration, frequency </w:t>
      </w:r>
      <w:r w:rsidR="006B2DF1" w:rsidRPr="00BA35B7">
        <w:t xml:space="preserve">of Construction Vehicles </w:t>
      </w:r>
      <w:r w:rsidR="00A73291" w:rsidRPr="00BA35B7">
        <w:t>and timing of construction works</w:t>
      </w:r>
      <w:r w:rsidR="006B2DF1" w:rsidRPr="00BA35B7">
        <w:t xml:space="preserve"> including the timing for arrival and/or departure of Construction Vehicles</w:t>
      </w:r>
      <w:r w:rsidR="002138C0" w:rsidRPr="00BA35B7">
        <w:t xml:space="preserve">; and </w:t>
      </w:r>
    </w:p>
    <w:p w14:paraId="717F4BDC" w14:textId="501AA64F" w:rsidR="002138C0" w:rsidRPr="00BA35B7" w:rsidRDefault="002138C0" w:rsidP="00744A04">
      <w:pPr>
        <w:pStyle w:val="Level2"/>
        <w:widowControl/>
        <w:spacing w:line="276" w:lineRule="auto"/>
      </w:pPr>
      <w:r w:rsidRPr="00BA35B7">
        <w:t>Avoid</w:t>
      </w:r>
      <w:r w:rsidR="000940C9" w:rsidRPr="00BA35B7">
        <w:t xml:space="preserve"> us</w:t>
      </w:r>
      <w:r w:rsidR="00EC72AD" w:rsidRPr="00BA35B7">
        <w:t>ing</w:t>
      </w:r>
      <w:r w:rsidRPr="00BA35B7">
        <w:t xml:space="preserve"> Quay Street and </w:t>
      </w:r>
      <w:r w:rsidR="009D5B07" w:rsidRPr="00BA35B7">
        <w:t xml:space="preserve">the </w:t>
      </w:r>
      <w:r w:rsidRPr="00BA35B7">
        <w:t xml:space="preserve">Viaduct Streets as </w:t>
      </w:r>
      <w:r w:rsidR="008F28B9" w:rsidRPr="00BA35B7">
        <w:t>H</w:t>
      </w:r>
      <w:r w:rsidRPr="00BA35B7">
        <w:t xml:space="preserve">eavy </w:t>
      </w:r>
      <w:r w:rsidR="008F28B9" w:rsidRPr="00BA35B7">
        <w:t>V</w:t>
      </w:r>
      <w:r w:rsidRPr="00BA35B7">
        <w:t>ehicle routes</w:t>
      </w:r>
      <w:r w:rsidR="004216C2" w:rsidRPr="00BA35B7">
        <w:t xml:space="preserve"> for all construction phases of the Project</w:t>
      </w:r>
      <w:r w:rsidRPr="00BA35B7">
        <w:t xml:space="preserve">. </w:t>
      </w:r>
    </w:p>
    <w:p w14:paraId="3DD24A29" w14:textId="5F4AE878" w:rsidR="00057962" w:rsidRPr="00BA35B7" w:rsidRDefault="005D75E8" w:rsidP="00744A04">
      <w:pPr>
        <w:pStyle w:val="Level1"/>
        <w:widowControl/>
        <w:spacing w:line="276" w:lineRule="auto"/>
      </w:pPr>
      <w:r w:rsidRPr="00BA35B7">
        <w:lastRenderedPageBreak/>
        <w:t xml:space="preserve">The CTMP must include </w:t>
      </w:r>
      <w:r w:rsidR="002138C0" w:rsidRPr="00BA35B7">
        <w:t xml:space="preserve">specific details relating to avoiding, remedying, or mitigating adverse effects on the </w:t>
      </w:r>
      <w:r w:rsidR="000940C9" w:rsidRPr="00BA35B7">
        <w:t>transport</w:t>
      </w:r>
      <w:r w:rsidR="00315B3C" w:rsidRPr="00BA35B7">
        <w:t xml:space="preserve"> </w:t>
      </w:r>
      <w:r w:rsidR="002138C0" w:rsidRPr="00BA35B7">
        <w:t xml:space="preserve">environment from demolition, earthworks, construction and management of all works associated with this development, </w:t>
      </w:r>
      <w:r w:rsidR="00CC7BBF" w:rsidRPr="00BA35B7">
        <w:t xml:space="preserve">and taking into account other construction related activities occurring in the vicinity, </w:t>
      </w:r>
      <w:r w:rsidR="002138C0" w:rsidRPr="00BA35B7">
        <w:t>and setting out procedures to be followed which ensure compliance with the conditions of consent</w:t>
      </w:r>
      <w:r w:rsidR="004216C2" w:rsidRPr="00BA35B7">
        <w:t xml:space="preserve"> including the objectives at Condition 26 and the principles at Condition 27.</w:t>
      </w:r>
      <w:r w:rsidR="00280925" w:rsidRPr="00BA35B7">
        <w:t xml:space="preserve"> </w:t>
      </w:r>
      <w:r w:rsidR="004216C2" w:rsidRPr="00BA35B7">
        <w:t>A</w:t>
      </w:r>
      <w:r w:rsidR="002138C0" w:rsidRPr="00BA35B7">
        <w:t xml:space="preserve">t a minimum </w:t>
      </w:r>
      <w:r w:rsidR="00291F9C" w:rsidRPr="00BA35B7">
        <w:t xml:space="preserve">it </w:t>
      </w:r>
      <w:r w:rsidR="002138C0" w:rsidRPr="00BA35B7">
        <w:t>must</w:t>
      </w:r>
      <w:r w:rsidR="009D5B07" w:rsidRPr="00BA35B7">
        <w:t xml:space="preserve"> include</w:t>
      </w:r>
      <w:r w:rsidR="002138C0" w:rsidRPr="00BA35B7">
        <w:t>:</w:t>
      </w:r>
    </w:p>
    <w:p w14:paraId="4773CA68" w14:textId="705F310C" w:rsidR="00057962" w:rsidRPr="00BA35B7" w:rsidRDefault="009D5B07" w:rsidP="00744A04">
      <w:pPr>
        <w:pStyle w:val="Level2"/>
        <w:spacing w:line="276" w:lineRule="auto"/>
      </w:pPr>
      <w:r w:rsidRPr="00BA35B7">
        <w:t>C</w:t>
      </w:r>
      <w:r w:rsidR="005D75E8" w:rsidRPr="00BA35B7">
        <w:t>ontact</w:t>
      </w:r>
      <w:r w:rsidR="005D75E8" w:rsidRPr="00BA35B7">
        <w:rPr>
          <w:spacing w:val="-3"/>
        </w:rPr>
        <w:t xml:space="preserve"> </w:t>
      </w:r>
      <w:r w:rsidR="005D75E8" w:rsidRPr="00BA35B7">
        <w:t>details</w:t>
      </w:r>
      <w:r w:rsidR="005D75E8" w:rsidRPr="00BA35B7">
        <w:rPr>
          <w:spacing w:val="-2"/>
        </w:rPr>
        <w:t xml:space="preserve"> </w:t>
      </w:r>
      <w:r w:rsidR="005D75E8" w:rsidRPr="00BA35B7">
        <w:t>of</w:t>
      </w:r>
      <w:r w:rsidR="005D75E8" w:rsidRPr="00BA35B7">
        <w:rPr>
          <w:spacing w:val="-4"/>
        </w:rPr>
        <w:t xml:space="preserve"> </w:t>
      </w:r>
      <w:r w:rsidR="005D75E8" w:rsidRPr="00BA35B7">
        <w:t>the</w:t>
      </w:r>
      <w:r w:rsidR="005D75E8" w:rsidRPr="00BA35B7">
        <w:rPr>
          <w:spacing w:val="-3"/>
        </w:rPr>
        <w:t xml:space="preserve"> </w:t>
      </w:r>
      <w:r w:rsidR="005D75E8" w:rsidRPr="00BA35B7">
        <w:t>appointed</w:t>
      </w:r>
      <w:r w:rsidR="005D75E8" w:rsidRPr="00BA35B7">
        <w:rPr>
          <w:spacing w:val="-3"/>
        </w:rPr>
        <w:t xml:space="preserve"> </w:t>
      </w:r>
      <w:r w:rsidR="005D75E8" w:rsidRPr="00BA35B7">
        <w:t>contractor</w:t>
      </w:r>
      <w:r w:rsidR="005D75E8" w:rsidRPr="00BA35B7">
        <w:rPr>
          <w:spacing w:val="-4"/>
        </w:rPr>
        <w:t xml:space="preserve"> </w:t>
      </w:r>
      <w:r w:rsidR="005D75E8" w:rsidRPr="00BA35B7">
        <w:t>or</w:t>
      </w:r>
      <w:r w:rsidR="005D75E8" w:rsidRPr="00BA35B7">
        <w:rPr>
          <w:spacing w:val="-4"/>
        </w:rPr>
        <w:t xml:space="preserve"> </w:t>
      </w:r>
      <w:r w:rsidR="005D75E8" w:rsidRPr="00BA35B7">
        <w:t>project</w:t>
      </w:r>
      <w:r w:rsidR="005D75E8" w:rsidRPr="00BA35B7">
        <w:rPr>
          <w:spacing w:val="-4"/>
        </w:rPr>
        <w:t xml:space="preserve"> </w:t>
      </w:r>
      <w:r w:rsidR="005D75E8" w:rsidRPr="00BA35B7">
        <w:t>manager</w:t>
      </w:r>
      <w:r w:rsidR="005D75E8" w:rsidRPr="00BA35B7">
        <w:rPr>
          <w:spacing w:val="-4"/>
        </w:rPr>
        <w:t xml:space="preserve"> </w:t>
      </w:r>
      <w:r w:rsidR="005D75E8" w:rsidRPr="00BA35B7">
        <w:t>(phone</w:t>
      </w:r>
      <w:r w:rsidR="005D75E8" w:rsidRPr="00BA35B7">
        <w:rPr>
          <w:spacing w:val="-3"/>
        </w:rPr>
        <w:t xml:space="preserve"> </w:t>
      </w:r>
      <w:r w:rsidR="005D75E8" w:rsidRPr="00BA35B7">
        <w:t>number, email</w:t>
      </w:r>
      <w:r w:rsidR="00B01B20" w:rsidRPr="00BA35B7">
        <w:t xml:space="preserve"> address</w:t>
      </w:r>
      <w:r w:rsidR="005D75E8" w:rsidRPr="00BA35B7">
        <w:t>, postal address);</w:t>
      </w:r>
    </w:p>
    <w:p w14:paraId="4028C482" w14:textId="599DCFC1" w:rsidR="00057962" w:rsidRPr="00BA35B7" w:rsidRDefault="005D75E8" w:rsidP="00744A04">
      <w:pPr>
        <w:pStyle w:val="Level2"/>
        <w:spacing w:line="276" w:lineRule="auto"/>
      </w:pPr>
      <w:r w:rsidRPr="00BA35B7">
        <w:t>A</w:t>
      </w:r>
      <w:r w:rsidR="00CC7BBF" w:rsidRPr="00BA35B7">
        <w:t>n</w:t>
      </w:r>
      <w:r w:rsidRPr="00BA35B7">
        <w:rPr>
          <w:spacing w:val="-5"/>
        </w:rPr>
        <w:t xml:space="preserve"> </w:t>
      </w:r>
      <w:r w:rsidRPr="00BA35B7">
        <w:t>outline</w:t>
      </w:r>
      <w:r w:rsidRPr="00BA35B7">
        <w:rPr>
          <w:spacing w:val="-4"/>
        </w:rPr>
        <w:t xml:space="preserve"> </w:t>
      </w:r>
      <w:r w:rsidRPr="00BA35B7">
        <w:t>of</w:t>
      </w:r>
      <w:r w:rsidRPr="00BA35B7">
        <w:rPr>
          <w:spacing w:val="-4"/>
        </w:rPr>
        <w:t xml:space="preserve"> </w:t>
      </w:r>
      <w:r w:rsidRPr="00BA35B7">
        <w:t>the</w:t>
      </w:r>
      <w:r w:rsidRPr="00BA35B7">
        <w:rPr>
          <w:spacing w:val="-5"/>
        </w:rPr>
        <w:t xml:space="preserve"> </w:t>
      </w:r>
      <w:r w:rsidR="006812A0" w:rsidRPr="00BA35B7">
        <w:rPr>
          <w:spacing w:val="-5"/>
        </w:rPr>
        <w:t>S</w:t>
      </w:r>
      <w:r w:rsidR="00B01B20" w:rsidRPr="00BA35B7">
        <w:rPr>
          <w:spacing w:val="-5"/>
        </w:rPr>
        <w:t xml:space="preserve">ite clearance, demolition and </w:t>
      </w:r>
      <w:r w:rsidRPr="00BA35B7">
        <w:t>construction</w:t>
      </w:r>
      <w:r w:rsidRPr="00BA35B7">
        <w:rPr>
          <w:spacing w:val="-4"/>
        </w:rPr>
        <w:t xml:space="preserve"> </w:t>
      </w:r>
      <w:proofErr w:type="spellStart"/>
      <w:r w:rsidRPr="00BA35B7">
        <w:rPr>
          <w:spacing w:val="-2"/>
        </w:rPr>
        <w:t>programme</w:t>
      </w:r>
      <w:proofErr w:type="spellEnd"/>
      <w:r w:rsidR="00CC7BBF" w:rsidRPr="00BA35B7">
        <w:rPr>
          <w:spacing w:val="-2"/>
        </w:rPr>
        <w:t xml:space="preserve"> as required in </w:t>
      </w:r>
      <w:r w:rsidR="00CC7BBF" w:rsidRPr="00BA35B7">
        <w:t>Condition 24d</w:t>
      </w:r>
      <w:r w:rsidRPr="00BA35B7">
        <w:rPr>
          <w:spacing w:val="-2"/>
        </w:rPr>
        <w:t>;</w:t>
      </w:r>
    </w:p>
    <w:p w14:paraId="77078910" w14:textId="77777777" w:rsidR="00057962" w:rsidRPr="00BA35B7" w:rsidRDefault="005D75E8" w:rsidP="00744A04">
      <w:pPr>
        <w:pStyle w:val="Level2"/>
        <w:spacing w:line="276" w:lineRule="auto"/>
      </w:pPr>
      <w:r w:rsidRPr="00BA35B7">
        <w:t>Plans</w:t>
      </w:r>
      <w:r w:rsidRPr="00BA35B7">
        <w:rPr>
          <w:spacing w:val="-2"/>
        </w:rPr>
        <w:t xml:space="preserve"> </w:t>
      </w:r>
      <w:r w:rsidRPr="00BA35B7">
        <w:t>showing</w:t>
      </w:r>
      <w:r w:rsidRPr="00BA35B7">
        <w:rPr>
          <w:spacing w:val="-3"/>
        </w:rPr>
        <w:t xml:space="preserve"> </w:t>
      </w:r>
      <w:r w:rsidRPr="00BA35B7">
        <w:t>areas</w:t>
      </w:r>
      <w:r w:rsidRPr="00BA35B7">
        <w:rPr>
          <w:spacing w:val="-5"/>
        </w:rPr>
        <w:t xml:space="preserve"> </w:t>
      </w:r>
      <w:r w:rsidRPr="00BA35B7">
        <w:t>where</w:t>
      </w:r>
      <w:r w:rsidRPr="00BA35B7">
        <w:rPr>
          <w:spacing w:val="-3"/>
        </w:rPr>
        <w:t xml:space="preserve"> </w:t>
      </w:r>
      <w:proofErr w:type="gramStart"/>
      <w:r w:rsidRPr="00BA35B7">
        <w:t>stockpiles,</w:t>
      </w:r>
      <w:proofErr w:type="gramEnd"/>
      <w:r w:rsidRPr="00BA35B7">
        <w:rPr>
          <w:spacing w:val="-3"/>
        </w:rPr>
        <w:t xml:space="preserve"> </w:t>
      </w:r>
      <w:r w:rsidRPr="00BA35B7">
        <w:t>and</w:t>
      </w:r>
      <w:r w:rsidRPr="00BA35B7">
        <w:rPr>
          <w:spacing w:val="-3"/>
        </w:rPr>
        <w:t xml:space="preserve"> </w:t>
      </w:r>
      <w:r w:rsidRPr="00BA35B7">
        <w:t>storage</w:t>
      </w:r>
      <w:r w:rsidRPr="00BA35B7">
        <w:rPr>
          <w:spacing w:val="-3"/>
        </w:rPr>
        <w:t xml:space="preserve"> </w:t>
      </w:r>
      <w:r w:rsidRPr="00BA35B7">
        <w:t>of</w:t>
      </w:r>
      <w:r w:rsidRPr="00BA35B7">
        <w:rPr>
          <w:spacing w:val="-3"/>
        </w:rPr>
        <w:t xml:space="preserve"> </w:t>
      </w:r>
      <w:r w:rsidRPr="00BA35B7">
        <w:t>equipment will</w:t>
      </w:r>
      <w:r w:rsidRPr="00BA35B7">
        <w:rPr>
          <w:spacing w:val="-3"/>
        </w:rPr>
        <w:t xml:space="preserve"> </w:t>
      </w:r>
      <w:r w:rsidRPr="00BA35B7">
        <w:t>occur</w:t>
      </w:r>
      <w:r w:rsidRPr="00BA35B7">
        <w:rPr>
          <w:spacing w:val="-1"/>
        </w:rPr>
        <w:t xml:space="preserve"> </w:t>
      </w:r>
      <w:r w:rsidRPr="00BA35B7">
        <w:t xml:space="preserve">so that any obstruction of public spaces (e.g., roads) </w:t>
      </w:r>
      <w:proofErr w:type="gramStart"/>
      <w:r w:rsidRPr="00BA35B7">
        <w:t>is</w:t>
      </w:r>
      <w:proofErr w:type="gramEnd"/>
      <w:r w:rsidRPr="00BA35B7">
        <w:t xml:space="preserve"> </w:t>
      </w:r>
      <w:proofErr w:type="spellStart"/>
      <w:r w:rsidRPr="00BA35B7">
        <w:t>minimised</w:t>
      </w:r>
      <w:proofErr w:type="spellEnd"/>
      <w:r w:rsidRPr="00BA35B7">
        <w:t>;</w:t>
      </w:r>
    </w:p>
    <w:p w14:paraId="772222D8" w14:textId="6B4FB9AA" w:rsidR="00057962" w:rsidRPr="00BA35B7" w:rsidRDefault="005D75E8" w:rsidP="00744A04">
      <w:pPr>
        <w:pStyle w:val="Level2"/>
        <w:spacing w:line="276" w:lineRule="auto"/>
      </w:pPr>
      <w:r w:rsidRPr="00BA35B7">
        <w:t>Plans</w:t>
      </w:r>
      <w:r w:rsidRPr="00BA35B7">
        <w:rPr>
          <w:spacing w:val="-2"/>
        </w:rPr>
        <w:t xml:space="preserve"> </w:t>
      </w:r>
      <w:r w:rsidRPr="00BA35B7">
        <w:t>showing</w:t>
      </w:r>
      <w:r w:rsidRPr="00BA35B7">
        <w:rPr>
          <w:spacing w:val="-3"/>
        </w:rPr>
        <w:t xml:space="preserve"> </w:t>
      </w:r>
      <w:r w:rsidRPr="00BA35B7">
        <w:t>the</w:t>
      </w:r>
      <w:r w:rsidRPr="00BA35B7">
        <w:rPr>
          <w:spacing w:val="-3"/>
        </w:rPr>
        <w:t xml:space="preserve"> </w:t>
      </w:r>
      <w:r w:rsidRPr="00BA35B7">
        <w:t>location</w:t>
      </w:r>
      <w:r w:rsidRPr="00BA35B7">
        <w:rPr>
          <w:spacing w:val="-3"/>
        </w:rPr>
        <w:t xml:space="preserve"> </w:t>
      </w:r>
      <w:r w:rsidRPr="00BA35B7">
        <w:t>of</w:t>
      </w:r>
      <w:r w:rsidRPr="00BA35B7">
        <w:rPr>
          <w:spacing w:val="-3"/>
        </w:rPr>
        <w:t xml:space="preserve"> </w:t>
      </w:r>
      <w:r w:rsidRPr="00BA35B7">
        <w:t>any</w:t>
      </w:r>
      <w:r w:rsidRPr="00BA35B7">
        <w:rPr>
          <w:spacing w:val="-5"/>
        </w:rPr>
        <w:t xml:space="preserve"> </w:t>
      </w:r>
      <w:r w:rsidR="006812A0" w:rsidRPr="00BA35B7">
        <w:t>S</w:t>
      </w:r>
      <w:r w:rsidRPr="00BA35B7">
        <w:t>ite</w:t>
      </w:r>
      <w:r w:rsidRPr="00BA35B7">
        <w:rPr>
          <w:spacing w:val="-3"/>
        </w:rPr>
        <w:t xml:space="preserve"> </w:t>
      </w:r>
      <w:r w:rsidRPr="00BA35B7">
        <w:t>offices</w:t>
      </w:r>
      <w:r w:rsidRPr="00BA35B7">
        <w:rPr>
          <w:spacing w:val="-1"/>
        </w:rPr>
        <w:t xml:space="preserve"> </w:t>
      </w:r>
      <w:r w:rsidR="000940C9" w:rsidRPr="00BA35B7">
        <w:rPr>
          <w:spacing w:val="-1"/>
        </w:rPr>
        <w:t xml:space="preserve">and </w:t>
      </w:r>
      <w:r w:rsidRPr="00BA35B7">
        <w:t>worker</w:t>
      </w:r>
      <w:r w:rsidRPr="00BA35B7">
        <w:rPr>
          <w:spacing w:val="-4"/>
        </w:rPr>
        <w:t xml:space="preserve"> </w:t>
      </w:r>
      <w:r w:rsidRPr="00BA35B7">
        <w:t>facilities</w:t>
      </w:r>
      <w:r w:rsidRPr="00BA35B7">
        <w:rPr>
          <w:spacing w:val="-2"/>
        </w:rPr>
        <w:t xml:space="preserve"> </w:t>
      </w:r>
      <w:r w:rsidRPr="00BA35B7">
        <w:t xml:space="preserve">during the construction </w:t>
      </w:r>
      <w:r w:rsidRPr="00BA35B7">
        <w:rPr>
          <w:spacing w:val="-2"/>
        </w:rPr>
        <w:t>period;</w:t>
      </w:r>
    </w:p>
    <w:p w14:paraId="739FB85E" w14:textId="71EC8E4C" w:rsidR="00057962" w:rsidRPr="00BA35B7" w:rsidRDefault="00DE7CF4" w:rsidP="00744A04">
      <w:pPr>
        <w:pStyle w:val="Level2"/>
        <w:spacing w:line="276" w:lineRule="auto"/>
      </w:pPr>
      <w:r w:rsidRPr="00BA35B7">
        <w:t xml:space="preserve">Details of measures to manage </w:t>
      </w:r>
      <w:r w:rsidR="000940C9" w:rsidRPr="00BA35B7">
        <w:t xml:space="preserve">how </w:t>
      </w:r>
      <w:r w:rsidRPr="00BA35B7">
        <w:t>contractor</w:t>
      </w:r>
      <w:r w:rsidR="000940C9" w:rsidRPr="00BA35B7">
        <w:t xml:space="preserve">s will travel to and from the </w:t>
      </w:r>
      <w:r w:rsidR="006812A0" w:rsidRPr="00BA35B7">
        <w:t>S</w:t>
      </w:r>
      <w:r w:rsidR="000940C9" w:rsidRPr="00BA35B7">
        <w:t>ite for work</w:t>
      </w:r>
      <w:r w:rsidRPr="00BA35B7">
        <w:t xml:space="preserve">, including </w:t>
      </w:r>
      <w:r w:rsidR="00602909" w:rsidRPr="00BA35B7">
        <w:t>measures</w:t>
      </w:r>
      <w:r w:rsidRPr="00BA35B7">
        <w:t xml:space="preserve"> </w:t>
      </w:r>
      <w:r w:rsidR="000940C9" w:rsidRPr="00BA35B7">
        <w:t>to promote alternative travel modes to driving, such as carpooling, using public transport</w:t>
      </w:r>
      <w:r w:rsidR="000109D5" w:rsidRPr="00BA35B7">
        <w:t>,</w:t>
      </w:r>
      <w:r w:rsidR="000940C9" w:rsidRPr="00BA35B7">
        <w:t xml:space="preserve"> or cycling/walking where feasible,</w:t>
      </w:r>
      <w:r w:rsidR="00625B4B" w:rsidRPr="00BA35B7">
        <w:t xml:space="preserve"> </w:t>
      </w:r>
      <w:r w:rsidR="006B2DF1" w:rsidRPr="00BA35B7">
        <w:t xml:space="preserve">avoiding the use of the dedicated vehicle access beneath the flyover at the intersection of </w:t>
      </w:r>
      <w:proofErr w:type="spellStart"/>
      <w:r w:rsidR="006B2DF1" w:rsidRPr="00BA35B7">
        <w:t>Sturdee</w:t>
      </w:r>
      <w:proofErr w:type="spellEnd"/>
      <w:r w:rsidR="006B2DF1" w:rsidRPr="00BA35B7">
        <w:t xml:space="preserve"> Street / Customs Street West unless arranged within designated arrival windows that do not conflict with truck movements, </w:t>
      </w:r>
      <w:r w:rsidR="000940C9" w:rsidRPr="00BA35B7">
        <w:t>provi</w:t>
      </w:r>
      <w:r w:rsidR="000109D5" w:rsidRPr="00BA35B7">
        <w:t>d</w:t>
      </w:r>
      <w:r w:rsidR="000940C9" w:rsidRPr="00BA35B7">
        <w:t xml:space="preserve">ing a shuttle bus from off-site parking, </w:t>
      </w:r>
      <w:r w:rsidR="000109D5" w:rsidRPr="00BA35B7">
        <w:t>and identifying nearby public car park facilities where workers can park</w:t>
      </w:r>
      <w:r w:rsidRPr="00BA35B7">
        <w:t>. All staff are to be advised that parking in time-restricted or residential areas is not permitted</w:t>
      </w:r>
      <w:r w:rsidR="008F157C" w:rsidRPr="00BA35B7">
        <w:t>;</w:t>
      </w:r>
    </w:p>
    <w:p w14:paraId="74D0C04D" w14:textId="77777777" w:rsidR="00057962" w:rsidRPr="00BA35B7" w:rsidRDefault="005D75E8" w:rsidP="00744A04">
      <w:pPr>
        <w:pStyle w:val="Level2"/>
        <w:spacing w:line="276" w:lineRule="auto"/>
      </w:pPr>
      <w:r w:rsidRPr="00BA35B7">
        <w:t>An</w:t>
      </w:r>
      <w:r w:rsidRPr="00BA35B7">
        <w:rPr>
          <w:spacing w:val="-3"/>
        </w:rPr>
        <w:t xml:space="preserve"> </w:t>
      </w:r>
      <w:r w:rsidRPr="00BA35B7">
        <w:t>overview</w:t>
      </w:r>
      <w:r w:rsidRPr="00BA35B7">
        <w:rPr>
          <w:spacing w:val="-3"/>
        </w:rPr>
        <w:t xml:space="preserve"> </w:t>
      </w:r>
      <w:r w:rsidRPr="00BA35B7">
        <w:t>of</w:t>
      </w:r>
      <w:r w:rsidRPr="00BA35B7">
        <w:rPr>
          <w:spacing w:val="-4"/>
        </w:rPr>
        <w:t xml:space="preserve"> </w:t>
      </w:r>
      <w:r w:rsidRPr="00BA35B7">
        <w:t>measures</w:t>
      </w:r>
      <w:r w:rsidRPr="00BA35B7">
        <w:rPr>
          <w:spacing w:val="-3"/>
        </w:rPr>
        <w:t xml:space="preserve"> </w:t>
      </w:r>
      <w:r w:rsidRPr="00BA35B7">
        <w:t>that</w:t>
      </w:r>
      <w:r w:rsidRPr="00BA35B7">
        <w:rPr>
          <w:spacing w:val="-2"/>
        </w:rPr>
        <w:t xml:space="preserve"> </w:t>
      </w:r>
      <w:r w:rsidRPr="00BA35B7">
        <w:t>will</w:t>
      </w:r>
      <w:r w:rsidRPr="00BA35B7">
        <w:rPr>
          <w:spacing w:val="-3"/>
        </w:rPr>
        <w:t xml:space="preserve"> </w:t>
      </w:r>
      <w:r w:rsidRPr="00BA35B7">
        <w:t>be</w:t>
      </w:r>
      <w:r w:rsidRPr="00BA35B7">
        <w:rPr>
          <w:spacing w:val="-3"/>
        </w:rPr>
        <w:t xml:space="preserve"> </w:t>
      </w:r>
      <w:r w:rsidRPr="00BA35B7">
        <w:t>adopted</w:t>
      </w:r>
      <w:r w:rsidRPr="00BA35B7">
        <w:rPr>
          <w:spacing w:val="-5"/>
        </w:rPr>
        <w:t xml:space="preserve"> </w:t>
      </w:r>
      <w:r w:rsidRPr="00BA35B7">
        <w:t>to</w:t>
      </w:r>
      <w:r w:rsidRPr="00BA35B7">
        <w:rPr>
          <w:spacing w:val="-5"/>
        </w:rPr>
        <w:t xml:space="preserve"> </w:t>
      </w:r>
      <w:r w:rsidRPr="00BA35B7">
        <w:t>prevent</w:t>
      </w:r>
      <w:r w:rsidRPr="00BA35B7">
        <w:rPr>
          <w:spacing w:val="-3"/>
        </w:rPr>
        <w:t xml:space="preserve"> </w:t>
      </w:r>
      <w:proofErr w:type="spellStart"/>
      <w:r w:rsidRPr="00BA35B7">
        <w:t>unauthorised</w:t>
      </w:r>
      <w:proofErr w:type="spellEnd"/>
      <w:r w:rsidRPr="00BA35B7">
        <w:rPr>
          <w:spacing w:val="-3"/>
        </w:rPr>
        <w:t xml:space="preserve"> </w:t>
      </w:r>
      <w:r w:rsidRPr="00BA35B7">
        <w:t>public access during the construction period;</w:t>
      </w:r>
    </w:p>
    <w:p w14:paraId="7DB35844" w14:textId="16380B50" w:rsidR="00625B4B" w:rsidRPr="00BA35B7" w:rsidRDefault="00625B4B" w:rsidP="00744A04">
      <w:pPr>
        <w:pStyle w:val="Level2"/>
        <w:spacing w:line="276" w:lineRule="auto"/>
        <w:rPr>
          <w:strike/>
        </w:rPr>
      </w:pPr>
      <w:r w:rsidRPr="00BA35B7">
        <w:t xml:space="preserve">Location of traffic signs and measures for advanced notice of any disruptions to the surrounding transport network during demolition and construction (including but not limited to) the removal of the Lower Hobson Street footbridge, and the removal of the Downtown Carpark Ramp across Customs Street West.  This must include (at a minimum) the following: </w:t>
      </w:r>
    </w:p>
    <w:p w14:paraId="38BF13E7" w14:textId="59D73BFC" w:rsidR="006B2DF1" w:rsidRPr="00BA35B7" w:rsidRDefault="006B2DF1" w:rsidP="00744A04">
      <w:pPr>
        <w:pStyle w:val="Level3"/>
        <w:numPr>
          <w:ilvl w:val="0"/>
          <w:numId w:val="0"/>
        </w:numPr>
        <w:spacing w:line="276" w:lineRule="auto"/>
        <w:ind w:left="2552" w:hanging="567"/>
      </w:pPr>
      <w:r w:rsidRPr="00BA35B7">
        <w:t>(</w:t>
      </w:r>
      <w:proofErr w:type="spellStart"/>
      <w:r w:rsidRPr="00BA35B7">
        <w:t>ia</w:t>
      </w:r>
      <w:proofErr w:type="spellEnd"/>
      <w:r w:rsidRPr="00BA35B7">
        <w:t>)</w:t>
      </w:r>
      <w:r w:rsidRPr="00BA35B7">
        <w:tab/>
        <w:t>Variable Message Signage (“</w:t>
      </w:r>
      <w:r w:rsidRPr="00BA35B7">
        <w:rPr>
          <w:b/>
          <w:bCs w:val="0"/>
        </w:rPr>
        <w:t>VMS</w:t>
      </w:r>
      <w:r w:rsidRPr="00BA35B7">
        <w:t>”) on Quay Street to the east warning of the removal of the Lower Hobson Street pedestrian bridge works to enable motorists to make an informed decision as to choose another route;</w:t>
      </w:r>
    </w:p>
    <w:p w14:paraId="263C15C1" w14:textId="171BF97D" w:rsidR="00625B4B" w:rsidRPr="00BA35B7" w:rsidRDefault="00625B4B" w:rsidP="00744A04">
      <w:pPr>
        <w:pStyle w:val="Level3"/>
        <w:spacing w:line="276" w:lineRule="auto"/>
      </w:pPr>
      <w:r w:rsidRPr="00BA35B7">
        <w:t>Signage warning of road closures</w:t>
      </w:r>
      <w:r w:rsidR="002A3A7B" w:rsidRPr="00BA35B7">
        <w:t xml:space="preserve"> </w:t>
      </w:r>
      <w:r w:rsidR="006B2DF1" w:rsidRPr="00BA35B7">
        <w:t xml:space="preserve">for works involving the removal of the vehicle access ramp from the existing Downtown Car Park for at least 14 days prior to the </w:t>
      </w:r>
      <w:proofErr w:type="gramStart"/>
      <w:r w:rsidR="006B2DF1" w:rsidRPr="00BA35B7">
        <w:t>works</w:t>
      </w:r>
      <w:proofErr w:type="gramEnd"/>
      <w:r w:rsidR="006B2DF1" w:rsidRPr="00BA35B7">
        <w:t xml:space="preserve"> commencin</w:t>
      </w:r>
      <w:r w:rsidR="006B2DF1" w:rsidRPr="00BA35B7">
        <w:rPr>
          <w:u w:val="single"/>
        </w:rPr>
        <w:t>g</w:t>
      </w:r>
      <w:r w:rsidR="002A3A7B" w:rsidRPr="00BA35B7">
        <w:t>; and</w:t>
      </w:r>
    </w:p>
    <w:p w14:paraId="3081C6C6" w14:textId="273EEC34" w:rsidR="00625B4B" w:rsidRPr="00BA35B7" w:rsidRDefault="00625B4B" w:rsidP="00744A04">
      <w:pPr>
        <w:pStyle w:val="Level3"/>
        <w:spacing w:line="276" w:lineRule="auto"/>
      </w:pPr>
      <w:r w:rsidRPr="00BA35B7">
        <w:t xml:space="preserve">Advanced advertising and notification, including (but not limited to) the use of radio, social media, </w:t>
      </w:r>
      <w:r w:rsidR="006B2DF1" w:rsidRPr="00BA35B7">
        <w:t>use of VMS on the wider network</w:t>
      </w:r>
      <w:r w:rsidRPr="00BA35B7">
        <w:t xml:space="preserve">, and other options </w:t>
      </w:r>
      <w:proofErr w:type="gramStart"/>
      <w:r w:rsidRPr="00BA35B7">
        <w:t>to</w:t>
      </w:r>
      <w:proofErr w:type="gramEnd"/>
      <w:r w:rsidRPr="00BA35B7">
        <w:t xml:space="preserve"> the travelling public to inform consideration of alternative travel arrangements or use of different routes to avoid the area</w:t>
      </w:r>
      <w:r w:rsidR="002A3A7B" w:rsidRPr="00BA35B7">
        <w:t>.</w:t>
      </w:r>
    </w:p>
    <w:p w14:paraId="2B96A3E3" w14:textId="6149C745" w:rsidR="00057962" w:rsidRPr="00BA35B7" w:rsidRDefault="005D75E8" w:rsidP="00744A04">
      <w:pPr>
        <w:pStyle w:val="Level2"/>
        <w:spacing w:line="276" w:lineRule="auto"/>
      </w:pPr>
      <w:r w:rsidRPr="00BA35B7">
        <w:t>Hours</w:t>
      </w:r>
      <w:r w:rsidRPr="00BA35B7">
        <w:rPr>
          <w:spacing w:val="-4"/>
        </w:rPr>
        <w:t xml:space="preserve"> </w:t>
      </w:r>
      <w:r w:rsidRPr="00BA35B7">
        <w:t>of</w:t>
      </w:r>
      <w:r w:rsidRPr="00BA35B7">
        <w:rPr>
          <w:spacing w:val="-3"/>
        </w:rPr>
        <w:t xml:space="preserve"> </w:t>
      </w:r>
      <w:r w:rsidRPr="00BA35B7">
        <w:t>operation</w:t>
      </w:r>
      <w:r w:rsidRPr="00BA35B7">
        <w:rPr>
          <w:spacing w:val="-4"/>
        </w:rPr>
        <w:t xml:space="preserve"> </w:t>
      </w:r>
      <w:r w:rsidRPr="00BA35B7">
        <w:t>and</w:t>
      </w:r>
      <w:r w:rsidRPr="00BA35B7">
        <w:rPr>
          <w:spacing w:val="-6"/>
        </w:rPr>
        <w:t xml:space="preserve"> </w:t>
      </w:r>
      <w:r w:rsidRPr="00BA35B7">
        <w:t>any</w:t>
      </w:r>
      <w:r w:rsidRPr="00BA35B7">
        <w:rPr>
          <w:spacing w:val="-4"/>
        </w:rPr>
        <w:t xml:space="preserve"> </w:t>
      </w:r>
      <w:r w:rsidRPr="00BA35B7">
        <w:t>restrictions</w:t>
      </w:r>
      <w:r w:rsidRPr="00BA35B7">
        <w:rPr>
          <w:spacing w:val="-3"/>
        </w:rPr>
        <w:t xml:space="preserve"> </w:t>
      </w:r>
      <w:r w:rsidRPr="00BA35B7">
        <w:t>on</w:t>
      </w:r>
      <w:r w:rsidRPr="00BA35B7">
        <w:rPr>
          <w:spacing w:val="-7"/>
        </w:rPr>
        <w:t xml:space="preserve"> </w:t>
      </w:r>
      <w:r w:rsidR="006812A0" w:rsidRPr="00BA35B7">
        <w:t>S</w:t>
      </w:r>
      <w:r w:rsidRPr="00BA35B7">
        <w:t>ite</w:t>
      </w:r>
      <w:r w:rsidRPr="00BA35B7">
        <w:rPr>
          <w:spacing w:val="-4"/>
        </w:rPr>
        <w:t xml:space="preserve"> </w:t>
      </w:r>
      <w:r w:rsidRPr="00BA35B7">
        <w:t>access</w:t>
      </w:r>
      <w:r w:rsidRPr="00BA35B7">
        <w:rPr>
          <w:spacing w:val="-4"/>
        </w:rPr>
        <w:t xml:space="preserve"> </w:t>
      </w:r>
      <w:r w:rsidRPr="00BA35B7">
        <w:t>at</w:t>
      </w:r>
      <w:r w:rsidRPr="00BA35B7">
        <w:rPr>
          <w:spacing w:val="-2"/>
        </w:rPr>
        <w:t xml:space="preserve"> </w:t>
      </w:r>
      <w:r w:rsidRPr="00BA35B7">
        <w:t>certain</w:t>
      </w:r>
      <w:r w:rsidRPr="00BA35B7">
        <w:rPr>
          <w:spacing w:val="-6"/>
        </w:rPr>
        <w:t xml:space="preserve"> </w:t>
      </w:r>
      <w:r w:rsidRPr="00BA35B7">
        <w:rPr>
          <w:spacing w:val="-2"/>
        </w:rPr>
        <w:t>times</w:t>
      </w:r>
      <w:r w:rsidR="00B01B20" w:rsidRPr="00BA35B7">
        <w:rPr>
          <w:spacing w:val="-2"/>
        </w:rPr>
        <w:t>, including measures to manage access;</w:t>
      </w:r>
    </w:p>
    <w:p w14:paraId="19F1F90F" w14:textId="03E432E5" w:rsidR="00625B4B" w:rsidRPr="00BA35B7" w:rsidRDefault="00625B4B" w:rsidP="00744A04">
      <w:pPr>
        <w:pStyle w:val="Level3"/>
        <w:spacing w:line="276" w:lineRule="auto"/>
      </w:pPr>
      <w:r w:rsidRPr="00BA35B7">
        <w:lastRenderedPageBreak/>
        <w:t>During demolition</w:t>
      </w:r>
      <w:r w:rsidR="00554A0E" w:rsidRPr="00BA35B7">
        <w:t>;</w:t>
      </w:r>
      <w:r w:rsidRPr="00BA35B7">
        <w:t xml:space="preserve"> </w:t>
      </w:r>
    </w:p>
    <w:p w14:paraId="72EC673F" w14:textId="28926B2C" w:rsidR="00625B4B" w:rsidRPr="00BA35B7" w:rsidRDefault="00625B4B" w:rsidP="00744A04">
      <w:pPr>
        <w:pStyle w:val="Level3"/>
        <w:spacing w:line="276" w:lineRule="auto"/>
      </w:pPr>
      <w:r w:rsidRPr="00BA35B7">
        <w:t xml:space="preserve">During enabling </w:t>
      </w:r>
      <w:proofErr w:type="gramStart"/>
      <w:r w:rsidRPr="00BA35B7">
        <w:t>works</w:t>
      </w:r>
      <w:proofErr w:type="gramEnd"/>
      <w:r w:rsidRPr="00BA35B7">
        <w:t xml:space="preserve"> and basement construction</w:t>
      </w:r>
      <w:r w:rsidR="00554A0E" w:rsidRPr="00BA35B7">
        <w:t>; and</w:t>
      </w:r>
    </w:p>
    <w:p w14:paraId="7241E1EE" w14:textId="648120A8" w:rsidR="00625B4B" w:rsidRPr="00BA35B7" w:rsidRDefault="00625B4B" w:rsidP="00744A04">
      <w:pPr>
        <w:pStyle w:val="Level3"/>
        <w:spacing w:line="276" w:lineRule="auto"/>
      </w:pPr>
      <w:r w:rsidRPr="00BA35B7">
        <w:t>During tower construction</w:t>
      </w:r>
      <w:r w:rsidR="00554A0E" w:rsidRPr="00BA35B7">
        <w:t>.</w:t>
      </w:r>
    </w:p>
    <w:p w14:paraId="4D1A17ED" w14:textId="6F105E54" w:rsidR="00057962" w:rsidRPr="00BA35B7" w:rsidRDefault="005D75E8" w:rsidP="00744A04">
      <w:pPr>
        <w:pStyle w:val="Level2"/>
        <w:spacing w:line="276" w:lineRule="auto"/>
      </w:pPr>
      <w:r w:rsidRPr="00BA35B7">
        <w:t>A</w:t>
      </w:r>
      <w:r w:rsidRPr="00BA35B7">
        <w:rPr>
          <w:spacing w:val="-6"/>
        </w:rPr>
        <w:t xml:space="preserve"> </w:t>
      </w:r>
      <w:r w:rsidRPr="00BA35B7">
        <w:t>list and</w:t>
      </w:r>
      <w:r w:rsidRPr="00BA35B7">
        <w:rPr>
          <w:spacing w:val="-3"/>
        </w:rPr>
        <w:t xml:space="preserve"> </w:t>
      </w:r>
      <w:r w:rsidRPr="00BA35B7">
        <w:t>description</w:t>
      </w:r>
      <w:r w:rsidRPr="00BA35B7">
        <w:rPr>
          <w:spacing w:val="-5"/>
        </w:rPr>
        <w:t xml:space="preserve"> </w:t>
      </w:r>
      <w:r w:rsidRPr="00BA35B7">
        <w:t>of</w:t>
      </w:r>
      <w:r w:rsidRPr="00BA35B7">
        <w:rPr>
          <w:spacing w:val="-7"/>
        </w:rPr>
        <w:t xml:space="preserve"> </w:t>
      </w:r>
      <w:r w:rsidRPr="00BA35B7">
        <w:t>all</w:t>
      </w:r>
      <w:r w:rsidRPr="00BA35B7">
        <w:rPr>
          <w:spacing w:val="-3"/>
        </w:rPr>
        <w:t xml:space="preserve"> </w:t>
      </w:r>
      <w:r w:rsidRPr="00BA35B7">
        <w:t>heavy</w:t>
      </w:r>
      <w:r w:rsidRPr="00BA35B7">
        <w:rPr>
          <w:spacing w:val="-3"/>
        </w:rPr>
        <w:t xml:space="preserve"> </w:t>
      </w:r>
      <w:r w:rsidRPr="00BA35B7">
        <w:t>vehicle</w:t>
      </w:r>
      <w:r w:rsidRPr="00BA35B7">
        <w:rPr>
          <w:spacing w:val="-3"/>
        </w:rPr>
        <w:t xml:space="preserve"> </w:t>
      </w:r>
      <w:r w:rsidRPr="00BA35B7">
        <w:t>types</w:t>
      </w:r>
      <w:r w:rsidRPr="00BA35B7">
        <w:rPr>
          <w:spacing w:val="-6"/>
        </w:rPr>
        <w:t xml:space="preserve"> </w:t>
      </w:r>
      <w:r w:rsidRPr="00BA35B7">
        <w:t>that</w:t>
      </w:r>
      <w:r w:rsidRPr="00BA35B7">
        <w:rPr>
          <w:spacing w:val="-1"/>
        </w:rPr>
        <w:t xml:space="preserve"> </w:t>
      </w:r>
      <w:r w:rsidRPr="00BA35B7">
        <w:t>will</w:t>
      </w:r>
      <w:r w:rsidRPr="00BA35B7">
        <w:rPr>
          <w:spacing w:val="-4"/>
        </w:rPr>
        <w:t xml:space="preserve"> </w:t>
      </w:r>
      <w:r w:rsidRPr="00BA35B7">
        <w:t>require</w:t>
      </w:r>
      <w:r w:rsidRPr="00BA35B7">
        <w:rPr>
          <w:spacing w:val="-3"/>
        </w:rPr>
        <w:t xml:space="preserve"> </w:t>
      </w:r>
      <w:r w:rsidRPr="00BA35B7">
        <w:t>access</w:t>
      </w:r>
      <w:r w:rsidRPr="00BA35B7">
        <w:rPr>
          <w:spacing w:val="-6"/>
        </w:rPr>
        <w:t xml:space="preserve"> </w:t>
      </w:r>
      <w:r w:rsidRPr="00BA35B7">
        <w:t>to</w:t>
      </w:r>
      <w:r w:rsidRPr="00BA35B7">
        <w:rPr>
          <w:spacing w:val="-5"/>
        </w:rPr>
        <w:t xml:space="preserve"> </w:t>
      </w:r>
      <w:r w:rsidRPr="00BA35B7">
        <w:t>the</w:t>
      </w:r>
      <w:r w:rsidRPr="00BA35B7">
        <w:rPr>
          <w:spacing w:val="-3"/>
        </w:rPr>
        <w:t xml:space="preserve"> </w:t>
      </w:r>
      <w:r w:rsidR="006812A0" w:rsidRPr="00BA35B7">
        <w:t>S</w:t>
      </w:r>
      <w:r w:rsidRPr="00BA35B7">
        <w:t>it</w:t>
      </w:r>
      <w:r w:rsidR="00B01B20" w:rsidRPr="00BA35B7">
        <w:t xml:space="preserve">e, including frequency over the various stages of the </w:t>
      </w:r>
      <w:r w:rsidR="006812A0" w:rsidRPr="00BA35B7">
        <w:t>P</w:t>
      </w:r>
      <w:r w:rsidR="00B01B20" w:rsidRPr="00BA35B7">
        <w:t>roject and the associated waiting and loading locations</w:t>
      </w:r>
      <w:r w:rsidR="00625B4B" w:rsidRPr="00BA35B7">
        <w:t>. This must include details outline</w:t>
      </w:r>
      <w:r w:rsidR="00A919BF" w:rsidRPr="00BA35B7">
        <w:t>d</w:t>
      </w:r>
      <w:r w:rsidR="00625B4B" w:rsidRPr="00BA35B7">
        <w:t xml:space="preserve"> in the final CMP, as required in Condition 24</w:t>
      </w:r>
      <w:r w:rsidR="009D5B07" w:rsidRPr="00BA35B7">
        <w:t>;</w:t>
      </w:r>
    </w:p>
    <w:p w14:paraId="510F5198" w14:textId="2989F29A" w:rsidR="008738CF" w:rsidRPr="00BA35B7" w:rsidRDefault="008738CF" w:rsidP="00744A04">
      <w:pPr>
        <w:widowControl/>
        <w:spacing w:before="120" w:after="120" w:line="276" w:lineRule="auto"/>
        <w:ind w:left="1985" w:right="570" w:hanging="567"/>
        <w:jc w:val="both"/>
      </w:pPr>
      <w:r w:rsidRPr="00BA35B7">
        <w:t>ii.</w:t>
      </w:r>
      <w:r w:rsidRPr="00BA35B7">
        <w:tab/>
      </w:r>
      <w:bookmarkStart w:id="23" w:name="_Hlk230264976"/>
      <w:r w:rsidR="00855658" w:rsidRPr="00BA35B7">
        <w:t xml:space="preserve">A </w:t>
      </w:r>
      <w:r w:rsidRPr="00BA35B7">
        <w:t>maximum number of 24 construction vehicles</w:t>
      </w:r>
      <w:r w:rsidR="002A3A7B" w:rsidRPr="00BA35B7">
        <w:t xml:space="preserve"> (48</w:t>
      </w:r>
      <w:r w:rsidR="00040D5A" w:rsidRPr="00BA35B7">
        <w:t xml:space="preserve"> vehicle </w:t>
      </w:r>
      <w:r w:rsidR="002A3A7B" w:rsidRPr="00BA35B7">
        <w:t>movements)</w:t>
      </w:r>
      <w:r w:rsidRPr="00BA35B7">
        <w:t xml:space="preserve"> </w:t>
      </w:r>
      <w:r w:rsidR="00731FC5" w:rsidRPr="00BA35B7">
        <w:t xml:space="preserve">per hour across all hours of works </w:t>
      </w:r>
      <w:r w:rsidR="005078C4" w:rsidRPr="00BA35B7">
        <w:t xml:space="preserve">accessing the construction zone via a right turn from </w:t>
      </w:r>
      <w:proofErr w:type="spellStart"/>
      <w:r w:rsidR="005078C4" w:rsidRPr="00BA35B7">
        <w:t>Sturdee</w:t>
      </w:r>
      <w:proofErr w:type="spellEnd"/>
      <w:r w:rsidR="005078C4" w:rsidRPr="00BA35B7">
        <w:t xml:space="preserve"> Street</w:t>
      </w:r>
      <w:r w:rsidR="00602659" w:rsidRPr="00BA35B7">
        <w:t>/Hobson Street</w:t>
      </w:r>
      <w:r w:rsidR="005078C4" w:rsidRPr="00BA35B7">
        <w:t xml:space="preserve"> into Customs Street West</w:t>
      </w:r>
      <w:bookmarkEnd w:id="23"/>
      <w:r w:rsidR="00F0201F" w:rsidRPr="00BA35B7">
        <w:t xml:space="preserve"> beneath the Lower Hobson </w:t>
      </w:r>
      <w:r w:rsidR="00075E11" w:rsidRPr="00BA35B7">
        <w:t>Street flyover</w:t>
      </w:r>
      <w:r w:rsidR="00855658" w:rsidRPr="00BA35B7">
        <w:t xml:space="preserve">, except that a greater number may be expressly approved as part of the CTMP </w:t>
      </w:r>
      <w:proofErr w:type="gramStart"/>
      <w:r w:rsidR="00855658" w:rsidRPr="00BA35B7">
        <w:t>where</w:t>
      </w:r>
      <w:proofErr w:type="gramEnd"/>
      <w:r w:rsidR="00855658" w:rsidRPr="00BA35B7">
        <w:t xml:space="preserve"> supported by a transport assessment prepared by </w:t>
      </w:r>
      <w:r w:rsidR="007A02F9" w:rsidRPr="00BA35B7">
        <w:t>a</w:t>
      </w:r>
      <w:r w:rsidR="00855658" w:rsidRPr="00BA35B7">
        <w:t xml:space="preserve"> SQEP</w:t>
      </w:r>
      <w:r w:rsidR="00B87542" w:rsidRPr="00BA35B7">
        <w:t xml:space="preserve"> and otherwise certified by Council. For the purposes of this condition, “Construction vehicles” includes heavy construction vehicles; trucks and vans for the purpose of loading or unloading of construction materials; but exclud</w:t>
      </w:r>
      <w:r w:rsidR="000E0A3C" w:rsidRPr="00BA35B7">
        <w:t>es</w:t>
      </w:r>
      <w:r w:rsidR="00B87542" w:rsidRPr="00BA35B7">
        <w:t xml:space="preserve"> cars</w:t>
      </w:r>
      <w:r w:rsidR="00284C91" w:rsidRPr="00BA35B7">
        <w:t>;</w:t>
      </w:r>
      <w:r w:rsidRPr="00BA35B7">
        <w:t xml:space="preserve"> </w:t>
      </w:r>
    </w:p>
    <w:p w14:paraId="7D14BE7A" w14:textId="77777777" w:rsidR="00057962" w:rsidRPr="00BA35B7" w:rsidRDefault="005D75E8" w:rsidP="00744A04">
      <w:pPr>
        <w:pStyle w:val="Level2"/>
        <w:spacing w:line="276" w:lineRule="auto"/>
      </w:pPr>
      <w:r w:rsidRPr="00BA35B7">
        <w:t>Measures</w:t>
      </w:r>
      <w:r w:rsidRPr="00BA35B7">
        <w:rPr>
          <w:spacing w:val="-6"/>
        </w:rPr>
        <w:t xml:space="preserve"> </w:t>
      </w:r>
      <w:r w:rsidRPr="00BA35B7">
        <w:t>to</w:t>
      </w:r>
      <w:r w:rsidRPr="00BA35B7">
        <w:rPr>
          <w:spacing w:val="-3"/>
        </w:rPr>
        <w:t xml:space="preserve"> </w:t>
      </w:r>
      <w:r w:rsidRPr="00BA35B7">
        <w:t>ensure</w:t>
      </w:r>
      <w:r w:rsidRPr="00BA35B7">
        <w:rPr>
          <w:spacing w:val="-3"/>
        </w:rPr>
        <w:t xml:space="preserve"> </w:t>
      </w:r>
      <w:r w:rsidRPr="00BA35B7">
        <w:t>satisfactory</w:t>
      </w:r>
      <w:r w:rsidRPr="00BA35B7">
        <w:rPr>
          <w:spacing w:val="-5"/>
        </w:rPr>
        <w:t xml:space="preserve"> </w:t>
      </w:r>
      <w:r w:rsidRPr="00BA35B7">
        <w:t>vehicle</w:t>
      </w:r>
      <w:r w:rsidRPr="00BA35B7">
        <w:rPr>
          <w:spacing w:val="-3"/>
        </w:rPr>
        <w:t xml:space="preserve"> </w:t>
      </w:r>
      <w:r w:rsidRPr="00BA35B7">
        <w:t>and</w:t>
      </w:r>
      <w:r w:rsidRPr="00BA35B7">
        <w:rPr>
          <w:spacing w:val="-3"/>
        </w:rPr>
        <w:t xml:space="preserve"> </w:t>
      </w:r>
      <w:r w:rsidRPr="00BA35B7">
        <w:t>pedestrian</w:t>
      </w:r>
      <w:r w:rsidRPr="00BA35B7">
        <w:rPr>
          <w:spacing w:val="-3"/>
        </w:rPr>
        <w:t xml:space="preserve"> </w:t>
      </w:r>
      <w:r w:rsidRPr="00BA35B7">
        <w:t>access</w:t>
      </w:r>
      <w:r w:rsidRPr="00BA35B7">
        <w:rPr>
          <w:spacing w:val="-5"/>
        </w:rPr>
        <w:t xml:space="preserve"> </w:t>
      </w:r>
      <w:proofErr w:type="gramStart"/>
      <w:r w:rsidRPr="00BA35B7">
        <w:t>is</w:t>
      </w:r>
      <w:proofErr w:type="gramEnd"/>
      <w:r w:rsidRPr="00BA35B7">
        <w:rPr>
          <w:spacing w:val="-5"/>
        </w:rPr>
        <w:t xml:space="preserve"> </w:t>
      </w:r>
      <w:proofErr w:type="gramStart"/>
      <w:r w:rsidRPr="00BA35B7">
        <w:t>maintained</w:t>
      </w:r>
      <w:r w:rsidRPr="00BA35B7">
        <w:rPr>
          <w:spacing w:val="-3"/>
        </w:rPr>
        <w:t xml:space="preserve"> </w:t>
      </w:r>
      <w:r w:rsidRPr="00BA35B7">
        <w:t>to adjacent properties at all times</w:t>
      </w:r>
      <w:proofErr w:type="gramEnd"/>
      <w:r w:rsidRPr="00BA35B7">
        <w:t>, unless agreed by private agreement.</w:t>
      </w:r>
    </w:p>
    <w:p w14:paraId="7243AC7F" w14:textId="14B52F7B" w:rsidR="008738CF" w:rsidRPr="00BA35B7" w:rsidRDefault="008738CF" w:rsidP="00744A04">
      <w:pPr>
        <w:widowControl/>
        <w:spacing w:before="120" w:after="120" w:line="276" w:lineRule="auto"/>
        <w:ind w:left="1985" w:right="570" w:hanging="567"/>
        <w:jc w:val="both"/>
      </w:pPr>
      <w:proofErr w:type="spellStart"/>
      <w:r w:rsidRPr="00BA35B7">
        <w:t>jj</w:t>
      </w:r>
      <w:proofErr w:type="spellEnd"/>
      <w:r w:rsidRPr="00BA35B7">
        <w:t>.</w:t>
      </w:r>
      <w:r w:rsidRPr="00BA35B7">
        <w:tab/>
        <w:t xml:space="preserve">The </w:t>
      </w:r>
      <w:r w:rsidR="00E654B4" w:rsidRPr="00BA35B7">
        <w:t xml:space="preserve">maintenance of a safe </w:t>
      </w:r>
      <w:r w:rsidRPr="00BA35B7">
        <w:t>east-west pedestrian connection along Customs Street West, which must be secured by way of Class-B Hoardings</w:t>
      </w:r>
      <w:r w:rsidR="006A2554" w:rsidRPr="00BA35B7">
        <w:t xml:space="preserve"> (or similar)</w:t>
      </w:r>
      <w:r w:rsidRPr="00BA35B7">
        <w:t xml:space="preserve">, alongside provision of a managed zebra crossing from the northern Customs Street West footpath to the median island at the Customs Street West / </w:t>
      </w:r>
      <w:proofErr w:type="spellStart"/>
      <w:r w:rsidRPr="00BA35B7">
        <w:t>Sturdee</w:t>
      </w:r>
      <w:proofErr w:type="spellEnd"/>
      <w:r w:rsidRPr="00BA35B7">
        <w:t xml:space="preserve"> Street intersection; </w:t>
      </w:r>
    </w:p>
    <w:p w14:paraId="4827BE78" w14:textId="6F0C588C" w:rsidR="008738CF" w:rsidRPr="00BA35B7" w:rsidRDefault="008738CF" w:rsidP="00744A04">
      <w:pPr>
        <w:widowControl/>
        <w:spacing w:before="120" w:after="120" w:line="276" w:lineRule="auto"/>
        <w:ind w:left="1985" w:right="570" w:hanging="567"/>
        <w:jc w:val="both"/>
      </w:pPr>
      <w:proofErr w:type="spellStart"/>
      <w:r w:rsidRPr="00BA35B7">
        <w:t>jjj</w:t>
      </w:r>
      <w:proofErr w:type="spellEnd"/>
      <w:r w:rsidRPr="00BA35B7">
        <w:t>.</w:t>
      </w:r>
      <w:r w:rsidRPr="00BA35B7">
        <w:tab/>
        <w:t xml:space="preserve">The location of any contractor parking area(s) </w:t>
      </w:r>
      <w:proofErr w:type="gramStart"/>
      <w:r w:rsidRPr="00BA35B7">
        <w:t>of</w:t>
      </w:r>
      <w:proofErr w:type="gramEnd"/>
      <w:r w:rsidRPr="00BA35B7">
        <w:t xml:space="preserve"> light vehicles and access for dropping off tools, which should include reference to the </w:t>
      </w:r>
      <w:proofErr w:type="gramStart"/>
      <w:r w:rsidRPr="00BA35B7">
        <w:t>detail</w:t>
      </w:r>
      <w:proofErr w:type="gramEnd"/>
      <w:r w:rsidRPr="00BA35B7">
        <w:t xml:space="preserve"> requested within the CMP</w:t>
      </w:r>
      <w:r w:rsidR="006B2DF1" w:rsidRPr="00BA35B7">
        <w:t xml:space="preserve">. No access </w:t>
      </w:r>
      <w:proofErr w:type="gramStart"/>
      <w:r w:rsidR="006B2DF1" w:rsidRPr="00BA35B7">
        <w:t>of</w:t>
      </w:r>
      <w:proofErr w:type="gramEnd"/>
      <w:r w:rsidR="006B2DF1" w:rsidRPr="00BA35B7">
        <w:t xml:space="preserve"> non-Construction Vehicles, as defined in Condition 28(ii) of these consents, must be permitted through the managed access proposed beneath the flyover into Lower Hobson Street unless arranged within designated arrival windows that do not conflict with truck movements</w:t>
      </w:r>
      <w:r w:rsidR="005608B9" w:rsidRPr="00BA35B7">
        <w:t>;</w:t>
      </w:r>
      <w:r w:rsidRPr="00BA35B7">
        <w:t xml:space="preserve"> </w:t>
      </w:r>
    </w:p>
    <w:p w14:paraId="26CAD735" w14:textId="58853ABF" w:rsidR="00B01B20" w:rsidRPr="00BA35B7" w:rsidRDefault="00B01B20" w:rsidP="00744A04">
      <w:pPr>
        <w:pStyle w:val="Level2"/>
        <w:spacing w:line="276" w:lineRule="auto"/>
      </w:pPr>
      <w:r w:rsidRPr="00BA35B7">
        <w:t xml:space="preserve">Temporary protection measures to </w:t>
      </w:r>
      <w:proofErr w:type="spellStart"/>
      <w:r w:rsidRPr="00BA35B7">
        <w:t>minimise</w:t>
      </w:r>
      <w:proofErr w:type="spellEnd"/>
      <w:r w:rsidRPr="00BA35B7">
        <w:t xml:space="preserve"> any damage to public roads, footpaths, berms, </w:t>
      </w:r>
      <w:proofErr w:type="spellStart"/>
      <w:r w:rsidRPr="00BA35B7">
        <w:t>kerbs</w:t>
      </w:r>
      <w:proofErr w:type="spellEnd"/>
      <w:r w:rsidRPr="00BA35B7">
        <w:t xml:space="preserve">, reserves or other public assets </w:t>
      </w:r>
      <w:proofErr w:type="gramStart"/>
      <w:r w:rsidRPr="00BA35B7">
        <w:t>as a result of</w:t>
      </w:r>
      <w:proofErr w:type="gramEnd"/>
      <w:r w:rsidRPr="00BA35B7">
        <w:t xml:space="preserve"> the demolition, earthworks and construction activities;</w:t>
      </w:r>
    </w:p>
    <w:p w14:paraId="34C28FFA" w14:textId="47018FB5" w:rsidR="00536BE4" w:rsidRPr="00BA35B7" w:rsidRDefault="00536BE4" w:rsidP="00744A04">
      <w:pPr>
        <w:pStyle w:val="Level2"/>
        <w:spacing w:line="276" w:lineRule="auto"/>
      </w:pPr>
      <w:r w:rsidRPr="00BA35B7">
        <w:rPr>
          <w:lang w:val="en-NZ"/>
        </w:rPr>
        <w:t>Requirements for any road pavement assessment and road pavement monitoring details, and associated road pavement repair measures</w:t>
      </w:r>
      <w:r w:rsidR="00833D9F" w:rsidRPr="00BA35B7">
        <w:rPr>
          <w:lang w:val="en-NZ"/>
        </w:rPr>
        <w:t>;</w:t>
      </w:r>
    </w:p>
    <w:p w14:paraId="630D8D38" w14:textId="527D2A41" w:rsidR="00057962" w:rsidRPr="00BA35B7" w:rsidRDefault="005D75E8" w:rsidP="00744A04">
      <w:pPr>
        <w:pStyle w:val="Level2"/>
        <w:spacing w:line="276" w:lineRule="auto"/>
      </w:pPr>
      <w:r w:rsidRPr="00BA35B7">
        <w:t>The</w:t>
      </w:r>
      <w:r w:rsidRPr="00BA35B7">
        <w:rPr>
          <w:spacing w:val="-3"/>
        </w:rPr>
        <w:t xml:space="preserve"> </w:t>
      </w:r>
      <w:r w:rsidRPr="00BA35B7">
        <w:t>process</w:t>
      </w:r>
      <w:r w:rsidRPr="00BA35B7">
        <w:rPr>
          <w:spacing w:val="-5"/>
        </w:rPr>
        <w:t xml:space="preserve"> </w:t>
      </w:r>
      <w:r w:rsidRPr="00BA35B7">
        <w:t>to</w:t>
      </w:r>
      <w:r w:rsidRPr="00BA35B7">
        <w:rPr>
          <w:spacing w:val="-5"/>
        </w:rPr>
        <w:t xml:space="preserve"> </w:t>
      </w:r>
      <w:r w:rsidRPr="00BA35B7">
        <w:t>record</w:t>
      </w:r>
      <w:r w:rsidRPr="00BA35B7">
        <w:rPr>
          <w:spacing w:val="-5"/>
        </w:rPr>
        <w:t xml:space="preserve"> </w:t>
      </w:r>
      <w:r w:rsidRPr="00BA35B7">
        <w:t>and</w:t>
      </w:r>
      <w:r w:rsidRPr="00BA35B7">
        <w:rPr>
          <w:spacing w:val="-3"/>
        </w:rPr>
        <w:t xml:space="preserve"> </w:t>
      </w:r>
      <w:r w:rsidRPr="00BA35B7">
        <w:t>investigate</w:t>
      </w:r>
      <w:r w:rsidRPr="00BA35B7">
        <w:rPr>
          <w:spacing w:val="-5"/>
        </w:rPr>
        <w:t xml:space="preserve"> </w:t>
      </w:r>
      <w:r w:rsidRPr="00BA35B7">
        <w:t>all</w:t>
      </w:r>
      <w:r w:rsidRPr="00BA35B7">
        <w:rPr>
          <w:spacing w:val="-3"/>
        </w:rPr>
        <w:t xml:space="preserve"> </w:t>
      </w:r>
      <w:r w:rsidRPr="00BA35B7">
        <w:t>traffic</w:t>
      </w:r>
      <w:r w:rsidRPr="00BA35B7">
        <w:rPr>
          <w:spacing w:val="-2"/>
        </w:rPr>
        <w:t xml:space="preserve"> </w:t>
      </w:r>
      <w:proofErr w:type="gramStart"/>
      <w:r w:rsidRPr="00BA35B7">
        <w:t>complaints</w:t>
      </w:r>
      <w:r w:rsidRPr="00BA35B7">
        <w:rPr>
          <w:spacing w:val="-5"/>
        </w:rPr>
        <w:t xml:space="preserve"> </w:t>
      </w:r>
      <w:r w:rsidRPr="00BA35B7">
        <w:t>that</w:t>
      </w:r>
      <w:proofErr w:type="gramEnd"/>
      <w:r w:rsidRPr="00BA35B7">
        <w:rPr>
          <w:spacing w:val="-3"/>
        </w:rPr>
        <w:t xml:space="preserve"> </w:t>
      </w:r>
      <w:r w:rsidRPr="00BA35B7">
        <w:t>includes</w:t>
      </w:r>
      <w:r w:rsidRPr="00BA35B7">
        <w:rPr>
          <w:spacing w:val="-5"/>
        </w:rPr>
        <w:t xml:space="preserve"> </w:t>
      </w:r>
      <w:r w:rsidRPr="00BA35B7">
        <w:t>the following steps being taken as soon as practicable:</w:t>
      </w:r>
    </w:p>
    <w:p w14:paraId="19EF874C" w14:textId="77777777" w:rsidR="00057962" w:rsidRPr="00BA35B7" w:rsidRDefault="005D75E8" w:rsidP="00744A04">
      <w:pPr>
        <w:pStyle w:val="Level3"/>
        <w:spacing w:line="276" w:lineRule="auto"/>
      </w:pPr>
      <w:r w:rsidRPr="00BA35B7">
        <w:t>Acknowledge</w:t>
      </w:r>
      <w:r w:rsidRPr="00BA35B7">
        <w:rPr>
          <w:spacing w:val="-7"/>
        </w:rPr>
        <w:t xml:space="preserve"> </w:t>
      </w:r>
      <w:r w:rsidRPr="00BA35B7">
        <w:t>receipt</w:t>
      </w:r>
      <w:r w:rsidRPr="00BA35B7">
        <w:rPr>
          <w:spacing w:val="-4"/>
        </w:rPr>
        <w:t xml:space="preserve"> </w:t>
      </w:r>
      <w:r w:rsidRPr="00BA35B7">
        <w:t>of</w:t>
      </w:r>
      <w:r w:rsidRPr="00BA35B7">
        <w:rPr>
          <w:spacing w:val="-4"/>
        </w:rPr>
        <w:t xml:space="preserve"> </w:t>
      </w:r>
      <w:r w:rsidRPr="00BA35B7">
        <w:t>the</w:t>
      </w:r>
      <w:r w:rsidRPr="00BA35B7">
        <w:rPr>
          <w:spacing w:val="-4"/>
        </w:rPr>
        <w:t xml:space="preserve"> </w:t>
      </w:r>
      <w:r w:rsidRPr="00BA35B7">
        <w:t>concern</w:t>
      </w:r>
      <w:r w:rsidRPr="00BA35B7">
        <w:rPr>
          <w:spacing w:val="-7"/>
        </w:rPr>
        <w:t xml:space="preserve"> </w:t>
      </w:r>
      <w:r w:rsidRPr="00BA35B7">
        <w:t>or</w:t>
      </w:r>
      <w:r w:rsidRPr="00BA35B7">
        <w:rPr>
          <w:spacing w:val="-5"/>
        </w:rPr>
        <w:t xml:space="preserve"> </w:t>
      </w:r>
      <w:r w:rsidRPr="00BA35B7">
        <w:t>complaint</w:t>
      </w:r>
      <w:r w:rsidRPr="00BA35B7">
        <w:rPr>
          <w:spacing w:val="-5"/>
        </w:rPr>
        <w:t xml:space="preserve"> </w:t>
      </w:r>
      <w:r w:rsidRPr="00BA35B7">
        <w:t>within</w:t>
      </w:r>
      <w:r w:rsidRPr="00BA35B7">
        <w:rPr>
          <w:spacing w:val="-4"/>
        </w:rPr>
        <w:t xml:space="preserve"> </w:t>
      </w:r>
      <w:r w:rsidRPr="00BA35B7">
        <w:t>24</w:t>
      </w:r>
      <w:r w:rsidRPr="00BA35B7">
        <w:rPr>
          <w:spacing w:val="-4"/>
        </w:rPr>
        <w:t xml:space="preserve"> </w:t>
      </w:r>
      <w:r w:rsidRPr="00BA35B7">
        <w:t>hours</w:t>
      </w:r>
      <w:r w:rsidRPr="00BA35B7">
        <w:rPr>
          <w:spacing w:val="-6"/>
        </w:rPr>
        <w:t xml:space="preserve"> </w:t>
      </w:r>
      <w:r w:rsidRPr="00BA35B7">
        <w:t>and</w:t>
      </w:r>
      <w:r w:rsidRPr="00BA35B7">
        <w:rPr>
          <w:spacing w:val="-6"/>
        </w:rPr>
        <w:t xml:space="preserve"> </w:t>
      </w:r>
      <w:r w:rsidRPr="00BA35B7">
        <w:rPr>
          <w:spacing w:val="-2"/>
        </w:rPr>
        <w:t>record:</w:t>
      </w:r>
    </w:p>
    <w:p w14:paraId="15261BF2" w14:textId="77777777" w:rsidR="00057962" w:rsidRPr="00BA35B7" w:rsidRDefault="005D75E8" w:rsidP="00744A04">
      <w:pPr>
        <w:pStyle w:val="ListParagraph"/>
        <w:widowControl/>
        <w:numPr>
          <w:ilvl w:val="2"/>
          <w:numId w:val="3"/>
        </w:numPr>
        <w:spacing w:before="120" w:after="120" w:line="276" w:lineRule="auto"/>
        <w:ind w:left="3119" w:right="570" w:hanging="567"/>
        <w:jc w:val="both"/>
      </w:pPr>
      <w:r w:rsidRPr="00BA35B7">
        <w:t>Time</w:t>
      </w:r>
      <w:r w:rsidRPr="00BA35B7">
        <w:rPr>
          <w:spacing w:val="-6"/>
        </w:rPr>
        <w:t xml:space="preserve"> </w:t>
      </w:r>
      <w:r w:rsidRPr="00BA35B7">
        <w:t>and</w:t>
      </w:r>
      <w:r w:rsidRPr="00BA35B7">
        <w:rPr>
          <w:spacing w:val="-4"/>
        </w:rPr>
        <w:t xml:space="preserve"> </w:t>
      </w:r>
      <w:r w:rsidRPr="00BA35B7">
        <w:t>date</w:t>
      </w:r>
      <w:r w:rsidRPr="00BA35B7">
        <w:rPr>
          <w:spacing w:val="-6"/>
        </w:rPr>
        <w:t xml:space="preserve"> </w:t>
      </w:r>
      <w:r w:rsidRPr="00BA35B7">
        <w:t>the</w:t>
      </w:r>
      <w:r w:rsidRPr="00BA35B7">
        <w:rPr>
          <w:spacing w:val="-6"/>
        </w:rPr>
        <w:t xml:space="preserve"> </w:t>
      </w:r>
      <w:r w:rsidRPr="00BA35B7">
        <w:t>complaint</w:t>
      </w:r>
      <w:r w:rsidRPr="00BA35B7">
        <w:rPr>
          <w:spacing w:val="-2"/>
        </w:rPr>
        <w:t xml:space="preserve"> </w:t>
      </w:r>
      <w:r w:rsidRPr="00BA35B7">
        <w:t>was</w:t>
      </w:r>
      <w:r w:rsidRPr="00BA35B7">
        <w:rPr>
          <w:spacing w:val="-5"/>
        </w:rPr>
        <w:t xml:space="preserve"> </w:t>
      </w:r>
      <w:r w:rsidRPr="00BA35B7">
        <w:t>received</w:t>
      </w:r>
      <w:r w:rsidRPr="00BA35B7">
        <w:rPr>
          <w:spacing w:val="-4"/>
        </w:rPr>
        <w:t xml:space="preserve"> </w:t>
      </w:r>
      <w:r w:rsidRPr="00BA35B7">
        <w:t>and</w:t>
      </w:r>
      <w:r w:rsidRPr="00BA35B7">
        <w:rPr>
          <w:spacing w:val="-6"/>
        </w:rPr>
        <w:t xml:space="preserve"> </w:t>
      </w:r>
      <w:r w:rsidRPr="00BA35B7">
        <w:t>who</w:t>
      </w:r>
      <w:r w:rsidRPr="00BA35B7">
        <w:rPr>
          <w:spacing w:val="-4"/>
        </w:rPr>
        <w:t xml:space="preserve"> </w:t>
      </w:r>
      <w:r w:rsidRPr="00BA35B7">
        <w:t>received</w:t>
      </w:r>
      <w:r w:rsidRPr="00BA35B7">
        <w:rPr>
          <w:spacing w:val="-5"/>
        </w:rPr>
        <w:t xml:space="preserve"> it;</w:t>
      </w:r>
    </w:p>
    <w:p w14:paraId="720AC244" w14:textId="77777777" w:rsidR="00057962" w:rsidRPr="00BA35B7" w:rsidRDefault="005D75E8" w:rsidP="00744A04">
      <w:pPr>
        <w:pStyle w:val="ListParagraph"/>
        <w:widowControl/>
        <w:numPr>
          <w:ilvl w:val="2"/>
          <w:numId w:val="3"/>
        </w:numPr>
        <w:spacing w:before="120" w:after="120" w:line="276" w:lineRule="auto"/>
        <w:ind w:left="3119" w:right="570" w:hanging="567"/>
        <w:jc w:val="both"/>
      </w:pPr>
      <w:r w:rsidRPr="00BA35B7">
        <w:t>Time</w:t>
      </w:r>
      <w:r w:rsidRPr="00BA35B7">
        <w:rPr>
          <w:spacing w:val="-3"/>
        </w:rPr>
        <w:t xml:space="preserve"> </w:t>
      </w:r>
      <w:r w:rsidRPr="00BA35B7">
        <w:t>and</w:t>
      </w:r>
      <w:r w:rsidRPr="00BA35B7">
        <w:rPr>
          <w:spacing w:val="-3"/>
        </w:rPr>
        <w:t xml:space="preserve"> </w:t>
      </w:r>
      <w:r w:rsidRPr="00BA35B7">
        <w:t>date</w:t>
      </w:r>
      <w:r w:rsidRPr="00BA35B7">
        <w:rPr>
          <w:spacing w:val="-5"/>
        </w:rPr>
        <w:t xml:space="preserve"> </w:t>
      </w:r>
      <w:r w:rsidRPr="00BA35B7">
        <w:t>of</w:t>
      </w:r>
      <w:r w:rsidRPr="00BA35B7">
        <w:rPr>
          <w:spacing w:val="-3"/>
        </w:rPr>
        <w:t xml:space="preserve"> </w:t>
      </w:r>
      <w:r w:rsidRPr="00BA35B7">
        <w:t>the</w:t>
      </w:r>
      <w:r w:rsidRPr="00BA35B7">
        <w:rPr>
          <w:spacing w:val="-5"/>
        </w:rPr>
        <w:t xml:space="preserve"> </w:t>
      </w:r>
      <w:r w:rsidRPr="00BA35B7">
        <w:t>activity</w:t>
      </w:r>
      <w:r w:rsidRPr="00BA35B7">
        <w:rPr>
          <w:spacing w:val="-2"/>
        </w:rPr>
        <w:t xml:space="preserve"> </w:t>
      </w:r>
      <w:r w:rsidRPr="00BA35B7">
        <w:t>subject</w:t>
      </w:r>
      <w:r w:rsidRPr="00BA35B7">
        <w:rPr>
          <w:spacing w:val="-4"/>
        </w:rPr>
        <w:t xml:space="preserve"> </w:t>
      </w:r>
      <w:r w:rsidRPr="00BA35B7">
        <w:t>to</w:t>
      </w:r>
      <w:r w:rsidRPr="00BA35B7">
        <w:rPr>
          <w:spacing w:val="-5"/>
        </w:rPr>
        <w:t xml:space="preserve"> </w:t>
      </w:r>
      <w:r w:rsidRPr="00BA35B7">
        <w:t>the</w:t>
      </w:r>
      <w:r w:rsidRPr="00BA35B7">
        <w:rPr>
          <w:spacing w:val="-3"/>
        </w:rPr>
        <w:t xml:space="preserve"> </w:t>
      </w:r>
      <w:r w:rsidRPr="00BA35B7">
        <w:t>complaint</w:t>
      </w:r>
      <w:r w:rsidRPr="00BA35B7">
        <w:rPr>
          <w:spacing w:val="-1"/>
        </w:rPr>
        <w:t xml:space="preserve"> </w:t>
      </w:r>
      <w:r w:rsidRPr="00BA35B7">
        <w:t>(estimated</w:t>
      </w:r>
      <w:r w:rsidRPr="00BA35B7">
        <w:rPr>
          <w:spacing w:val="-3"/>
        </w:rPr>
        <w:t xml:space="preserve"> </w:t>
      </w:r>
      <w:r w:rsidRPr="00BA35B7">
        <w:t>where</w:t>
      </w:r>
      <w:r w:rsidRPr="00BA35B7">
        <w:rPr>
          <w:spacing w:val="-3"/>
        </w:rPr>
        <w:t xml:space="preserve"> </w:t>
      </w:r>
      <w:r w:rsidRPr="00BA35B7">
        <w:t xml:space="preserve">not </w:t>
      </w:r>
      <w:r w:rsidRPr="00BA35B7">
        <w:rPr>
          <w:spacing w:val="-2"/>
        </w:rPr>
        <w:t>known);</w:t>
      </w:r>
    </w:p>
    <w:p w14:paraId="21CBA31D" w14:textId="77777777" w:rsidR="00057962" w:rsidRPr="00BA35B7" w:rsidRDefault="005D75E8" w:rsidP="00744A04">
      <w:pPr>
        <w:pStyle w:val="ListParagraph"/>
        <w:widowControl/>
        <w:numPr>
          <w:ilvl w:val="2"/>
          <w:numId w:val="3"/>
        </w:numPr>
        <w:spacing w:before="120" w:after="120" w:line="276" w:lineRule="auto"/>
        <w:ind w:left="3119" w:right="570" w:hanging="567"/>
        <w:jc w:val="both"/>
      </w:pPr>
      <w:r w:rsidRPr="00BA35B7">
        <w:lastRenderedPageBreak/>
        <w:t>The</w:t>
      </w:r>
      <w:r w:rsidRPr="00BA35B7">
        <w:rPr>
          <w:spacing w:val="-3"/>
        </w:rPr>
        <w:t xml:space="preserve"> </w:t>
      </w:r>
      <w:r w:rsidRPr="00BA35B7">
        <w:t>name,</w:t>
      </w:r>
      <w:r w:rsidRPr="00BA35B7">
        <w:rPr>
          <w:spacing w:val="-1"/>
        </w:rPr>
        <w:t xml:space="preserve"> </w:t>
      </w:r>
      <w:r w:rsidRPr="00BA35B7">
        <w:t>address</w:t>
      </w:r>
      <w:r w:rsidRPr="00BA35B7">
        <w:rPr>
          <w:spacing w:val="-5"/>
        </w:rPr>
        <w:t xml:space="preserve"> </w:t>
      </w:r>
      <w:r w:rsidRPr="00BA35B7">
        <w:t>and</w:t>
      </w:r>
      <w:r w:rsidRPr="00BA35B7">
        <w:rPr>
          <w:spacing w:val="-5"/>
        </w:rPr>
        <w:t xml:space="preserve"> </w:t>
      </w:r>
      <w:r w:rsidRPr="00BA35B7">
        <w:t>contact</w:t>
      </w:r>
      <w:r w:rsidRPr="00BA35B7">
        <w:rPr>
          <w:spacing w:val="-3"/>
        </w:rPr>
        <w:t xml:space="preserve"> </w:t>
      </w:r>
      <w:r w:rsidRPr="00BA35B7">
        <w:t>details</w:t>
      </w:r>
      <w:r w:rsidRPr="00BA35B7">
        <w:rPr>
          <w:spacing w:val="-2"/>
        </w:rPr>
        <w:t xml:space="preserve"> </w:t>
      </w:r>
      <w:r w:rsidRPr="00BA35B7">
        <w:t>of</w:t>
      </w:r>
      <w:r w:rsidRPr="00BA35B7">
        <w:rPr>
          <w:spacing w:val="-3"/>
        </w:rPr>
        <w:t xml:space="preserve"> </w:t>
      </w:r>
      <w:r w:rsidRPr="00BA35B7">
        <w:t>the</w:t>
      </w:r>
      <w:r w:rsidRPr="00BA35B7">
        <w:rPr>
          <w:spacing w:val="-5"/>
        </w:rPr>
        <w:t xml:space="preserve"> </w:t>
      </w:r>
      <w:r w:rsidRPr="00BA35B7">
        <w:t>complainant</w:t>
      </w:r>
      <w:r w:rsidRPr="00BA35B7">
        <w:rPr>
          <w:spacing w:val="-4"/>
        </w:rPr>
        <w:t xml:space="preserve"> </w:t>
      </w:r>
      <w:r w:rsidRPr="00BA35B7">
        <w:t>(unless</w:t>
      </w:r>
      <w:r w:rsidRPr="00BA35B7">
        <w:rPr>
          <w:spacing w:val="-5"/>
        </w:rPr>
        <w:t xml:space="preserve"> </w:t>
      </w:r>
      <w:r w:rsidRPr="00BA35B7">
        <w:t>they elect not to provide);</w:t>
      </w:r>
    </w:p>
    <w:p w14:paraId="1C3D657B" w14:textId="77777777" w:rsidR="00057962" w:rsidRPr="00BA35B7" w:rsidRDefault="005D75E8" w:rsidP="00744A04">
      <w:pPr>
        <w:pStyle w:val="ListParagraph"/>
        <w:widowControl/>
        <w:numPr>
          <w:ilvl w:val="2"/>
          <w:numId w:val="3"/>
        </w:numPr>
        <w:spacing w:before="120" w:after="120" w:line="276" w:lineRule="auto"/>
        <w:ind w:left="3119" w:right="570" w:hanging="567"/>
        <w:jc w:val="both"/>
      </w:pPr>
      <w:r w:rsidRPr="00BA35B7">
        <w:t>The</w:t>
      </w:r>
      <w:r w:rsidRPr="00BA35B7">
        <w:rPr>
          <w:spacing w:val="-5"/>
        </w:rPr>
        <w:t xml:space="preserve"> </w:t>
      </w:r>
      <w:r w:rsidRPr="00BA35B7">
        <w:t>complainants’</w:t>
      </w:r>
      <w:r w:rsidRPr="00BA35B7">
        <w:rPr>
          <w:spacing w:val="-8"/>
        </w:rPr>
        <w:t xml:space="preserve"> </w:t>
      </w:r>
      <w:r w:rsidRPr="00BA35B7">
        <w:t>description</w:t>
      </w:r>
      <w:r w:rsidRPr="00BA35B7">
        <w:rPr>
          <w:spacing w:val="-5"/>
        </w:rPr>
        <w:t xml:space="preserve"> </w:t>
      </w:r>
      <w:r w:rsidRPr="00BA35B7">
        <w:t>of</w:t>
      </w:r>
      <w:r w:rsidRPr="00BA35B7">
        <w:rPr>
          <w:spacing w:val="-4"/>
        </w:rPr>
        <w:t xml:space="preserve"> </w:t>
      </w:r>
      <w:r w:rsidRPr="00BA35B7">
        <w:t>the</w:t>
      </w:r>
      <w:r w:rsidRPr="00BA35B7">
        <w:rPr>
          <w:spacing w:val="-7"/>
        </w:rPr>
        <w:t xml:space="preserve"> </w:t>
      </w:r>
      <w:r w:rsidRPr="00BA35B7">
        <w:t>resulting</w:t>
      </w:r>
      <w:r w:rsidRPr="00BA35B7">
        <w:rPr>
          <w:spacing w:val="-5"/>
        </w:rPr>
        <w:t xml:space="preserve"> </w:t>
      </w:r>
      <w:r w:rsidRPr="00BA35B7">
        <w:t>effects;</w:t>
      </w:r>
      <w:r w:rsidRPr="00BA35B7">
        <w:rPr>
          <w:spacing w:val="-4"/>
        </w:rPr>
        <w:t xml:space="preserve"> </w:t>
      </w:r>
      <w:r w:rsidRPr="00BA35B7">
        <w:rPr>
          <w:spacing w:val="-5"/>
        </w:rPr>
        <w:t>and</w:t>
      </w:r>
    </w:p>
    <w:p w14:paraId="7A6AE045" w14:textId="54C8C609" w:rsidR="00057962" w:rsidRPr="00BA35B7" w:rsidRDefault="005D75E8" w:rsidP="00744A04">
      <w:pPr>
        <w:pStyle w:val="ListParagraph"/>
        <w:widowControl/>
        <w:numPr>
          <w:ilvl w:val="2"/>
          <w:numId w:val="3"/>
        </w:numPr>
        <w:spacing w:before="120" w:after="120" w:line="276" w:lineRule="auto"/>
        <w:ind w:left="3119" w:right="570" w:hanging="567"/>
        <w:jc w:val="both"/>
      </w:pPr>
      <w:r w:rsidRPr="00BA35B7">
        <w:t>Any</w:t>
      </w:r>
      <w:r w:rsidRPr="00BA35B7">
        <w:rPr>
          <w:spacing w:val="-2"/>
        </w:rPr>
        <w:t xml:space="preserve"> </w:t>
      </w:r>
      <w:r w:rsidRPr="00BA35B7">
        <w:t>relief</w:t>
      </w:r>
      <w:r w:rsidRPr="00BA35B7">
        <w:rPr>
          <w:spacing w:val="-4"/>
        </w:rPr>
        <w:t xml:space="preserve"> </w:t>
      </w:r>
      <w:r w:rsidRPr="00BA35B7">
        <w:t>sought</w:t>
      </w:r>
      <w:r w:rsidRPr="00BA35B7">
        <w:rPr>
          <w:spacing w:val="-3"/>
        </w:rPr>
        <w:t xml:space="preserve"> </w:t>
      </w:r>
      <w:r w:rsidRPr="00BA35B7">
        <w:t>by</w:t>
      </w:r>
      <w:r w:rsidRPr="00BA35B7">
        <w:rPr>
          <w:spacing w:val="-5"/>
        </w:rPr>
        <w:t xml:space="preserve"> </w:t>
      </w:r>
      <w:r w:rsidRPr="00BA35B7">
        <w:t>the</w:t>
      </w:r>
      <w:r w:rsidRPr="00BA35B7">
        <w:rPr>
          <w:spacing w:val="-4"/>
        </w:rPr>
        <w:t xml:space="preserve"> </w:t>
      </w:r>
      <w:r w:rsidRPr="00BA35B7">
        <w:rPr>
          <w:spacing w:val="-2"/>
        </w:rPr>
        <w:t>complainant</w:t>
      </w:r>
      <w:r w:rsidR="00751027" w:rsidRPr="00BA35B7">
        <w:rPr>
          <w:spacing w:val="-2"/>
        </w:rPr>
        <w:t>;</w:t>
      </w:r>
    </w:p>
    <w:p w14:paraId="712AA6EF" w14:textId="77777777" w:rsidR="00057962" w:rsidRPr="00BA35B7" w:rsidRDefault="005D75E8" w:rsidP="00744A04">
      <w:pPr>
        <w:pStyle w:val="Level3"/>
        <w:spacing w:line="276" w:lineRule="auto"/>
      </w:pPr>
      <w:r w:rsidRPr="00BA35B7">
        <w:t>Identify</w:t>
      </w:r>
      <w:r w:rsidRPr="00BA35B7">
        <w:rPr>
          <w:spacing w:val="-4"/>
        </w:rPr>
        <w:t xml:space="preserve"> </w:t>
      </w:r>
      <w:r w:rsidRPr="00BA35B7">
        <w:t>the</w:t>
      </w:r>
      <w:r w:rsidRPr="00BA35B7">
        <w:rPr>
          <w:spacing w:val="-4"/>
        </w:rPr>
        <w:t xml:space="preserve"> </w:t>
      </w:r>
      <w:r w:rsidRPr="00BA35B7">
        <w:t>relevant activity</w:t>
      </w:r>
      <w:r w:rsidRPr="00BA35B7">
        <w:rPr>
          <w:spacing w:val="-1"/>
        </w:rPr>
        <w:t xml:space="preserve"> </w:t>
      </w:r>
      <w:r w:rsidRPr="00BA35B7">
        <w:t>and</w:t>
      </w:r>
      <w:r w:rsidRPr="00BA35B7">
        <w:rPr>
          <w:spacing w:val="-4"/>
        </w:rPr>
        <w:t xml:space="preserve"> </w:t>
      </w:r>
      <w:r w:rsidRPr="00BA35B7">
        <w:t>the</w:t>
      </w:r>
      <w:r w:rsidRPr="00BA35B7">
        <w:rPr>
          <w:spacing w:val="-4"/>
        </w:rPr>
        <w:t xml:space="preserve"> </w:t>
      </w:r>
      <w:r w:rsidRPr="00BA35B7">
        <w:t>nature</w:t>
      </w:r>
      <w:r w:rsidRPr="00BA35B7">
        <w:rPr>
          <w:spacing w:val="-2"/>
        </w:rPr>
        <w:t xml:space="preserve"> </w:t>
      </w:r>
      <w:r w:rsidRPr="00BA35B7">
        <w:t>of</w:t>
      </w:r>
      <w:r w:rsidRPr="00BA35B7">
        <w:rPr>
          <w:spacing w:val="-3"/>
        </w:rPr>
        <w:t xml:space="preserve"> </w:t>
      </w:r>
      <w:r w:rsidRPr="00BA35B7">
        <w:t>the</w:t>
      </w:r>
      <w:r w:rsidRPr="00BA35B7">
        <w:rPr>
          <w:spacing w:val="-4"/>
        </w:rPr>
        <w:t xml:space="preserve"> </w:t>
      </w:r>
      <w:proofErr w:type="gramStart"/>
      <w:r w:rsidRPr="00BA35B7">
        <w:t>works</w:t>
      </w:r>
      <w:proofErr w:type="gramEnd"/>
      <w:r w:rsidRPr="00BA35B7">
        <w:rPr>
          <w:spacing w:val="-1"/>
        </w:rPr>
        <w:t xml:space="preserve"> </w:t>
      </w:r>
      <w:r w:rsidRPr="00BA35B7">
        <w:t>at</w:t>
      </w:r>
      <w:r w:rsidRPr="00BA35B7">
        <w:rPr>
          <w:spacing w:val="-3"/>
        </w:rPr>
        <w:t xml:space="preserve"> </w:t>
      </w:r>
      <w:r w:rsidRPr="00BA35B7">
        <w:t>the</w:t>
      </w:r>
      <w:r w:rsidRPr="00BA35B7">
        <w:rPr>
          <w:spacing w:val="-4"/>
        </w:rPr>
        <w:t xml:space="preserve"> </w:t>
      </w:r>
      <w:r w:rsidRPr="00BA35B7">
        <w:t>time</w:t>
      </w:r>
      <w:r w:rsidRPr="00BA35B7">
        <w:rPr>
          <w:spacing w:val="-4"/>
        </w:rPr>
        <w:t xml:space="preserve"> </w:t>
      </w:r>
      <w:r w:rsidRPr="00BA35B7">
        <w:t>of</w:t>
      </w:r>
      <w:r w:rsidRPr="00BA35B7">
        <w:rPr>
          <w:spacing w:val="-2"/>
        </w:rPr>
        <w:t xml:space="preserve"> </w:t>
      </w:r>
      <w:r w:rsidRPr="00BA35B7">
        <w:t xml:space="preserve">the </w:t>
      </w:r>
      <w:r w:rsidRPr="00BA35B7">
        <w:rPr>
          <w:spacing w:val="-2"/>
        </w:rPr>
        <w:t>complaint;</w:t>
      </w:r>
    </w:p>
    <w:p w14:paraId="0C530002" w14:textId="77777777" w:rsidR="00057962" w:rsidRPr="00BA35B7" w:rsidRDefault="005D75E8" w:rsidP="00744A04">
      <w:pPr>
        <w:pStyle w:val="Level3"/>
        <w:spacing w:line="276" w:lineRule="auto"/>
        <w:rPr>
          <w:spacing w:val="-2"/>
        </w:rPr>
      </w:pPr>
      <w:r w:rsidRPr="00BA35B7">
        <w:rPr>
          <w:spacing w:val="-2"/>
        </w:rPr>
        <w:t>Review the mitigation and management measures in place;</w:t>
      </w:r>
    </w:p>
    <w:p w14:paraId="673416D4" w14:textId="76D87763" w:rsidR="00057962" w:rsidRPr="00BA35B7" w:rsidRDefault="005D75E8" w:rsidP="00744A04">
      <w:pPr>
        <w:pStyle w:val="Level3"/>
        <w:spacing w:line="276" w:lineRule="auto"/>
        <w:rPr>
          <w:spacing w:val="-2"/>
        </w:rPr>
      </w:pPr>
      <w:r w:rsidRPr="00BA35B7">
        <w:rPr>
          <w:spacing w:val="-2"/>
        </w:rPr>
        <w:t xml:space="preserve">Record the findings and recommendations in </w:t>
      </w:r>
      <w:proofErr w:type="gramStart"/>
      <w:r w:rsidRPr="00BA35B7">
        <w:rPr>
          <w:spacing w:val="-2"/>
        </w:rPr>
        <w:t>a complaints</w:t>
      </w:r>
      <w:proofErr w:type="gramEnd"/>
      <w:r w:rsidRPr="00BA35B7">
        <w:rPr>
          <w:spacing w:val="-2"/>
        </w:rPr>
        <w:t xml:space="preserve"> register that is provided to the Project Manager after </w:t>
      </w:r>
      <w:proofErr w:type="gramStart"/>
      <w:r w:rsidRPr="00BA35B7">
        <w:rPr>
          <w:spacing w:val="-2"/>
        </w:rPr>
        <w:t>each and every</w:t>
      </w:r>
      <w:proofErr w:type="gramEnd"/>
      <w:r w:rsidRPr="00BA35B7">
        <w:rPr>
          <w:spacing w:val="-2"/>
        </w:rPr>
        <w:t xml:space="preserve"> complaint and made available to the </w:t>
      </w:r>
      <w:r w:rsidR="00B01B20" w:rsidRPr="00BA35B7">
        <w:rPr>
          <w:spacing w:val="-2"/>
        </w:rPr>
        <w:t xml:space="preserve">CLG and </w:t>
      </w:r>
      <w:r w:rsidRPr="00BA35B7">
        <w:rPr>
          <w:spacing w:val="-2"/>
        </w:rPr>
        <w:t xml:space="preserve">Auckland Council upon request; </w:t>
      </w:r>
    </w:p>
    <w:p w14:paraId="545CB581" w14:textId="69D02A91" w:rsidR="00057962" w:rsidRPr="00BA35B7" w:rsidRDefault="005D75E8" w:rsidP="00744A04">
      <w:pPr>
        <w:pStyle w:val="Level3"/>
        <w:spacing w:line="276" w:lineRule="auto"/>
        <w:rPr>
          <w:spacing w:val="-2"/>
        </w:rPr>
      </w:pPr>
      <w:r w:rsidRPr="00BA35B7">
        <w:rPr>
          <w:spacing w:val="-2"/>
        </w:rPr>
        <w:t xml:space="preserve">Report the outcomes of the investigation to the complainant within </w:t>
      </w:r>
      <w:r w:rsidR="00916B66" w:rsidRPr="00BA35B7">
        <w:rPr>
          <w:spacing w:val="-2"/>
        </w:rPr>
        <w:t xml:space="preserve">5 </w:t>
      </w:r>
      <w:r w:rsidRPr="00BA35B7">
        <w:rPr>
          <w:spacing w:val="-2"/>
        </w:rPr>
        <w:t>working days of the complaint being received, identifying where the relief sought by the complainant has been adopted or the reason(s) otherwise</w:t>
      </w:r>
      <w:r w:rsidR="00B01B20" w:rsidRPr="00BA35B7">
        <w:rPr>
          <w:spacing w:val="-2"/>
        </w:rPr>
        <w:t xml:space="preserve">; </w:t>
      </w:r>
    </w:p>
    <w:p w14:paraId="03AC04B0" w14:textId="4EFE60D8" w:rsidR="00057962" w:rsidRPr="00BA35B7" w:rsidRDefault="005D75E8" w:rsidP="00744A04">
      <w:pPr>
        <w:pStyle w:val="Level2"/>
        <w:spacing w:line="276" w:lineRule="auto"/>
      </w:pPr>
      <w:r w:rsidRPr="00BA35B7">
        <w:t>Identification of haulage routes with Auckland Council and Auckland Transport prior</w:t>
      </w:r>
      <w:r w:rsidRPr="00BA35B7">
        <w:rPr>
          <w:spacing w:val="-4"/>
        </w:rPr>
        <w:t xml:space="preserve"> </w:t>
      </w:r>
      <w:r w:rsidRPr="00BA35B7">
        <w:t>to</w:t>
      </w:r>
      <w:r w:rsidRPr="00BA35B7">
        <w:rPr>
          <w:spacing w:val="-4"/>
        </w:rPr>
        <w:t xml:space="preserve"> </w:t>
      </w:r>
      <w:r w:rsidR="00647706" w:rsidRPr="00BA35B7">
        <w:t>Commencement of Construction</w:t>
      </w:r>
      <w:r w:rsidRPr="00BA35B7">
        <w:t>,</w:t>
      </w:r>
      <w:r w:rsidRPr="00BA35B7">
        <w:rPr>
          <w:spacing w:val="-4"/>
        </w:rPr>
        <w:t xml:space="preserve"> </w:t>
      </w:r>
      <w:r w:rsidRPr="00BA35B7">
        <w:t>that</w:t>
      </w:r>
      <w:r w:rsidRPr="00BA35B7">
        <w:rPr>
          <w:spacing w:val="-4"/>
        </w:rPr>
        <w:t xml:space="preserve"> </w:t>
      </w:r>
      <w:proofErr w:type="spellStart"/>
      <w:r w:rsidRPr="00BA35B7">
        <w:t>minimise</w:t>
      </w:r>
      <w:proofErr w:type="spellEnd"/>
      <w:r w:rsidRPr="00BA35B7">
        <w:rPr>
          <w:spacing w:val="-5"/>
        </w:rPr>
        <w:t xml:space="preserve"> </w:t>
      </w:r>
      <w:r w:rsidRPr="00BA35B7">
        <w:t>the</w:t>
      </w:r>
      <w:r w:rsidRPr="00BA35B7">
        <w:rPr>
          <w:spacing w:val="-4"/>
        </w:rPr>
        <w:t xml:space="preserve"> </w:t>
      </w:r>
      <w:r w:rsidRPr="00BA35B7">
        <w:t>effects</w:t>
      </w:r>
      <w:r w:rsidRPr="00BA35B7">
        <w:rPr>
          <w:spacing w:val="-3"/>
        </w:rPr>
        <w:t xml:space="preserve"> </w:t>
      </w:r>
      <w:r w:rsidRPr="00BA35B7">
        <w:t>of</w:t>
      </w:r>
      <w:r w:rsidRPr="00BA35B7">
        <w:rPr>
          <w:spacing w:val="-2"/>
        </w:rPr>
        <w:t xml:space="preserve"> </w:t>
      </w:r>
      <w:r w:rsidRPr="00BA35B7">
        <w:t>construction-related traffic on sensitive land uses in the vicinity of the site.</w:t>
      </w:r>
      <w:r w:rsidR="00B01B20" w:rsidRPr="00BA35B7">
        <w:rPr>
          <w:iCs/>
        </w:rPr>
        <w:t xml:space="preserve"> Haulage routes must consider the restrictions in </w:t>
      </w:r>
      <w:r w:rsidR="007448EF" w:rsidRPr="00BA35B7">
        <w:rPr>
          <w:iCs/>
        </w:rPr>
        <w:t>C</w:t>
      </w:r>
      <w:r w:rsidR="00B01B20" w:rsidRPr="00BA35B7">
        <w:rPr>
          <w:iCs/>
        </w:rPr>
        <w:t xml:space="preserve">ondition </w:t>
      </w:r>
      <w:r w:rsidR="008B305C" w:rsidRPr="00BA35B7">
        <w:rPr>
          <w:iCs/>
        </w:rPr>
        <w:t>27.</w:t>
      </w:r>
    </w:p>
    <w:p w14:paraId="7046BCE4" w14:textId="0C3E61A9" w:rsidR="00B01B20" w:rsidRPr="00BA35B7" w:rsidRDefault="00916B66" w:rsidP="00744A04">
      <w:pPr>
        <w:pStyle w:val="Level2"/>
        <w:spacing w:line="276" w:lineRule="auto"/>
      </w:pPr>
      <w:r w:rsidRPr="00BA35B7">
        <w:t xml:space="preserve">Avoid use </w:t>
      </w:r>
      <w:r w:rsidR="00B01B20" w:rsidRPr="00BA35B7">
        <w:t>of the existing loading zones on Lower Hobson Street and Customs Street West (to the west of Lower Hobson Street);</w:t>
      </w:r>
    </w:p>
    <w:p w14:paraId="36A25A65" w14:textId="6F82653D" w:rsidR="008738CF" w:rsidRPr="00BA35B7" w:rsidRDefault="008738CF" w:rsidP="00744A04">
      <w:pPr>
        <w:widowControl/>
        <w:spacing w:before="120" w:after="120" w:line="276" w:lineRule="auto"/>
        <w:ind w:left="1985" w:right="570" w:hanging="567"/>
        <w:jc w:val="both"/>
      </w:pPr>
      <w:proofErr w:type="spellStart"/>
      <w:r w:rsidRPr="00BA35B7">
        <w:t>oo</w:t>
      </w:r>
      <w:proofErr w:type="spellEnd"/>
      <w:r w:rsidRPr="00BA35B7">
        <w:t>.</w:t>
      </w:r>
      <w:r w:rsidRPr="00BA35B7">
        <w:tab/>
        <w:t xml:space="preserve">Avoid left hand movements from </w:t>
      </w:r>
      <w:proofErr w:type="spellStart"/>
      <w:r w:rsidRPr="00BA35B7">
        <w:t>Sturdee</w:t>
      </w:r>
      <w:proofErr w:type="spellEnd"/>
      <w:r w:rsidRPr="00BA35B7">
        <w:t xml:space="preserve"> Street into the give way intersection of </w:t>
      </w:r>
      <w:proofErr w:type="spellStart"/>
      <w:r w:rsidRPr="00BA35B7">
        <w:t>Sturdee</w:t>
      </w:r>
      <w:proofErr w:type="spellEnd"/>
      <w:r w:rsidRPr="00BA35B7">
        <w:t xml:space="preserve"> Street / Customs Street West east of existing flyover into the loading area located within the lower level of Lower Hobson Street;</w:t>
      </w:r>
    </w:p>
    <w:p w14:paraId="793C79D9" w14:textId="0B274D44" w:rsidR="00057962" w:rsidRPr="00BA35B7" w:rsidRDefault="005D75E8" w:rsidP="00744A04">
      <w:pPr>
        <w:pStyle w:val="Level2"/>
        <w:spacing w:line="276" w:lineRule="auto"/>
      </w:pPr>
      <w:r w:rsidRPr="00BA35B7">
        <w:t>Provide</w:t>
      </w:r>
      <w:r w:rsidRPr="00BA35B7">
        <w:rPr>
          <w:spacing w:val="-2"/>
        </w:rPr>
        <w:t xml:space="preserve"> </w:t>
      </w:r>
      <w:r w:rsidRPr="00BA35B7">
        <w:t>facilities</w:t>
      </w:r>
      <w:r w:rsidRPr="00BA35B7">
        <w:rPr>
          <w:spacing w:val="-4"/>
        </w:rPr>
        <w:t xml:space="preserve"> </w:t>
      </w:r>
      <w:r w:rsidRPr="00BA35B7">
        <w:t>to</w:t>
      </w:r>
      <w:r w:rsidRPr="00BA35B7">
        <w:rPr>
          <w:spacing w:val="-2"/>
        </w:rPr>
        <w:t xml:space="preserve"> </w:t>
      </w:r>
      <w:r w:rsidRPr="00BA35B7">
        <w:t>clean</w:t>
      </w:r>
      <w:r w:rsidRPr="00BA35B7">
        <w:rPr>
          <w:spacing w:val="-4"/>
        </w:rPr>
        <w:t xml:space="preserve"> </w:t>
      </w:r>
      <w:r w:rsidRPr="00BA35B7">
        <w:t>vehicles’</w:t>
      </w:r>
      <w:r w:rsidRPr="00BA35B7">
        <w:rPr>
          <w:spacing w:val="-2"/>
        </w:rPr>
        <w:t xml:space="preserve"> </w:t>
      </w:r>
      <w:r w:rsidRPr="00BA35B7">
        <w:t>wheels</w:t>
      </w:r>
      <w:r w:rsidRPr="00BA35B7">
        <w:rPr>
          <w:spacing w:val="-1"/>
        </w:rPr>
        <w:t xml:space="preserve"> </w:t>
      </w:r>
      <w:r w:rsidRPr="00BA35B7">
        <w:t>prior</w:t>
      </w:r>
      <w:r w:rsidRPr="00BA35B7">
        <w:rPr>
          <w:spacing w:val="-3"/>
        </w:rPr>
        <w:t xml:space="preserve"> </w:t>
      </w:r>
      <w:r w:rsidR="00D70D15" w:rsidRPr="00BA35B7">
        <w:rPr>
          <w:spacing w:val="-3"/>
        </w:rPr>
        <w:t xml:space="preserve">to </w:t>
      </w:r>
      <w:r w:rsidRPr="00BA35B7">
        <w:t>exiting</w:t>
      </w:r>
      <w:r w:rsidRPr="00BA35B7">
        <w:rPr>
          <w:spacing w:val="-2"/>
        </w:rPr>
        <w:t xml:space="preserve"> </w:t>
      </w:r>
      <w:r w:rsidRPr="00BA35B7">
        <w:t>the</w:t>
      </w:r>
      <w:r w:rsidRPr="00BA35B7">
        <w:rPr>
          <w:spacing w:val="-2"/>
        </w:rPr>
        <w:t xml:space="preserve"> </w:t>
      </w:r>
      <w:r w:rsidRPr="00BA35B7">
        <w:t>works</w:t>
      </w:r>
      <w:r w:rsidRPr="00BA35B7">
        <w:rPr>
          <w:spacing w:val="-4"/>
        </w:rPr>
        <w:t xml:space="preserve"> </w:t>
      </w:r>
      <w:r w:rsidRPr="00BA35B7">
        <w:t>area</w:t>
      </w:r>
      <w:r w:rsidRPr="00BA35B7">
        <w:rPr>
          <w:spacing w:val="-4"/>
        </w:rPr>
        <w:t xml:space="preserve"> </w:t>
      </w:r>
      <w:r w:rsidRPr="00BA35B7">
        <w:t>to</w:t>
      </w:r>
      <w:r w:rsidRPr="00BA35B7">
        <w:rPr>
          <w:spacing w:val="-4"/>
        </w:rPr>
        <w:t xml:space="preserve"> </w:t>
      </w:r>
      <w:proofErr w:type="spellStart"/>
      <w:r w:rsidRPr="00BA35B7">
        <w:t>minimise</w:t>
      </w:r>
      <w:proofErr w:type="spellEnd"/>
      <w:r w:rsidRPr="00BA35B7">
        <w:t xml:space="preserve"> the chances of mud or other excavated material from being dropped on the road;</w:t>
      </w:r>
    </w:p>
    <w:p w14:paraId="201B7697" w14:textId="4728BC0B" w:rsidR="00057962" w:rsidRPr="00BA35B7" w:rsidRDefault="005D75E8" w:rsidP="00744A04">
      <w:pPr>
        <w:pStyle w:val="Level2"/>
        <w:spacing w:line="276" w:lineRule="auto"/>
      </w:pPr>
      <w:r w:rsidRPr="00BA35B7">
        <w:t>Ensure</w:t>
      </w:r>
      <w:r w:rsidRPr="00BA35B7">
        <w:rPr>
          <w:spacing w:val="-5"/>
        </w:rPr>
        <w:t xml:space="preserve"> </w:t>
      </w:r>
      <w:r w:rsidRPr="00BA35B7">
        <w:t>the</w:t>
      </w:r>
      <w:r w:rsidRPr="00BA35B7">
        <w:rPr>
          <w:spacing w:val="-4"/>
        </w:rPr>
        <w:t xml:space="preserve"> </w:t>
      </w:r>
      <w:r w:rsidR="00833D9F" w:rsidRPr="00BA35B7">
        <w:t>S</w:t>
      </w:r>
      <w:r w:rsidRPr="00BA35B7">
        <w:t>ite</w:t>
      </w:r>
      <w:r w:rsidRPr="00BA35B7">
        <w:rPr>
          <w:spacing w:val="-4"/>
        </w:rPr>
        <w:t xml:space="preserve"> </w:t>
      </w:r>
      <w:r w:rsidRPr="00BA35B7">
        <w:t>access</w:t>
      </w:r>
      <w:r w:rsidRPr="00BA35B7">
        <w:rPr>
          <w:spacing w:val="-3"/>
        </w:rPr>
        <w:t xml:space="preserve"> </w:t>
      </w:r>
      <w:proofErr w:type="gramStart"/>
      <w:r w:rsidRPr="00BA35B7">
        <w:t>point</w:t>
      </w:r>
      <w:proofErr w:type="gramEnd"/>
      <w:r w:rsidRPr="00BA35B7">
        <w:t>(s)</w:t>
      </w:r>
      <w:r w:rsidRPr="00BA35B7">
        <w:rPr>
          <w:spacing w:val="-4"/>
        </w:rPr>
        <w:t xml:space="preserve"> </w:t>
      </w:r>
      <w:r w:rsidRPr="00BA35B7">
        <w:t>are</w:t>
      </w:r>
      <w:r w:rsidRPr="00BA35B7">
        <w:rPr>
          <w:spacing w:val="-5"/>
        </w:rPr>
        <w:t xml:space="preserve"> </w:t>
      </w:r>
      <w:r w:rsidRPr="00BA35B7">
        <w:t>clearly</w:t>
      </w:r>
      <w:r w:rsidRPr="00BA35B7">
        <w:rPr>
          <w:spacing w:val="-4"/>
        </w:rPr>
        <w:t xml:space="preserve"> </w:t>
      </w:r>
      <w:r w:rsidRPr="00BA35B7">
        <w:rPr>
          <w:spacing w:val="-2"/>
        </w:rPr>
        <w:t>signposted;</w:t>
      </w:r>
    </w:p>
    <w:p w14:paraId="126086F9" w14:textId="709DE8A0" w:rsidR="009A6730" w:rsidRPr="00BA35B7" w:rsidRDefault="00B01B20" w:rsidP="00744A04">
      <w:pPr>
        <w:pStyle w:val="Level2"/>
        <w:spacing w:line="276" w:lineRule="auto"/>
      </w:pPr>
      <w:r w:rsidRPr="00BA35B7">
        <w:rPr>
          <w:iCs/>
        </w:rPr>
        <w:t>For each construction phase:</w:t>
      </w:r>
    </w:p>
    <w:p w14:paraId="3F0CC797" w14:textId="77777777" w:rsidR="00B01B20" w:rsidRPr="00BA35B7" w:rsidRDefault="00B01B20" w:rsidP="00744A04">
      <w:pPr>
        <w:pStyle w:val="Level3"/>
        <w:spacing w:line="276" w:lineRule="auto"/>
      </w:pPr>
      <w:r w:rsidRPr="00BA35B7">
        <w:t xml:space="preserve">identify the location and duration of any road or lane closures associated with on-street loading zones for construction traffic (including the dimensions of loading zones) to ensure these are of sufficient size to accommodate the anticipated number of heavy vehicle movements, including during peak demand periods. </w:t>
      </w:r>
    </w:p>
    <w:p w14:paraId="6851B7AE" w14:textId="16D06B22" w:rsidR="00B01B20" w:rsidRPr="00BA35B7" w:rsidRDefault="00B01B20" w:rsidP="00744A04">
      <w:pPr>
        <w:pStyle w:val="Level3"/>
        <w:spacing w:line="276" w:lineRule="auto"/>
      </w:pPr>
      <w:r w:rsidRPr="00BA35B7">
        <w:t>Where road closures are proposed, details of road closure segments</w:t>
      </w:r>
      <w:r w:rsidR="00B659E7" w:rsidRPr="00BA35B7">
        <w:t xml:space="preserve"> and</w:t>
      </w:r>
      <w:r w:rsidRPr="00BA35B7">
        <w:t xml:space="preserve"> duration of works </w:t>
      </w:r>
      <w:r w:rsidR="00B659E7" w:rsidRPr="00BA35B7">
        <w:t xml:space="preserve">for </w:t>
      </w:r>
      <w:r w:rsidRPr="00BA35B7">
        <w:t>each closure, indication of detour routes for each closure and assessment of the effects on the road and public transport network of any road closures and a plan to mitigate these effects</w:t>
      </w:r>
      <w:r w:rsidR="00027D24" w:rsidRPr="00BA35B7">
        <w:t>;</w:t>
      </w:r>
    </w:p>
    <w:p w14:paraId="7749C8E7" w14:textId="217A98A9" w:rsidR="009821CE" w:rsidRPr="00BA35B7" w:rsidRDefault="009A6730" w:rsidP="00744A04">
      <w:pPr>
        <w:pStyle w:val="Level2"/>
        <w:spacing w:line="276" w:lineRule="auto"/>
      </w:pPr>
      <w:r w:rsidRPr="00BA35B7">
        <w:t xml:space="preserve">Measures to ensure that loading zones for construction traffic will be managed to </w:t>
      </w:r>
      <w:proofErr w:type="spellStart"/>
      <w:r w:rsidRPr="00BA35B7">
        <w:t>minimise</w:t>
      </w:r>
      <w:proofErr w:type="spellEnd"/>
      <w:r w:rsidRPr="00BA35B7">
        <w:t xml:space="preserve"> congestion on the surrounding road network</w:t>
      </w:r>
      <w:r w:rsidR="009821CE" w:rsidRPr="00BA35B7">
        <w:t>;</w:t>
      </w:r>
      <w:r w:rsidRPr="00BA35B7">
        <w:t xml:space="preserve"> </w:t>
      </w:r>
    </w:p>
    <w:p w14:paraId="131A8A25" w14:textId="35EBD506" w:rsidR="009A6730" w:rsidRPr="00BA35B7" w:rsidRDefault="009821CE" w:rsidP="00744A04">
      <w:pPr>
        <w:pStyle w:val="Level2"/>
        <w:spacing w:line="276" w:lineRule="auto"/>
      </w:pPr>
      <w:r w:rsidRPr="00BA35B7">
        <w:t xml:space="preserve">Measures to </w:t>
      </w:r>
      <w:r w:rsidR="00195C27" w:rsidRPr="00BA35B7">
        <w:t xml:space="preserve">stage and sequence </w:t>
      </w:r>
      <w:r w:rsidRPr="00BA35B7">
        <w:t xml:space="preserve">truck travel to and from the </w:t>
      </w:r>
      <w:r w:rsidR="00647706" w:rsidRPr="00BA35B7">
        <w:t>S</w:t>
      </w:r>
      <w:r w:rsidRPr="00BA35B7">
        <w:t xml:space="preserve">ite </w:t>
      </w:r>
      <w:r w:rsidR="00195C27" w:rsidRPr="00BA35B7">
        <w:t>to ensure that there is sufficient space such that truck(s) avoid queueing back into the adjacent road network</w:t>
      </w:r>
      <w:r w:rsidRPr="00BA35B7">
        <w:t xml:space="preserve">. These measures will include (but not limited to) </w:t>
      </w:r>
      <w:r w:rsidRPr="00BA35B7">
        <w:lastRenderedPageBreak/>
        <w:t>detailed planning and preconstruction coordination, radio communication devices and GPS tracking of trucks. This will ensure that the designated truck holding areas will be unlikely to overflow and potentially result in conflict with the general traffic and bus lanes</w:t>
      </w:r>
      <w:r w:rsidR="009A6730" w:rsidRPr="00BA35B7">
        <w:t>; and</w:t>
      </w:r>
    </w:p>
    <w:p w14:paraId="66DAFAB3" w14:textId="7A0EF002" w:rsidR="009A6730" w:rsidRPr="00BA35B7" w:rsidRDefault="009A6730" w:rsidP="00744A04">
      <w:pPr>
        <w:pStyle w:val="Level2"/>
        <w:spacing w:line="276" w:lineRule="auto"/>
      </w:pPr>
      <w:r w:rsidRPr="00BA35B7">
        <w:t>Identify the relevant Auckland Transport</w:t>
      </w:r>
      <w:r w:rsidR="00DF24D5" w:rsidRPr="00BA35B7">
        <w:t>/Auckland Council</w:t>
      </w:r>
      <w:r w:rsidRPr="00BA35B7">
        <w:t xml:space="preserve"> approvals.</w:t>
      </w:r>
    </w:p>
    <w:p w14:paraId="3CC97E4F"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18FF6B01" w14:textId="03F55699" w:rsidR="00057962" w:rsidRPr="00BA35B7" w:rsidRDefault="005D75E8" w:rsidP="00744A04">
      <w:pPr>
        <w:widowControl/>
        <w:spacing w:before="120" w:after="120" w:line="276" w:lineRule="auto"/>
        <w:ind w:left="993" w:right="570" w:hanging="1"/>
        <w:jc w:val="both"/>
        <w:rPr>
          <w:i/>
        </w:rPr>
      </w:pPr>
      <w:r w:rsidRPr="00BA35B7">
        <w:rPr>
          <w:i/>
        </w:rPr>
        <w:t>It</w:t>
      </w:r>
      <w:r w:rsidRPr="00BA35B7">
        <w:rPr>
          <w:i/>
          <w:spacing w:val="-2"/>
        </w:rPr>
        <w:t xml:space="preserve"> </w:t>
      </w:r>
      <w:r w:rsidRPr="00BA35B7">
        <w:rPr>
          <w:i/>
        </w:rPr>
        <w:t>is</w:t>
      </w:r>
      <w:r w:rsidRPr="00BA35B7">
        <w:rPr>
          <w:i/>
          <w:spacing w:val="-1"/>
        </w:rPr>
        <w:t xml:space="preserve"> </w:t>
      </w:r>
      <w:r w:rsidRPr="00BA35B7">
        <w:rPr>
          <w:i/>
        </w:rPr>
        <w:t>the</w:t>
      </w:r>
      <w:r w:rsidRPr="00BA35B7">
        <w:rPr>
          <w:i/>
          <w:spacing w:val="-4"/>
        </w:rPr>
        <w:t xml:space="preserve"> </w:t>
      </w:r>
      <w:r w:rsidRPr="00BA35B7">
        <w:rPr>
          <w:i/>
        </w:rPr>
        <w:t>responsibility</w:t>
      </w:r>
      <w:r w:rsidRPr="00BA35B7">
        <w:rPr>
          <w:i/>
          <w:spacing w:val="-1"/>
        </w:rPr>
        <w:t xml:space="preserve"> </w:t>
      </w:r>
      <w:r w:rsidRPr="00BA35B7">
        <w:rPr>
          <w:i/>
        </w:rPr>
        <w:t>of</w:t>
      </w:r>
      <w:r w:rsidRPr="00BA35B7">
        <w:rPr>
          <w:i/>
          <w:spacing w:val="-2"/>
        </w:rPr>
        <w:t xml:space="preserve"> </w:t>
      </w:r>
      <w:r w:rsidRPr="00BA35B7">
        <w:rPr>
          <w:i/>
        </w:rPr>
        <w:t>the</w:t>
      </w:r>
      <w:r w:rsidRPr="00BA35B7">
        <w:rPr>
          <w:i/>
          <w:spacing w:val="-2"/>
        </w:rPr>
        <w:t xml:space="preserve"> </w:t>
      </w:r>
      <w:r w:rsidRPr="00BA35B7">
        <w:rPr>
          <w:i/>
        </w:rPr>
        <w:t>consent</w:t>
      </w:r>
      <w:r w:rsidRPr="00BA35B7">
        <w:rPr>
          <w:i/>
          <w:spacing w:val="-2"/>
        </w:rPr>
        <w:t xml:space="preserve"> </w:t>
      </w:r>
      <w:r w:rsidRPr="00BA35B7">
        <w:rPr>
          <w:i/>
        </w:rPr>
        <w:t>holder</w:t>
      </w:r>
      <w:r w:rsidRPr="00BA35B7">
        <w:rPr>
          <w:i/>
          <w:spacing w:val="-3"/>
        </w:rPr>
        <w:t xml:space="preserve"> </w:t>
      </w:r>
      <w:r w:rsidRPr="00BA35B7">
        <w:rPr>
          <w:i/>
        </w:rPr>
        <w:t>to</w:t>
      </w:r>
      <w:r w:rsidRPr="00BA35B7">
        <w:rPr>
          <w:i/>
          <w:spacing w:val="-4"/>
        </w:rPr>
        <w:t xml:space="preserve"> </w:t>
      </w:r>
      <w:r w:rsidRPr="00BA35B7">
        <w:rPr>
          <w:i/>
        </w:rPr>
        <w:t>seek</w:t>
      </w:r>
      <w:r w:rsidRPr="00BA35B7">
        <w:rPr>
          <w:i/>
          <w:spacing w:val="-1"/>
        </w:rPr>
        <w:t xml:space="preserve"> </w:t>
      </w:r>
      <w:r w:rsidRPr="00BA35B7">
        <w:rPr>
          <w:i/>
        </w:rPr>
        <w:t>separate</w:t>
      </w:r>
      <w:r w:rsidRPr="00BA35B7">
        <w:rPr>
          <w:i/>
          <w:spacing w:val="-1"/>
        </w:rPr>
        <w:t xml:space="preserve"> </w:t>
      </w:r>
      <w:r w:rsidRPr="00BA35B7">
        <w:rPr>
          <w:i/>
        </w:rPr>
        <w:t>approval</w:t>
      </w:r>
      <w:r w:rsidRPr="00BA35B7">
        <w:rPr>
          <w:i/>
          <w:spacing w:val="-5"/>
        </w:rPr>
        <w:t xml:space="preserve"> </w:t>
      </w:r>
      <w:r w:rsidRPr="00BA35B7">
        <w:rPr>
          <w:i/>
        </w:rPr>
        <w:t>for</w:t>
      </w:r>
      <w:r w:rsidRPr="00BA35B7">
        <w:rPr>
          <w:i/>
          <w:spacing w:val="-3"/>
        </w:rPr>
        <w:t xml:space="preserve"> </w:t>
      </w:r>
      <w:r w:rsidRPr="00BA35B7">
        <w:rPr>
          <w:i/>
        </w:rPr>
        <w:t>the</w:t>
      </w:r>
      <w:r w:rsidRPr="00BA35B7">
        <w:rPr>
          <w:i/>
          <w:spacing w:val="-1"/>
        </w:rPr>
        <w:t xml:space="preserve"> </w:t>
      </w:r>
      <w:r w:rsidRPr="00BA35B7">
        <w:rPr>
          <w:i/>
        </w:rPr>
        <w:t xml:space="preserve">CTMP from Auckland Transport. Please see Auckland Transport’s website </w:t>
      </w:r>
      <w:hyperlink r:id="rId8">
        <w:r w:rsidRPr="00BA35B7">
          <w:rPr>
            <w:i/>
          </w:rPr>
          <w:t>www.aucklandtransport.govt.nz</w:t>
        </w:r>
      </w:hyperlink>
      <w:r w:rsidRPr="00BA35B7">
        <w:rPr>
          <w:i/>
        </w:rPr>
        <w:t xml:space="preserve"> for more information.</w:t>
      </w:r>
    </w:p>
    <w:p w14:paraId="19B8B1B9" w14:textId="2B4F09B3" w:rsidR="00057962" w:rsidRPr="00BA35B7" w:rsidRDefault="005D75E8" w:rsidP="00744A04">
      <w:pPr>
        <w:widowControl/>
        <w:spacing w:before="120" w:after="120" w:line="276" w:lineRule="auto"/>
        <w:ind w:left="993" w:right="570"/>
        <w:jc w:val="both"/>
        <w:rPr>
          <w:i/>
          <w:spacing w:val="-2"/>
        </w:rPr>
      </w:pPr>
      <w:r w:rsidRPr="00BA35B7">
        <w:rPr>
          <w:i/>
        </w:rPr>
        <w:t>The</w:t>
      </w:r>
      <w:r w:rsidRPr="00BA35B7">
        <w:rPr>
          <w:i/>
          <w:spacing w:val="-1"/>
        </w:rPr>
        <w:t xml:space="preserve"> </w:t>
      </w:r>
      <w:r w:rsidRPr="00BA35B7">
        <w:rPr>
          <w:i/>
        </w:rPr>
        <w:t>CTMP</w:t>
      </w:r>
      <w:r w:rsidRPr="00BA35B7">
        <w:rPr>
          <w:i/>
          <w:spacing w:val="-1"/>
        </w:rPr>
        <w:t xml:space="preserve"> </w:t>
      </w:r>
      <w:r w:rsidRPr="00BA35B7">
        <w:rPr>
          <w:i/>
        </w:rPr>
        <w:t>must be</w:t>
      </w:r>
      <w:r w:rsidRPr="00BA35B7">
        <w:rPr>
          <w:i/>
          <w:spacing w:val="-3"/>
        </w:rPr>
        <w:t xml:space="preserve"> </w:t>
      </w:r>
      <w:r w:rsidRPr="00BA35B7">
        <w:rPr>
          <w:i/>
        </w:rPr>
        <w:t>prepared</w:t>
      </w:r>
      <w:r w:rsidRPr="00BA35B7">
        <w:rPr>
          <w:i/>
          <w:spacing w:val="-1"/>
        </w:rPr>
        <w:t xml:space="preserve"> </w:t>
      </w:r>
      <w:r w:rsidRPr="00BA35B7">
        <w:rPr>
          <w:i/>
        </w:rPr>
        <w:t>in</w:t>
      </w:r>
      <w:r w:rsidRPr="00BA35B7">
        <w:rPr>
          <w:i/>
          <w:spacing w:val="-1"/>
        </w:rPr>
        <w:t xml:space="preserve"> </w:t>
      </w:r>
      <w:r w:rsidRPr="00BA35B7">
        <w:rPr>
          <w:i/>
        </w:rPr>
        <w:t>accordance</w:t>
      </w:r>
      <w:r w:rsidRPr="00BA35B7">
        <w:rPr>
          <w:i/>
          <w:spacing w:val="-3"/>
        </w:rPr>
        <w:t xml:space="preserve"> </w:t>
      </w:r>
      <w:r w:rsidRPr="00BA35B7">
        <w:rPr>
          <w:i/>
        </w:rPr>
        <w:t>with</w:t>
      </w:r>
      <w:r w:rsidRPr="00BA35B7">
        <w:rPr>
          <w:i/>
          <w:spacing w:val="-3"/>
        </w:rPr>
        <w:t xml:space="preserve"> </w:t>
      </w:r>
      <w:r w:rsidRPr="00BA35B7">
        <w:rPr>
          <w:i/>
        </w:rPr>
        <w:t>the</w:t>
      </w:r>
      <w:r w:rsidRPr="00BA35B7">
        <w:rPr>
          <w:i/>
          <w:spacing w:val="-1"/>
        </w:rPr>
        <w:t xml:space="preserve"> </w:t>
      </w:r>
      <w:r w:rsidRPr="00BA35B7">
        <w:rPr>
          <w:i/>
        </w:rPr>
        <w:t>Auckland</w:t>
      </w:r>
      <w:r w:rsidRPr="00BA35B7">
        <w:rPr>
          <w:i/>
          <w:spacing w:val="-1"/>
        </w:rPr>
        <w:t xml:space="preserve"> </w:t>
      </w:r>
      <w:r w:rsidRPr="00BA35B7">
        <w:rPr>
          <w:i/>
        </w:rPr>
        <w:t>Code</w:t>
      </w:r>
      <w:r w:rsidRPr="00BA35B7">
        <w:rPr>
          <w:i/>
          <w:spacing w:val="-1"/>
        </w:rPr>
        <w:t xml:space="preserve"> </w:t>
      </w:r>
      <w:r w:rsidRPr="00BA35B7">
        <w:rPr>
          <w:i/>
        </w:rPr>
        <w:t>of Practice</w:t>
      </w:r>
      <w:r w:rsidRPr="00BA35B7">
        <w:rPr>
          <w:i/>
          <w:spacing w:val="-3"/>
        </w:rPr>
        <w:t xml:space="preserve"> </w:t>
      </w:r>
      <w:r w:rsidRPr="00BA35B7">
        <w:rPr>
          <w:i/>
        </w:rPr>
        <w:t>for Land</w:t>
      </w:r>
      <w:r w:rsidRPr="00BA35B7">
        <w:rPr>
          <w:i/>
          <w:spacing w:val="-4"/>
        </w:rPr>
        <w:t xml:space="preserve"> </w:t>
      </w:r>
      <w:r w:rsidRPr="00BA35B7">
        <w:rPr>
          <w:i/>
        </w:rPr>
        <w:t>Development</w:t>
      </w:r>
      <w:r w:rsidRPr="00BA35B7">
        <w:rPr>
          <w:i/>
          <w:spacing w:val="-4"/>
        </w:rPr>
        <w:t xml:space="preserve"> </w:t>
      </w:r>
      <w:r w:rsidRPr="00BA35B7">
        <w:rPr>
          <w:i/>
        </w:rPr>
        <w:t>and</w:t>
      </w:r>
      <w:r w:rsidRPr="00BA35B7">
        <w:rPr>
          <w:i/>
          <w:spacing w:val="-8"/>
        </w:rPr>
        <w:t xml:space="preserve"> </w:t>
      </w:r>
      <w:r w:rsidRPr="00BA35B7">
        <w:rPr>
          <w:i/>
        </w:rPr>
        <w:t>Subdivision</w:t>
      </w:r>
      <w:r w:rsidRPr="00BA35B7">
        <w:rPr>
          <w:i/>
          <w:spacing w:val="-4"/>
        </w:rPr>
        <w:t xml:space="preserve"> </w:t>
      </w:r>
      <w:r w:rsidRPr="00BA35B7">
        <w:rPr>
          <w:i/>
        </w:rPr>
        <w:t>Chapter</w:t>
      </w:r>
      <w:r w:rsidRPr="00BA35B7">
        <w:rPr>
          <w:i/>
          <w:spacing w:val="-2"/>
        </w:rPr>
        <w:t xml:space="preserve"> </w:t>
      </w:r>
      <w:r w:rsidRPr="00BA35B7">
        <w:rPr>
          <w:i/>
        </w:rPr>
        <w:t>3:</w:t>
      </w:r>
      <w:r w:rsidRPr="00BA35B7">
        <w:rPr>
          <w:i/>
          <w:spacing w:val="-2"/>
        </w:rPr>
        <w:t xml:space="preserve"> </w:t>
      </w:r>
      <w:r w:rsidRPr="00BA35B7">
        <w:rPr>
          <w:i/>
        </w:rPr>
        <w:t>Transport</w:t>
      </w:r>
      <w:r w:rsidRPr="00BA35B7">
        <w:rPr>
          <w:i/>
          <w:spacing w:val="-2"/>
        </w:rPr>
        <w:t xml:space="preserve"> </w:t>
      </w:r>
      <w:r w:rsidRPr="00BA35B7">
        <w:rPr>
          <w:i/>
        </w:rPr>
        <w:t>or</w:t>
      </w:r>
      <w:r w:rsidRPr="00BA35B7">
        <w:rPr>
          <w:i/>
          <w:spacing w:val="-2"/>
        </w:rPr>
        <w:t xml:space="preserve"> </w:t>
      </w:r>
      <w:r w:rsidRPr="00BA35B7">
        <w:rPr>
          <w:i/>
        </w:rPr>
        <w:t>CTMPs</w:t>
      </w:r>
      <w:r w:rsidRPr="00BA35B7">
        <w:rPr>
          <w:i/>
          <w:spacing w:val="-6"/>
        </w:rPr>
        <w:t xml:space="preserve"> </w:t>
      </w:r>
      <w:r w:rsidRPr="00BA35B7">
        <w:rPr>
          <w:i/>
        </w:rPr>
        <w:t>(as</w:t>
      </w:r>
      <w:r w:rsidRPr="00BA35B7">
        <w:rPr>
          <w:i/>
          <w:spacing w:val="-3"/>
        </w:rPr>
        <w:t xml:space="preserve"> </w:t>
      </w:r>
      <w:r w:rsidRPr="00BA35B7">
        <w:rPr>
          <w:i/>
        </w:rPr>
        <w:t xml:space="preserve">applicable) and </w:t>
      </w:r>
      <w:r w:rsidR="005C6EC1" w:rsidRPr="00BA35B7">
        <w:rPr>
          <w:i/>
        </w:rPr>
        <w:t xml:space="preserve">the New Zealand Guide to Temporary Traffic Management (NZGTTM), which is replacing the </w:t>
      </w:r>
      <w:r w:rsidRPr="00BA35B7">
        <w:rPr>
          <w:i/>
        </w:rPr>
        <w:t>New Zealand Transport Authority’s Cod</w:t>
      </w:r>
      <w:r w:rsidR="000109D5" w:rsidRPr="00BA35B7">
        <w:rPr>
          <w:i/>
        </w:rPr>
        <w:t>e</w:t>
      </w:r>
      <w:r w:rsidRPr="00BA35B7">
        <w:rPr>
          <w:i/>
        </w:rPr>
        <w:t xml:space="preserve"> of Practice for Temporary Traffic </w:t>
      </w:r>
      <w:r w:rsidRPr="00BA35B7">
        <w:rPr>
          <w:i/>
          <w:spacing w:val="-2"/>
        </w:rPr>
        <w:t>Management</w:t>
      </w:r>
      <w:r w:rsidR="005C6EC1" w:rsidRPr="00BA35B7">
        <w:rPr>
          <w:i/>
          <w:spacing w:val="-2"/>
        </w:rPr>
        <w:t xml:space="preserve"> (</w:t>
      </w:r>
      <w:proofErr w:type="spellStart"/>
      <w:r w:rsidR="005C6EC1" w:rsidRPr="00BA35B7">
        <w:rPr>
          <w:i/>
          <w:spacing w:val="-2"/>
        </w:rPr>
        <w:t>CoPTTM</w:t>
      </w:r>
      <w:proofErr w:type="spellEnd"/>
      <w:r w:rsidR="005C6EC1" w:rsidRPr="00BA35B7">
        <w:rPr>
          <w:i/>
          <w:spacing w:val="-2"/>
        </w:rPr>
        <w:t>)</w:t>
      </w:r>
      <w:r w:rsidR="00B87542" w:rsidRPr="00BA35B7">
        <w:rPr>
          <w:i/>
          <w:spacing w:val="-2"/>
        </w:rPr>
        <w:t>.</w:t>
      </w:r>
    </w:p>
    <w:p w14:paraId="6BF858A8" w14:textId="4880B5E3" w:rsidR="00B87542" w:rsidRPr="00BA35B7" w:rsidRDefault="00B87542" w:rsidP="00744A04">
      <w:pPr>
        <w:widowControl/>
        <w:spacing w:before="120" w:after="120" w:line="276" w:lineRule="auto"/>
        <w:ind w:left="993" w:right="570"/>
        <w:jc w:val="both"/>
        <w:rPr>
          <w:i/>
        </w:rPr>
      </w:pPr>
      <w:r w:rsidRPr="00BA35B7">
        <w:rPr>
          <w:i/>
        </w:rPr>
        <w:t xml:space="preserve">For the purposes </w:t>
      </w:r>
      <w:r w:rsidRPr="00BA35B7">
        <w:rPr>
          <w:i/>
          <w:iCs/>
        </w:rPr>
        <w:t>of reviewing and certifying matters relating to Conditions (25) – (28), the Council will engage Auckland Transport (AT), or any equivalent entity(</w:t>
      </w:r>
      <w:proofErr w:type="spellStart"/>
      <w:r w:rsidRPr="00BA35B7">
        <w:rPr>
          <w:i/>
          <w:iCs/>
        </w:rPr>
        <w:t>ies</w:t>
      </w:r>
      <w:proofErr w:type="spellEnd"/>
      <w:r w:rsidRPr="00BA35B7">
        <w:rPr>
          <w:i/>
          <w:iCs/>
        </w:rPr>
        <w:t>) to be created a</w:t>
      </w:r>
      <w:r w:rsidR="000E0A3C" w:rsidRPr="00BA35B7">
        <w:rPr>
          <w:i/>
          <w:iCs/>
        </w:rPr>
        <w:t>s</w:t>
      </w:r>
      <w:r w:rsidRPr="00BA35B7">
        <w:rPr>
          <w:i/>
          <w:iCs/>
        </w:rPr>
        <w:t xml:space="preserve"> the result of Local Government reform, to provide specific commentary on the updated CTMP for certification.</w:t>
      </w:r>
    </w:p>
    <w:p w14:paraId="5D86CE10" w14:textId="42EF1F93" w:rsidR="00057962" w:rsidRPr="00BA35B7" w:rsidRDefault="005D75E8" w:rsidP="00744A04">
      <w:pPr>
        <w:pStyle w:val="Heading4"/>
        <w:spacing w:line="276" w:lineRule="auto"/>
      </w:pPr>
      <w:r w:rsidRPr="00BA35B7">
        <w:t>Construction</w:t>
      </w:r>
      <w:r w:rsidRPr="00BA35B7">
        <w:rPr>
          <w:spacing w:val="-8"/>
        </w:rPr>
        <w:t xml:space="preserve"> </w:t>
      </w:r>
      <w:r w:rsidRPr="00BA35B7">
        <w:t>Noise</w:t>
      </w:r>
      <w:r w:rsidRPr="00BA35B7">
        <w:rPr>
          <w:spacing w:val="-5"/>
        </w:rPr>
        <w:t xml:space="preserve"> </w:t>
      </w:r>
      <w:r w:rsidRPr="00BA35B7">
        <w:t>and</w:t>
      </w:r>
      <w:r w:rsidRPr="00BA35B7">
        <w:rPr>
          <w:spacing w:val="-5"/>
        </w:rPr>
        <w:t xml:space="preserve"> </w:t>
      </w:r>
      <w:r w:rsidRPr="00BA35B7">
        <w:t>Vibration</w:t>
      </w:r>
      <w:r w:rsidRPr="00BA35B7">
        <w:rPr>
          <w:spacing w:val="-7"/>
        </w:rPr>
        <w:t xml:space="preserve"> </w:t>
      </w:r>
      <w:r w:rsidR="00C71AA1" w:rsidRPr="00BA35B7">
        <w:t>Management</w:t>
      </w:r>
      <w:r w:rsidR="00C71AA1" w:rsidRPr="00BA35B7">
        <w:rPr>
          <w:spacing w:val="-9"/>
        </w:rPr>
        <w:t xml:space="preserve"> </w:t>
      </w:r>
      <w:r w:rsidRPr="00BA35B7">
        <w:t>Plan</w:t>
      </w:r>
      <w:r w:rsidRPr="00BA35B7">
        <w:rPr>
          <w:spacing w:val="-5"/>
        </w:rPr>
        <w:t xml:space="preserve"> </w:t>
      </w:r>
      <w:r w:rsidRPr="00BA35B7">
        <w:rPr>
          <w:spacing w:val="-2"/>
        </w:rPr>
        <w:t>(CNVMP)</w:t>
      </w:r>
    </w:p>
    <w:p w14:paraId="202E4F2F" w14:textId="2F921A13" w:rsidR="009F26D0" w:rsidRPr="00BA35B7" w:rsidRDefault="009F26D0" w:rsidP="00744A04">
      <w:pPr>
        <w:pStyle w:val="Level1"/>
        <w:widowControl/>
        <w:spacing w:line="276" w:lineRule="auto"/>
      </w:pPr>
      <w:r w:rsidRPr="00BA35B7">
        <w:t>The consent holder must prepare and submit a Construction Noise and Vibration Management Plan (</w:t>
      </w:r>
      <w:r w:rsidRPr="00BA35B7">
        <w:rPr>
          <w:b/>
          <w:bCs/>
        </w:rPr>
        <w:t>CNVMP</w:t>
      </w:r>
      <w:r w:rsidRPr="00BA35B7">
        <w:t>) in general accordance with the draft CNVMP referenced in Condition 1.</w:t>
      </w:r>
    </w:p>
    <w:p w14:paraId="34BC759E" w14:textId="4D22B6DC" w:rsidR="00A73291" w:rsidRPr="00BA35B7" w:rsidRDefault="009F26D0" w:rsidP="00744A04">
      <w:pPr>
        <w:pStyle w:val="Level1"/>
        <w:widowControl/>
        <w:spacing w:line="276" w:lineRule="auto"/>
      </w:pPr>
      <w:r w:rsidRPr="00BA35B7">
        <w:t>The objective</w:t>
      </w:r>
      <w:r w:rsidR="00A73291" w:rsidRPr="00BA35B7">
        <w:t>s</w:t>
      </w:r>
      <w:r w:rsidRPr="00BA35B7">
        <w:t xml:space="preserve"> of the CNVMP </w:t>
      </w:r>
      <w:r w:rsidR="00A73291" w:rsidRPr="00BA35B7">
        <w:t xml:space="preserve">are </w:t>
      </w:r>
      <w:r w:rsidRPr="00BA35B7">
        <w:t>to</w:t>
      </w:r>
      <w:r w:rsidR="00A73291" w:rsidRPr="00BA35B7">
        <w:t>:</w:t>
      </w:r>
    </w:p>
    <w:p w14:paraId="17807585" w14:textId="3D988D03" w:rsidR="00A73291" w:rsidRPr="00BA35B7" w:rsidRDefault="00142FB5" w:rsidP="00744A04">
      <w:pPr>
        <w:pStyle w:val="Level2"/>
        <w:spacing w:line="276" w:lineRule="auto"/>
      </w:pPr>
      <w:r w:rsidRPr="00BA35B7">
        <w:t>I</w:t>
      </w:r>
      <w:r w:rsidR="009F26D0" w:rsidRPr="00BA35B7">
        <w:t>dentify</w:t>
      </w:r>
      <w:r w:rsidR="00483C9A" w:rsidRPr="00BA35B7">
        <w:t xml:space="preserve"> and adopt</w:t>
      </w:r>
      <w:r w:rsidR="009F26D0" w:rsidRPr="00BA35B7">
        <w:t xml:space="preserve"> the Best Practicable Option for </w:t>
      </w:r>
      <w:r w:rsidR="00483C9A" w:rsidRPr="00BA35B7">
        <w:t xml:space="preserve">minimising adverse </w:t>
      </w:r>
      <w:r w:rsidR="009F26D0" w:rsidRPr="00BA35B7">
        <w:t>construction noise and vibration</w:t>
      </w:r>
      <w:r w:rsidR="00483C9A" w:rsidRPr="00BA35B7">
        <w:t xml:space="preserve"> effects</w:t>
      </w:r>
      <w:r w:rsidR="009F26D0" w:rsidRPr="00BA35B7">
        <w:t>, including</w:t>
      </w:r>
      <w:r w:rsidR="00483C9A" w:rsidRPr="00BA35B7">
        <w:t xml:space="preserve"> defining the procedures to be followed to achieve compliance with the</w:t>
      </w:r>
      <w:r w:rsidR="009F26D0" w:rsidRPr="00BA35B7">
        <w:t xml:space="preserve"> </w:t>
      </w:r>
      <w:r w:rsidR="00DA5B67" w:rsidRPr="00BA35B7">
        <w:t xml:space="preserve">standards </w:t>
      </w:r>
      <w:r w:rsidR="009F26D0" w:rsidRPr="00BA35B7">
        <w:t xml:space="preserve">in Conditions </w:t>
      </w:r>
      <w:r w:rsidR="009F511E" w:rsidRPr="00BA35B7">
        <w:fldChar w:fldCharType="begin"/>
      </w:r>
      <w:r w:rsidR="009F511E" w:rsidRPr="00BA35B7">
        <w:instrText xml:space="preserve"> REF _Ref213417574 \r \h  \* MERGEFORMAT </w:instrText>
      </w:r>
      <w:r w:rsidR="009F511E" w:rsidRPr="00BA35B7">
        <w:fldChar w:fldCharType="separate"/>
      </w:r>
      <w:r w:rsidR="00E25835" w:rsidRPr="00BA35B7">
        <w:t>65</w:t>
      </w:r>
      <w:r w:rsidR="009F511E" w:rsidRPr="00BA35B7">
        <w:fldChar w:fldCharType="end"/>
      </w:r>
      <w:r w:rsidR="009F26D0" w:rsidRPr="00BA35B7">
        <w:t xml:space="preserve"> and </w:t>
      </w:r>
      <w:r w:rsidR="009F511E" w:rsidRPr="00BA35B7">
        <w:fldChar w:fldCharType="begin"/>
      </w:r>
      <w:r w:rsidR="009F511E" w:rsidRPr="00BA35B7">
        <w:instrText xml:space="preserve"> REF _Ref213417609 \r \h  \* MERGEFORMAT </w:instrText>
      </w:r>
      <w:r w:rsidR="009F511E" w:rsidRPr="00BA35B7">
        <w:fldChar w:fldCharType="separate"/>
      </w:r>
      <w:r w:rsidR="00E25835" w:rsidRPr="00BA35B7">
        <w:t>67</w:t>
      </w:r>
      <w:r w:rsidR="009F511E" w:rsidRPr="00BA35B7">
        <w:fldChar w:fldCharType="end"/>
      </w:r>
      <w:r w:rsidR="009F26D0" w:rsidRPr="00BA35B7">
        <w:t xml:space="preserve"> </w:t>
      </w:r>
      <w:r w:rsidR="00483C9A" w:rsidRPr="00BA35B7">
        <w:t>where practicable; and where compliance cannot practicably be achieved, ensuring that the Schedule to the CNVMP is prepared in accordance with Condition 70</w:t>
      </w:r>
      <w:r w:rsidR="009F26D0" w:rsidRPr="00BA35B7">
        <w:rPr>
          <w:strike/>
        </w:rPr>
        <w:t>.</w:t>
      </w:r>
      <w:r w:rsidR="00A73291" w:rsidRPr="00BA35B7">
        <w:t>;</w:t>
      </w:r>
    </w:p>
    <w:p w14:paraId="0DAD7029" w14:textId="77777777" w:rsidR="00A73291" w:rsidRPr="00BA35B7" w:rsidRDefault="00A73291" w:rsidP="00744A04">
      <w:pPr>
        <w:pStyle w:val="Level2"/>
        <w:spacing w:line="276" w:lineRule="auto"/>
      </w:pPr>
      <w:r w:rsidRPr="00BA35B7">
        <w:t xml:space="preserve">Set out the methods and procedures to inform the duration, frequency and timing of works to </w:t>
      </w:r>
      <w:proofErr w:type="spellStart"/>
      <w:r w:rsidRPr="00BA35B7">
        <w:t>minimise</w:t>
      </w:r>
      <w:proofErr w:type="spellEnd"/>
      <w:r w:rsidRPr="00BA35B7">
        <w:t xml:space="preserve"> disruption to affected receivers; and</w:t>
      </w:r>
    </w:p>
    <w:p w14:paraId="0A7A802A" w14:textId="27A5F9A4" w:rsidR="009F26D0" w:rsidRPr="00BA35B7" w:rsidRDefault="00A73291" w:rsidP="00744A04">
      <w:pPr>
        <w:pStyle w:val="Level2"/>
        <w:spacing w:line="276" w:lineRule="auto"/>
      </w:pPr>
      <w:r w:rsidRPr="00BA35B7">
        <w:t xml:space="preserve">Set out the methods and procedures for effective engagement with affected receivers and timely management of any complaints. </w:t>
      </w:r>
      <w:r w:rsidR="009F26D0" w:rsidRPr="00BA35B7">
        <w:t xml:space="preserve"> </w:t>
      </w:r>
    </w:p>
    <w:p w14:paraId="7CEEB970" w14:textId="77227E7D" w:rsidR="00483C9A" w:rsidRPr="00BA35B7" w:rsidRDefault="00483C9A" w:rsidP="00744A04">
      <w:pPr>
        <w:widowControl/>
        <w:tabs>
          <w:tab w:val="left" w:pos="1105"/>
        </w:tabs>
        <w:spacing w:before="120" w:after="120" w:line="276" w:lineRule="auto"/>
        <w:ind w:left="993" w:right="570" w:hanging="708"/>
        <w:jc w:val="both"/>
      </w:pPr>
      <w:r w:rsidRPr="00BA35B7">
        <w:t>30A.</w:t>
      </w:r>
      <w:r w:rsidRPr="00BA35B7">
        <w:tab/>
        <w:t xml:space="preserve">The consent holder must engage with the CLG and affected receivers identified by the SQEP as part of the development of the final CNVMP to ensure a clear understanding of the </w:t>
      </w:r>
      <w:r w:rsidR="00A73291" w:rsidRPr="00BA35B7">
        <w:t>sensitivities</w:t>
      </w:r>
      <w:r w:rsidRPr="00BA35B7">
        <w:t xml:space="preserve"> and requirements of those residents and businesses operating in the vicinity of </w:t>
      </w:r>
      <w:r w:rsidR="00372647" w:rsidRPr="00BA35B7">
        <w:t xml:space="preserve">the </w:t>
      </w:r>
      <w:r w:rsidRPr="00BA35B7">
        <w:t xml:space="preserve">Project </w:t>
      </w:r>
      <w:r w:rsidR="00372647" w:rsidRPr="00BA35B7">
        <w:t xml:space="preserve">to </w:t>
      </w:r>
      <w:r w:rsidRPr="00BA35B7">
        <w:t>inform the approach to mitigating noise and vibration effects associated with the demolition and construction phases of the Project.</w:t>
      </w:r>
    </w:p>
    <w:p w14:paraId="179C1D12" w14:textId="6530EF6D" w:rsidR="00057962" w:rsidRPr="00BA35B7" w:rsidRDefault="009F26D0" w:rsidP="00744A04">
      <w:pPr>
        <w:pStyle w:val="Level1"/>
        <w:widowControl/>
        <w:spacing w:line="276" w:lineRule="auto"/>
      </w:pPr>
      <w:r w:rsidRPr="00BA35B7">
        <w:t>The CNVMP must, at a minimum, include the information required by Section 8 and Annex E2 of NZS6803:1999.</w:t>
      </w:r>
      <w:r w:rsidR="00EA5458" w:rsidRPr="00BA35B7" w:rsidDel="00EA5458">
        <w:t xml:space="preserve"> </w:t>
      </w:r>
      <w:r w:rsidRPr="00BA35B7">
        <w:t xml:space="preserve">The CNVMP </w:t>
      </w:r>
      <w:r w:rsidR="005D372E" w:rsidRPr="00BA35B7">
        <w:t>must</w:t>
      </w:r>
      <w:r w:rsidR="0041489E" w:rsidRPr="00BA35B7">
        <w:t xml:space="preserve"> also</w:t>
      </w:r>
      <w:r w:rsidR="005D372E" w:rsidRPr="00BA35B7">
        <w:t xml:space="preserve"> include at a minimum:</w:t>
      </w:r>
    </w:p>
    <w:p w14:paraId="6241CD65" w14:textId="6D2F8048" w:rsidR="0041489E" w:rsidRPr="00BA35B7" w:rsidRDefault="0041489E" w:rsidP="00744A04">
      <w:pPr>
        <w:pStyle w:val="Level2"/>
        <w:numPr>
          <w:ilvl w:val="0"/>
          <w:numId w:val="0"/>
        </w:numPr>
        <w:spacing w:line="276" w:lineRule="auto"/>
        <w:ind w:left="1985" w:hanging="567"/>
      </w:pPr>
      <w:proofErr w:type="gramStart"/>
      <w:r w:rsidRPr="00BA35B7">
        <w:t>aa.</w:t>
      </w:r>
      <w:proofErr w:type="gramEnd"/>
      <w:r w:rsidRPr="00BA35B7">
        <w:tab/>
        <w:t>Contact details of the appointed contractor or project management (phone number, email address, postal address);</w:t>
      </w:r>
    </w:p>
    <w:p w14:paraId="4333A373" w14:textId="59BC8735" w:rsidR="0041489E" w:rsidRPr="00BA35B7" w:rsidRDefault="0041489E" w:rsidP="00744A04">
      <w:pPr>
        <w:pStyle w:val="Level2"/>
        <w:numPr>
          <w:ilvl w:val="0"/>
          <w:numId w:val="0"/>
        </w:numPr>
        <w:spacing w:line="276" w:lineRule="auto"/>
        <w:ind w:left="1985" w:hanging="567"/>
      </w:pPr>
      <w:proofErr w:type="spellStart"/>
      <w:r w:rsidRPr="00BA35B7">
        <w:lastRenderedPageBreak/>
        <w:t>aaa</w:t>
      </w:r>
      <w:proofErr w:type="spellEnd"/>
      <w:r w:rsidRPr="00BA35B7">
        <w:t>.</w:t>
      </w:r>
      <w:r w:rsidRPr="00BA35B7">
        <w:tab/>
        <w:t xml:space="preserve">Description and duration of demolition and construction </w:t>
      </w:r>
      <w:proofErr w:type="gramStart"/>
      <w:r w:rsidRPr="00BA35B7">
        <w:t>works</w:t>
      </w:r>
      <w:proofErr w:type="gramEnd"/>
      <w:r w:rsidRPr="00BA35B7">
        <w:t xml:space="preserve"> for each stage of the Project, including anticipated equipment;</w:t>
      </w:r>
    </w:p>
    <w:p w14:paraId="30754778" w14:textId="1D3A3911" w:rsidR="009F26D0" w:rsidRPr="00BA35B7" w:rsidRDefault="00554A0E" w:rsidP="00744A04">
      <w:pPr>
        <w:pStyle w:val="Level2"/>
        <w:spacing w:line="276" w:lineRule="auto"/>
      </w:pPr>
      <w:r w:rsidRPr="00BA35B7">
        <w:t>N</w:t>
      </w:r>
      <w:r w:rsidR="009F26D0" w:rsidRPr="00BA35B7">
        <w:t xml:space="preserve">oise and vibration </w:t>
      </w:r>
      <w:r w:rsidR="0041489E" w:rsidRPr="00BA35B7">
        <w:t xml:space="preserve">standards </w:t>
      </w:r>
      <w:r w:rsidR="009F26D0" w:rsidRPr="00BA35B7">
        <w:t xml:space="preserve">identified in Conditions </w:t>
      </w:r>
      <w:r w:rsidR="009F511E" w:rsidRPr="00BA35B7">
        <w:fldChar w:fldCharType="begin"/>
      </w:r>
      <w:r w:rsidR="009F511E" w:rsidRPr="00BA35B7">
        <w:instrText xml:space="preserve"> REF _Ref213417574 \r \h  \* MERGEFORMAT </w:instrText>
      </w:r>
      <w:r w:rsidR="009F511E" w:rsidRPr="00BA35B7">
        <w:fldChar w:fldCharType="separate"/>
      </w:r>
      <w:r w:rsidR="00E25835" w:rsidRPr="00BA35B7">
        <w:t>65</w:t>
      </w:r>
      <w:r w:rsidR="009F511E" w:rsidRPr="00BA35B7">
        <w:fldChar w:fldCharType="end"/>
      </w:r>
      <w:r w:rsidR="009F511E" w:rsidRPr="00BA35B7">
        <w:t xml:space="preserve"> and</w:t>
      </w:r>
      <w:r w:rsidR="009F26D0" w:rsidRPr="00BA35B7">
        <w:t xml:space="preserve"> </w:t>
      </w:r>
      <w:r w:rsidR="009F511E" w:rsidRPr="00BA35B7">
        <w:fldChar w:fldCharType="begin"/>
      </w:r>
      <w:r w:rsidR="009F511E" w:rsidRPr="00BA35B7">
        <w:instrText xml:space="preserve"> REF _Ref213417609 \r \h  \* MERGEFORMAT </w:instrText>
      </w:r>
      <w:r w:rsidR="009F511E" w:rsidRPr="00BA35B7">
        <w:fldChar w:fldCharType="separate"/>
      </w:r>
      <w:r w:rsidR="00E25835" w:rsidRPr="00BA35B7">
        <w:t>67</w:t>
      </w:r>
      <w:r w:rsidR="009F511E" w:rsidRPr="00BA35B7">
        <w:fldChar w:fldCharType="end"/>
      </w:r>
      <w:r w:rsidR="0041489E" w:rsidRPr="00BA35B7">
        <w:t xml:space="preserve"> and details of measures required to comply with those conditions, except where specifically provided for otherwise within these conditions</w:t>
      </w:r>
      <w:r w:rsidR="009F26D0" w:rsidRPr="00BA35B7">
        <w:t>;</w:t>
      </w:r>
    </w:p>
    <w:p w14:paraId="1E4398DE" w14:textId="1784BED3" w:rsidR="009F26D0" w:rsidRPr="00BA35B7" w:rsidRDefault="00554A0E" w:rsidP="00744A04">
      <w:pPr>
        <w:pStyle w:val="Level2"/>
        <w:spacing w:line="276" w:lineRule="auto"/>
      </w:pPr>
      <w:r w:rsidRPr="00BA35B7">
        <w:t>H</w:t>
      </w:r>
      <w:r w:rsidR="009F26D0" w:rsidRPr="00BA35B7">
        <w:t xml:space="preserve">ours of </w:t>
      </w:r>
      <w:r w:rsidR="009F26D0" w:rsidRPr="00BA35B7">
        <w:rPr>
          <w:strike/>
        </w:rPr>
        <w:t>work</w:t>
      </w:r>
      <w:r w:rsidR="0041489E" w:rsidRPr="00BA35B7">
        <w:t xml:space="preserve"> operation during each stage of demolition and construction including specific periods when construction activities causing noise / vibration would occur</w:t>
      </w:r>
      <w:r w:rsidR="009F26D0" w:rsidRPr="00BA35B7">
        <w:t>;</w:t>
      </w:r>
    </w:p>
    <w:p w14:paraId="224C410F" w14:textId="628CB397" w:rsidR="009F26D0" w:rsidRPr="00BA35B7" w:rsidRDefault="00554A0E" w:rsidP="00744A04">
      <w:pPr>
        <w:pStyle w:val="Level2"/>
        <w:spacing w:line="276" w:lineRule="auto"/>
      </w:pPr>
      <w:r w:rsidRPr="00BA35B7">
        <w:t>I</w:t>
      </w:r>
      <w:r w:rsidR="009F26D0" w:rsidRPr="00BA35B7">
        <w:t xml:space="preserve">dentification of the likely sources of noise emissions during the </w:t>
      </w:r>
      <w:r w:rsidR="00CE2949" w:rsidRPr="00BA35B7">
        <w:t>demolition and construction works</w:t>
      </w:r>
      <w:r w:rsidR="009F26D0" w:rsidRPr="00BA35B7">
        <w:t>;</w:t>
      </w:r>
    </w:p>
    <w:p w14:paraId="6268B011" w14:textId="2A5504FE" w:rsidR="009F26D0" w:rsidRPr="00BA35B7" w:rsidRDefault="00554A0E" w:rsidP="00744A04">
      <w:pPr>
        <w:pStyle w:val="Level2"/>
        <w:spacing w:line="276" w:lineRule="auto"/>
      </w:pPr>
      <w:r w:rsidRPr="00BA35B7">
        <w:t>I</w:t>
      </w:r>
      <w:r w:rsidR="009F26D0" w:rsidRPr="00BA35B7">
        <w:t xml:space="preserve">dentification of the likely noise and vibration levels activities during the </w:t>
      </w:r>
      <w:r w:rsidR="00CE2949" w:rsidRPr="00BA35B7">
        <w:t>demolition and construction works</w:t>
      </w:r>
      <w:r w:rsidR="0041489E" w:rsidRPr="00BA35B7">
        <w:t xml:space="preserve"> including as predicted to be received at identified affected receivers including but not limited to M Social</w:t>
      </w:r>
      <w:r w:rsidR="009F26D0" w:rsidRPr="00BA35B7">
        <w:t>;</w:t>
      </w:r>
    </w:p>
    <w:p w14:paraId="65377149" w14:textId="5BF56056" w:rsidR="009F26D0" w:rsidRPr="00BA35B7" w:rsidRDefault="00554A0E" w:rsidP="00744A04">
      <w:pPr>
        <w:pStyle w:val="Level2"/>
        <w:spacing w:line="276" w:lineRule="auto"/>
      </w:pPr>
      <w:r w:rsidRPr="00BA35B7">
        <w:t>I</w:t>
      </w:r>
      <w:r w:rsidR="009F26D0" w:rsidRPr="00BA35B7">
        <w:t>dentification of the duration, frequency and timing of works to manage disruption;</w:t>
      </w:r>
    </w:p>
    <w:p w14:paraId="1B01FA0E" w14:textId="4914FEC5" w:rsidR="009F26D0" w:rsidRPr="00BA35B7" w:rsidRDefault="00554A0E" w:rsidP="00744A04">
      <w:pPr>
        <w:pStyle w:val="Level2"/>
        <w:spacing w:line="276" w:lineRule="auto"/>
      </w:pPr>
      <w:r w:rsidRPr="00BA35B7">
        <w:t>I</w:t>
      </w:r>
      <w:r w:rsidR="009F26D0" w:rsidRPr="00BA35B7">
        <w:t>dentification of potentially affected receivers</w:t>
      </w:r>
      <w:r w:rsidR="0041489E" w:rsidRPr="00BA35B7">
        <w:t xml:space="preserve"> of demolition and construction noise and vibration, including but not limited to M Social</w:t>
      </w:r>
      <w:r w:rsidR="009F26D0" w:rsidRPr="00BA35B7">
        <w:t>;</w:t>
      </w:r>
    </w:p>
    <w:p w14:paraId="35E29A37" w14:textId="3719F6E4" w:rsidR="009F26D0" w:rsidRPr="00BA35B7" w:rsidRDefault="00554A0E" w:rsidP="00744A04">
      <w:pPr>
        <w:pStyle w:val="Level2"/>
        <w:spacing w:line="276" w:lineRule="auto"/>
      </w:pPr>
      <w:r w:rsidRPr="00BA35B7">
        <w:t>P</w:t>
      </w:r>
      <w:r w:rsidR="009F26D0" w:rsidRPr="00BA35B7">
        <w:t>rocesses for engaging with potentially affected receivers;</w:t>
      </w:r>
    </w:p>
    <w:p w14:paraId="5143137C" w14:textId="4F0A7262" w:rsidR="009F26D0" w:rsidRPr="00BA35B7" w:rsidRDefault="00554A0E" w:rsidP="00744A04">
      <w:pPr>
        <w:pStyle w:val="Level2"/>
        <w:spacing w:line="276" w:lineRule="auto"/>
      </w:pPr>
      <w:r w:rsidRPr="00BA35B7">
        <w:t>M</w:t>
      </w:r>
      <w:r w:rsidR="009F26D0" w:rsidRPr="00BA35B7">
        <w:t xml:space="preserve">easures for </w:t>
      </w:r>
      <w:r w:rsidR="009F26D0" w:rsidRPr="00BA35B7">
        <w:rPr>
          <w:strike/>
        </w:rPr>
        <w:t>controlling</w:t>
      </w:r>
      <w:r w:rsidR="009F26D0" w:rsidRPr="00BA35B7">
        <w:t xml:space="preserve"> </w:t>
      </w:r>
      <w:r w:rsidR="00AA7277" w:rsidRPr="00BA35B7">
        <w:t xml:space="preserve">minimising </w:t>
      </w:r>
      <w:r w:rsidR="009F26D0" w:rsidRPr="00BA35B7">
        <w:t>noise and vibration</w:t>
      </w:r>
      <w:r w:rsidR="00AA7277" w:rsidRPr="00BA35B7">
        <w:t xml:space="preserve"> effects as required to achieve the objective of the CNVMP</w:t>
      </w:r>
      <w:r w:rsidR="009F26D0" w:rsidRPr="00BA35B7">
        <w:t>;</w:t>
      </w:r>
    </w:p>
    <w:p w14:paraId="154F5E48" w14:textId="3769F228" w:rsidR="009F26D0" w:rsidRPr="00BA35B7" w:rsidRDefault="00554A0E" w:rsidP="00744A04">
      <w:pPr>
        <w:pStyle w:val="Level2"/>
        <w:spacing w:line="276" w:lineRule="auto"/>
      </w:pPr>
      <w:r w:rsidRPr="00BA35B7">
        <w:t>A</w:t>
      </w:r>
      <w:r w:rsidR="009F26D0" w:rsidRPr="00BA35B7">
        <w:t xml:space="preserve"> complaints procedure; </w:t>
      </w:r>
    </w:p>
    <w:p w14:paraId="20E0A8A8" w14:textId="3C752471" w:rsidR="009F26D0" w:rsidRPr="00BA35B7" w:rsidRDefault="00554A0E" w:rsidP="00744A04">
      <w:pPr>
        <w:pStyle w:val="Level2"/>
        <w:spacing w:line="276" w:lineRule="auto"/>
      </w:pPr>
      <w:r w:rsidRPr="00BA35B7">
        <w:t>M</w:t>
      </w:r>
      <w:r w:rsidR="009F26D0" w:rsidRPr="00BA35B7">
        <w:t>ethods</w:t>
      </w:r>
      <w:r w:rsidR="00D34CA8" w:rsidRPr="00BA35B7">
        <w:t>, locations,</w:t>
      </w:r>
      <w:r w:rsidR="009F26D0" w:rsidRPr="00BA35B7">
        <w:t xml:space="preserve"> frequency</w:t>
      </w:r>
      <w:r w:rsidR="00D34CA8" w:rsidRPr="00BA35B7">
        <w:t xml:space="preserve"> and duration</w:t>
      </w:r>
      <w:r w:rsidR="009F26D0" w:rsidRPr="00BA35B7">
        <w:t xml:space="preserve"> for construction noise and vibration monitoring, and reporting of monitoring results and outcomes</w:t>
      </w:r>
      <w:r w:rsidR="006344B7" w:rsidRPr="00BA35B7">
        <w:t xml:space="preserve"> for all affected receivers, including the triggers for commencement and cessation of continuous noise and vibration monitoring at M Social</w:t>
      </w:r>
      <w:r w:rsidR="009F26D0" w:rsidRPr="00BA35B7">
        <w:t xml:space="preserve">; </w:t>
      </w:r>
    </w:p>
    <w:p w14:paraId="65B2E6DB" w14:textId="48BC100B" w:rsidR="009F26D0" w:rsidRPr="00BA35B7" w:rsidRDefault="006344B7" w:rsidP="00744A04">
      <w:pPr>
        <w:pStyle w:val="Level2"/>
        <w:spacing w:line="276" w:lineRule="auto"/>
      </w:pPr>
      <w:r w:rsidRPr="00BA35B7">
        <w:t xml:space="preserve">Procedures for ensuring that all contractors and operators on site are aware of the requirement to </w:t>
      </w:r>
      <w:proofErr w:type="spellStart"/>
      <w:r w:rsidRPr="00BA35B7">
        <w:t>minimise</w:t>
      </w:r>
      <w:proofErr w:type="spellEnd"/>
      <w:r w:rsidRPr="00BA35B7">
        <w:t xml:space="preserve"> noise and vibration effects on affected receivers as far as practicable</w:t>
      </w:r>
      <w:r w:rsidR="009F26D0" w:rsidRPr="00BA35B7">
        <w:t>;</w:t>
      </w:r>
    </w:p>
    <w:p w14:paraId="1B4F57BF" w14:textId="19744BEF" w:rsidR="009F26D0" w:rsidRPr="00BA35B7" w:rsidRDefault="00554A0E" w:rsidP="00744A04">
      <w:pPr>
        <w:pStyle w:val="Level2"/>
        <w:spacing w:line="276" w:lineRule="auto"/>
      </w:pPr>
      <w:r w:rsidRPr="00BA35B7">
        <w:t>P</w:t>
      </w:r>
      <w:r w:rsidR="009F26D0" w:rsidRPr="00BA35B7">
        <w:t xml:space="preserve">rocedures for preparing a Schedule </w:t>
      </w:r>
      <w:proofErr w:type="gramStart"/>
      <w:r w:rsidR="009F26D0" w:rsidRPr="00BA35B7">
        <w:t>to</w:t>
      </w:r>
      <w:proofErr w:type="gramEnd"/>
      <w:r w:rsidR="009F26D0" w:rsidRPr="00BA35B7">
        <w:t xml:space="preserve"> the CNVMP in accordance with Conditions</w:t>
      </w:r>
      <w:r w:rsidR="009F511E" w:rsidRPr="00BA35B7">
        <w:t xml:space="preserve"> </w:t>
      </w:r>
      <w:r w:rsidR="009F511E" w:rsidRPr="00BA35B7">
        <w:fldChar w:fldCharType="begin"/>
      </w:r>
      <w:r w:rsidR="009F511E" w:rsidRPr="00BA35B7">
        <w:instrText xml:space="preserve"> REF _Ref213417821 \r \h  \* MERGEFORMAT </w:instrText>
      </w:r>
      <w:r w:rsidR="009F511E" w:rsidRPr="00BA35B7">
        <w:fldChar w:fldCharType="separate"/>
      </w:r>
      <w:r w:rsidR="00E25835" w:rsidRPr="00BA35B7">
        <w:t>70</w:t>
      </w:r>
      <w:r w:rsidR="009F511E" w:rsidRPr="00BA35B7">
        <w:fldChar w:fldCharType="end"/>
      </w:r>
      <w:r w:rsidR="009F511E" w:rsidRPr="00BA35B7">
        <w:t xml:space="preserve"> and</w:t>
      </w:r>
      <w:r w:rsidR="009F26D0" w:rsidRPr="00BA35B7">
        <w:t xml:space="preserve"> </w:t>
      </w:r>
      <w:r w:rsidR="009F511E" w:rsidRPr="00BA35B7">
        <w:fldChar w:fldCharType="begin"/>
      </w:r>
      <w:r w:rsidR="009F511E" w:rsidRPr="00BA35B7">
        <w:instrText xml:space="preserve"> REF _Ref213417838 \r \h  \* MERGEFORMAT </w:instrText>
      </w:r>
      <w:r w:rsidR="009F511E" w:rsidRPr="00BA35B7">
        <w:fldChar w:fldCharType="separate"/>
      </w:r>
      <w:r w:rsidR="00E25835" w:rsidRPr="00BA35B7">
        <w:t>71</w:t>
      </w:r>
      <w:r w:rsidR="009F511E" w:rsidRPr="00BA35B7">
        <w:fldChar w:fldCharType="end"/>
      </w:r>
      <w:r w:rsidR="008B305C" w:rsidRPr="00BA35B7">
        <w:t>;</w:t>
      </w:r>
    </w:p>
    <w:p w14:paraId="4DE5FB59" w14:textId="04E7675E" w:rsidR="009F26D0" w:rsidRPr="00BA35B7" w:rsidRDefault="00554A0E" w:rsidP="00744A04">
      <w:pPr>
        <w:pStyle w:val="Level2"/>
        <w:spacing w:line="276" w:lineRule="auto"/>
      </w:pPr>
      <w:r w:rsidRPr="00BA35B7">
        <w:t>A</w:t>
      </w:r>
      <w:r w:rsidR="009F26D0" w:rsidRPr="00BA35B7">
        <w:t xml:space="preserve"> description of situations where a Schedule is </w:t>
      </w:r>
      <w:r w:rsidR="006344B7" w:rsidRPr="00BA35B7">
        <w:t xml:space="preserve">anticipated </w:t>
      </w:r>
      <w:r w:rsidR="009F26D0" w:rsidRPr="00BA35B7">
        <w:t xml:space="preserve">to be required by Condition </w:t>
      </w:r>
      <w:r w:rsidR="006344B7" w:rsidRPr="00BA35B7">
        <w:t>70</w:t>
      </w:r>
      <w:r w:rsidR="008B305C" w:rsidRPr="00BA35B7">
        <w:t>;</w:t>
      </w:r>
      <w:r w:rsidR="009F26D0" w:rsidRPr="00BA35B7">
        <w:t xml:space="preserve"> (including </w:t>
      </w:r>
      <w:r w:rsidR="00CE2949" w:rsidRPr="00BA35B7">
        <w:t>demolition and construction works)</w:t>
      </w:r>
      <w:r w:rsidR="009F26D0" w:rsidRPr="00BA35B7">
        <w:t xml:space="preserve"> at certain times and locations and certain types of activities), and</w:t>
      </w:r>
    </w:p>
    <w:p w14:paraId="0AE871AF" w14:textId="0281129F" w:rsidR="009F26D0" w:rsidRPr="00BA35B7" w:rsidRDefault="00554A0E" w:rsidP="00744A04">
      <w:pPr>
        <w:pStyle w:val="Level2"/>
        <w:spacing w:line="276" w:lineRule="auto"/>
      </w:pPr>
      <w:r w:rsidRPr="00BA35B7">
        <w:t>A</w:t>
      </w:r>
      <w:r w:rsidR="009F26D0" w:rsidRPr="00BA35B7">
        <w:t xml:space="preserve"> requirement for the review of the CNVMP:</w:t>
      </w:r>
    </w:p>
    <w:p w14:paraId="125DECB7" w14:textId="77777777" w:rsidR="009F26D0" w:rsidRPr="00BA35B7" w:rsidRDefault="009F26D0" w:rsidP="00744A04">
      <w:pPr>
        <w:pStyle w:val="Level3"/>
        <w:spacing w:line="276" w:lineRule="auto"/>
      </w:pPr>
      <w:r w:rsidRPr="00BA35B7">
        <w:t xml:space="preserve">annually after its first certification; and </w:t>
      </w:r>
    </w:p>
    <w:p w14:paraId="04A154E5" w14:textId="77C35B85" w:rsidR="00892AEE" w:rsidRPr="00BA35B7" w:rsidRDefault="009F26D0" w:rsidP="00744A04">
      <w:pPr>
        <w:pStyle w:val="Level3"/>
        <w:spacing w:line="276" w:lineRule="auto"/>
      </w:pPr>
      <w:r w:rsidRPr="00BA35B7">
        <w:t xml:space="preserve">where there are changes to the construction methodology during the </w:t>
      </w:r>
      <w:r w:rsidR="009F511E" w:rsidRPr="00BA35B7">
        <w:t xml:space="preserve">demolition and construction </w:t>
      </w:r>
      <w:proofErr w:type="gramStart"/>
      <w:r w:rsidR="009F511E" w:rsidRPr="00BA35B7">
        <w:t>works</w:t>
      </w:r>
      <w:proofErr w:type="gramEnd"/>
      <w:r w:rsidRPr="00BA35B7">
        <w:t xml:space="preserve"> that are likely to result in material changes to noise and vibration levels</w:t>
      </w:r>
      <w:r w:rsidR="003F5F25" w:rsidRPr="00BA35B7">
        <w:t>.</w:t>
      </w:r>
    </w:p>
    <w:p w14:paraId="22277F87" w14:textId="1117B915" w:rsidR="005C439E" w:rsidRPr="00BA35B7" w:rsidRDefault="00554A0E" w:rsidP="00744A04">
      <w:pPr>
        <w:pStyle w:val="Level2"/>
        <w:spacing w:line="276" w:lineRule="auto"/>
      </w:pPr>
      <w:r w:rsidRPr="00BA35B7">
        <w:t>A</w:t>
      </w:r>
      <w:r w:rsidR="005C439E" w:rsidRPr="00BA35B7">
        <w:t xml:space="preserve"> requirement for the update of the CNVMP: </w:t>
      </w:r>
    </w:p>
    <w:p w14:paraId="22F74D4B" w14:textId="66DA6EBB" w:rsidR="005C439E" w:rsidRPr="00BA35B7" w:rsidRDefault="005C439E" w:rsidP="00744A04">
      <w:pPr>
        <w:pStyle w:val="Level3"/>
        <w:spacing w:line="276" w:lineRule="auto"/>
      </w:pPr>
      <w:r w:rsidRPr="00BA35B7">
        <w:t xml:space="preserve">where there are changes to the construction methodology during the </w:t>
      </w:r>
      <w:r w:rsidR="009F511E" w:rsidRPr="00BA35B7">
        <w:t>demolition and construction works</w:t>
      </w:r>
      <w:r w:rsidRPr="00BA35B7">
        <w:t xml:space="preserve"> that are likely to result in material </w:t>
      </w:r>
      <w:r w:rsidRPr="00BA35B7">
        <w:lastRenderedPageBreak/>
        <w:t>changes to noise and vibration levels from those addressed in the CNVMP.</w:t>
      </w:r>
    </w:p>
    <w:p w14:paraId="4486AB44" w14:textId="61BA8954" w:rsidR="00B80319" w:rsidRPr="00BA35B7" w:rsidRDefault="00B80319" w:rsidP="00744A04">
      <w:pPr>
        <w:widowControl/>
        <w:spacing w:before="120" w:after="120" w:line="276" w:lineRule="auto"/>
        <w:ind w:left="993" w:right="570" w:hanging="720"/>
        <w:jc w:val="both"/>
      </w:pPr>
      <w:r w:rsidRPr="00BA35B7">
        <w:t>31A.</w:t>
      </w:r>
      <w:r w:rsidRPr="00BA35B7">
        <w:tab/>
        <w:t xml:space="preserve">The consent holder must implement the certified CNVMP for the duration of the demolition and construction works and keep </w:t>
      </w:r>
      <w:r w:rsidR="006344B7" w:rsidRPr="00BA35B7">
        <w:t xml:space="preserve">the most recent certified </w:t>
      </w:r>
      <w:r w:rsidRPr="00BA35B7">
        <w:t>copy at the Site office.</w:t>
      </w:r>
    </w:p>
    <w:p w14:paraId="496509AF" w14:textId="7E6995EC" w:rsidR="00892AEE" w:rsidRPr="00BA35B7" w:rsidRDefault="00892AEE" w:rsidP="00744A04">
      <w:pPr>
        <w:pStyle w:val="Heading4"/>
        <w:spacing w:line="276" w:lineRule="auto"/>
      </w:pPr>
      <w:r w:rsidRPr="00BA35B7">
        <w:t>Erosion</w:t>
      </w:r>
      <w:r w:rsidRPr="00BA35B7">
        <w:rPr>
          <w:spacing w:val="-4"/>
        </w:rPr>
        <w:t xml:space="preserve"> </w:t>
      </w:r>
      <w:r w:rsidRPr="00BA35B7">
        <w:t>and</w:t>
      </w:r>
      <w:r w:rsidRPr="00BA35B7">
        <w:rPr>
          <w:spacing w:val="-6"/>
        </w:rPr>
        <w:t xml:space="preserve"> </w:t>
      </w:r>
      <w:r w:rsidRPr="00BA35B7">
        <w:t>Sediment</w:t>
      </w:r>
      <w:r w:rsidRPr="00BA35B7">
        <w:rPr>
          <w:spacing w:val="-6"/>
        </w:rPr>
        <w:t xml:space="preserve"> </w:t>
      </w:r>
      <w:r w:rsidRPr="00BA35B7">
        <w:t>Control</w:t>
      </w:r>
      <w:r w:rsidRPr="00BA35B7">
        <w:rPr>
          <w:spacing w:val="-4"/>
        </w:rPr>
        <w:t xml:space="preserve"> </w:t>
      </w:r>
      <w:r w:rsidR="00D33F26" w:rsidRPr="00BA35B7">
        <w:rPr>
          <w:spacing w:val="-4"/>
        </w:rPr>
        <w:t xml:space="preserve">Management </w:t>
      </w:r>
      <w:r w:rsidRPr="00BA35B7">
        <w:t>Plan</w:t>
      </w:r>
      <w:r w:rsidRPr="00BA35B7">
        <w:rPr>
          <w:spacing w:val="-5"/>
        </w:rPr>
        <w:t xml:space="preserve"> </w:t>
      </w:r>
      <w:r w:rsidRPr="00BA35B7">
        <w:rPr>
          <w:spacing w:val="-2"/>
        </w:rPr>
        <w:t>(ESC</w:t>
      </w:r>
      <w:r w:rsidR="00D33F26" w:rsidRPr="00BA35B7">
        <w:rPr>
          <w:spacing w:val="-2"/>
        </w:rPr>
        <w:t>M</w:t>
      </w:r>
      <w:r w:rsidRPr="00BA35B7">
        <w:rPr>
          <w:spacing w:val="-2"/>
        </w:rPr>
        <w:t>P)</w:t>
      </w:r>
    </w:p>
    <w:p w14:paraId="1BB52EA8" w14:textId="694D9E30" w:rsidR="00B574F2" w:rsidRPr="00BA35B7" w:rsidRDefault="00372647" w:rsidP="00744A04">
      <w:pPr>
        <w:pStyle w:val="Level1"/>
        <w:widowControl/>
        <w:spacing w:line="276" w:lineRule="auto"/>
      </w:pPr>
      <w:bookmarkStart w:id="24" w:name="_Ref213418184"/>
      <w:r w:rsidRPr="00BA35B7">
        <w:t>Prior to any earthworks activity commencing, t</w:t>
      </w:r>
      <w:r w:rsidR="00B574F2" w:rsidRPr="00BA35B7">
        <w:t>he consent holder must prepare and submit an Erosion and Sediment Control</w:t>
      </w:r>
      <w:r w:rsidRPr="00BA35B7">
        <w:t xml:space="preserve"> Management</w:t>
      </w:r>
      <w:r w:rsidR="00B574F2" w:rsidRPr="00BA35B7">
        <w:t xml:space="preserve"> Plan (</w:t>
      </w:r>
      <w:r w:rsidR="00B574F2" w:rsidRPr="00BA35B7">
        <w:rPr>
          <w:b/>
          <w:bCs/>
        </w:rPr>
        <w:t>ESC</w:t>
      </w:r>
      <w:r w:rsidR="00D33F26" w:rsidRPr="00BA35B7">
        <w:rPr>
          <w:b/>
          <w:bCs/>
        </w:rPr>
        <w:t>M</w:t>
      </w:r>
      <w:r w:rsidR="00B574F2" w:rsidRPr="00BA35B7">
        <w:rPr>
          <w:b/>
          <w:bCs/>
        </w:rPr>
        <w:t>P</w:t>
      </w:r>
      <w:r w:rsidR="00B574F2" w:rsidRPr="00BA35B7">
        <w:t>) in general accordance with the draft ESCP referenced in Condition 1 and</w:t>
      </w:r>
      <w:r w:rsidR="00B574F2" w:rsidRPr="00BA35B7">
        <w:rPr>
          <w:spacing w:val="-13"/>
        </w:rPr>
        <w:t xml:space="preserve"> </w:t>
      </w:r>
      <w:r w:rsidR="00B574F2" w:rsidRPr="00BA35B7">
        <w:t xml:space="preserve">guided by Council’s guideline document </w:t>
      </w:r>
      <w:r w:rsidR="00B574F2" w:rsidRPr="00BA35B7">
        <w:rPr>
          <w:i/>
          <w:iCs/>
        </w:rPr>
        <w:t>Erosion and Sediment Control Guide for Land Disturbing Activities in the Auckland Regional Guid</w:t>
      </w:r>
      <w:r w:rsidR="00034BB5" w:rsidRPr="00BA35B7">
        <w:rPr>
          <w:i/>
          <w:iCs/>
        </w:rPr>
        <w:t>eline</w:t>
      </w:r>
      <w:r w:rsidR="00B574F2" w:rsidRPr="00BA35B7">
        <w:rPr>
          <w:i/>
          <w:iCs/>
        </w:rPr>
        <w:t xml:space="preserve"> Document 2016/05 (</w:t>
      </w:r>
      <w:r w:rsidR="00B574F2" w:rsidRPr="00BA35B7">
        <w:rPr>
          <w:b/>
          <w:bCs/>
          <w:i/>
          <w:iCs/>
        </w:rPr>
        <w:t>GD05</w:t>
      </w:r>
      <w:r w:rsidR="00B574F2" w:rsidRPr="00BA35B7">
        <w:rPr>
          <w:i/>
          <w:iCs/>
        </w:rPr>
        <w:t>).</w:t>
      </w:r>
      <w:bookmarkEnd w:id="24"/>
    </w:p>
    <w:p w14:paraId="63F2F93D" w14:textId="61E42E80" w:rsidR="00B574F2" w:rsidRPr="00BA35B7" w:rsidRDefault="00B574F2" w:rsidP="00744A04">
      <w:pPr>
        <w:pStyle w:val="Level1"/>
        <w:widowControl/>
        <w:spacing w:line="276" w:lineRule="auto"/>
      </w:pPr>
      <w:r w:rsidRPr="00BA35B7">
        <w:t>The objectives of the ESC</w:t>
      </w:r>
      <w:r w:rsidR="007448EF" w:rsidRPr="00BA35B7">
        <w:t>M</w:t>
      </w:r>
      <w:r w:rsidRPr="00BA35B7">
        <w:t>P are to:</w:t>
      </w:r>
    </w:p>
    <w:p w14:paraId="7B5092EA" w14:textId="4FA17F25" w:rsidR="00B574F2" w:rsidRPr="00BA35B7" w:rsidRDefault="00B574F2" w:rsidP="00744A04">
      <w:pPr>
        <w:pStyle w:val="Level2"/>
        <w:spacing w:line="276" w:lineRule="auto"/>
      </w:pPr>
      <w:r w:rsidRPr="00BA35B7">
        <w:t xml:space="preserve">Detail the Best Management Practices that will be implemented to </w:t>
      </w:r>
      <w:proofErr w:type="spellStart"/>
      <w:r w:rsidRPr="00BA35B7">
        <w:t>minimise</w:t>
      </w:r>
      <w:proofErr w:type="spellEnd"/>
      <w:r w:rsidRPr="00BA35B7">
        <w:t xml:space="preserve"> potential for erosion; and</w:t>
      </w:r>
    </w:p>
    <w:p w14:paraId="0D1FE587" w14:textId="01979BC4" w:rsidR="00B574F2" w:rsidRPr="00BA35B7" w:rsidRDefault="00B574F2" w:rsidP="00744A04">
      <w:pPr>
        <w:pStyle w:val="Level2"/>
        <w:spacing w:line="276" w:lineRule="auto"/>
      </w:pPr>
      <w:proofErr w:type="spellStart"/>
      <w:r w:rsidRPr="00BA35B7">
        <w:t>Maximise</w:t>
      </w:r>
      <w:proofErr w:type="spellEnd"/>
      <w:r w:rsidRPr="00BA35B7">
        <w:t xml:space="preserve"> the removal of sediment from any stormwater runoff during earthworks and land disturbance prior to discharge into the receiving environment.</w:t>
      </w:r>
    </w:p>
    <w:p w14:paraId="4431690C" w14:textId="20811865" w:rsidR="00892AEE" w:rsidRPr="00BA35B7" w:rsidRDefault="00892AEE" w:rsidP="00744A04">
      <w:pPr>
        <w:pStyle w:val="Level1"/>
        <w:widowControl/>
        <w:spacing w:line="276" w:lineRule="auto"/>
      </w:pPr>
      <w:r w:rsidRPr="00BA35B7">
        <w:t>The ESC</w:t>
      </w:r>
      <w:r w:rsidR="00CF63AB" w:rsidRPr="00BA35B7">
        <w:t>M</w:t>
      </w:r>
      <w:r w:rsidRPr="00BA35B7">
        <w:t>P must include</w:t>
      </w:r>
      <w:r w:rsidR="005D372E" w:rsidRPr="00BA35B7">
        <w:t xml:space="preserve"> at a minimum </w:t>
      </w:r>
      <w:r w:rsidRPr="00BA35B7">
        <w:t>the following information:</w:t>
      </w:r>
    </w:p>
    <w:p w14:paraId="3697CF78" w14:textId="24982AD9" w:rsidR="00892AEE" w:rsidRPr="00BA35B7" w:rsidRDefault="00892AEE" w:rsidP="00744A04">
      <w:pPr>
        <w:pStyle w:val="Level2"/>
        <w:spacing w:line="276" w:lineRule="auto"/>
      </w:pPr>
      <w:r w:rsidRPr="00BA35B7">
        <w:t xml:space="preserve">Specific erosion and sediment control works (location, dimensions, capacity, supporting calculations and design drawings), all controls must be in </w:t>
      </w:r>
      <w:r w:rsidR="00CF63AB" w:rsidRPr="00BA35B7">
        <w:t>accordance</w:t>
      </w:r>
      <w:r w:rsidRPr="00BA35B7">
        <w:t xml:space="preserve"> with Auckland</w:t>
      </w:r>
      <w:r w:rsidRPr="00BA35B7">
        <w:rPr>
          <w:spacing w:val="-4"/>
        </w:rPr>
        <w:t xml:space="preserve"> </w:t>
      </w:r>
      <w:r w:rsidRPr="00BA35B7">
        <w:t>Council’s</w:t>
      </w:r>
      <w:r w:rsidRPr="00BA35B7">
        <w:rPr>
          <w:spacing w:val="-3"/>
        </w:rPr>
        <w:t xml:space="preserve"> </w:t>
      </w:r>
      <w:r w:rsidRPr="00BA35B7">
        <w:t>Guideline</w:t>
      </w:r>
      <w:r w:rsidRPr="00BA35B7">
        <w:rPr>
          <w:spacing w:val="-4"/>
        </w:rPr>
        <w:t xml:space="preserve"> </w:t>
      </w:r>
      <w:r w:rsidRPr="00BA35B7">
        <w:t>Document</w:t>
      </w:r>
      <w:r w:rsidRPr="00BA35B7">
        <w:rPr>
          <w:spacing w:val="-4"/>
        </w:rPr>
        <w:t xml:space="preserve"> </w:t>
      </w:r>
      <w:r w:rsidRPr="00BA35B7">
        <w:t>2016/005</w:t>
      </w:r>
      <w:r w:rsidRPr="00BA35B7">
        <w:rPr>
          <w:spacing w:val="-4"/>
        </w:rPr>
        <w:t xml:space="preserve"> </w:t>
      </w:r>
      <w:r w:rsidRPr="00BA35B7">
        <w:t>Erosion</w:t>
      </w:r>
      <w:r w:rsidRPr="00BA35B7">
        <w:rPr>
          <w:spacing w:val="-4"/>
        </w:rPr>
        <w:t xml:space="preserve"> </w:t>
      </w:r>
      <w:r w:rsidRPr="00BA35B7">
        <w:t>and</w:t>
      </w:r>
      <w:r w:rsidRPr="00BA35B7">
        <w:rPr>
          <w:spacing w:val="-6"/>
        </w:rPr>
        <w:t xml:space="preserve"> </w:t>
      </w:r>
      <w:r w:rsidRPr="00BA35B7">
        <w:t>Sediment</w:t>
      </w:r>
      <w:r w:rsidRPr="00BA35B7">
        <w:rPr>
          <w:spacing w:val="-5"/>
        </w:rPr>
        <w:t xml:space="preserve"> </w:t>
      </w:r>
      <w:r w:rsidRPr="00BA35B7">
        <w:t>Control Guide for Land Disturbing Activities in the Auckland Region (GD05);</w:t>
      </w:r>
    </w:p>
    <w:p w14:paraId="78FF0DD3" w14:textId="77777777" w:rsidR="00892AEE" w:rsidRPr="00BA35B7" w:rsidRDefault="00892AEE" w:rsidP="00744A04">
      <w:pPr>
        <w:pStyle w:val="Level2"/>
        <w:spacing w:line="276" w:lineRule="auto"/>
      </w:pPr>
      <w:r w:rsidRPr="00BA35B7">
        <w:t>Catchment</w:t>
      </w:r>
      <w:r w:rsidRPr="00BA35B7">
        <w:rPr>
          <w:spacing w:val="-5"/>
        </w:rPr>
        <w:t xml:space="preserve"> </w:t>
      </w:r>
      <w:r w:rsidRPr="00BA35B7">
        <w:t>boundaries;</w:t>
      </w:r>
    </w:p>
    <w:p w14:paraId="6BC252AF" w14:textId="77777777" w:rsidR="00892AEE" w:rsidRPr="00BA35B7" w:rsidRDefault="00892AEE" w:rsidP="00744A04">
      <w:pPr>
        <w:pStyle w:val="Level2"/>
        <w:spacing w:line="276" w:lineRule="auto"/>
      </w:pPr>
      <w:r w:rsidRPr="00BA35B7">
        <w:t>Timing</w:t>
      </w:r>
      <w:r w:rsidRPr="00BA35B7">
        <w:rPr>
          <w:spacing w:val="-3"/>
        </w:rPr>
        <w:t xml:space="preserve"> </w:t>
      </w:r>
      <w:r w:rsidRPr="00BA35B7">
        <w:t>and</w:t>
      </w:r>
      <w:r w:rsidRPr="00BA35B7">
        <w:rPr>
          <w:spacing w:val="-3"/>
        </w:rPr>
        <w:t xml:space="preserve"> </w:t>
      </w:r>
      <w:r w:rsidRPr="00BA35B7">
        <w:t>duration</w:t>
      </w:r>
      <w:r w:rsidRPr="00BA35B7">
        <w:rPr>
          <w:spacing w:val="-3"/>
        </w:rPr>
        <w:t xml:space="preserve"> </w:t>
      </w:r>
      <w:r w:rsidRPr="00BA35B7">
        <w:t>of</w:t>
      </w:r>
      <w:r w:rsidRPr="00BA35B7">
        <w:rPr>
          <w:spacing w:val="-4"/>
        </w:rPr>
        <w:t xml:space="preserve"> </w:t>
      </w:r>
      <w:r w:rsidRPr="00BA35B7">
        <w:t>construction</w:t>
      </w:r>
      <w:r w:rsidRPr="00BA35B7">
        <w:rPr>
          <w:spacing w:val="-3"/>
        </w:rPr>
        <w:t xml:space="preserve"> </w:t>
      </w:r>
      <w:r w:rsidRPr="00BA35B7">
        <w:t>and</w:t>
      </w:r>
      <w:r w:rsidRPr="00BA35B7">
        <w:rPr>
          <w:spacing w:val="-5"/>
        </w:rPr>
        <w:t xml:space="preserve"> </w:t>
      </w:r>
      <w:r w:rsidRPr="00BA35B7">
        <w:t>operation</w:t>
      </w:r>
      <w:r w:rsidRPr="00BA35B7">
        <w:rPr>
          <w:spacing w:val="-3"/>
        </w:rPr>
        <w:t xml:space="preserve"> </w:t>
      </w:r>
      <w:r w:rsidRPr="00BA35B7">
        <w:t>of</w:t>
      </w:r>
      <w:r w:rsidRPr="00BA35B7">
        <w:rPr>
          <w:spacing w:val="-3"/>
        </w:rPr>
        <w:t xml:space="preserve"> </w:t>
      </w:r>
      <w:r w:rsidRPr="00BA35B7">
        <w:t>control</w:t>
      </w:r>
      <w:r w:rsidRPr="00BA35B7">
        <w:rPr>
          <w:spacing w:val="-3"/>
        </w:rPr>
        <w:t xml:space="preserve"> </w:t>
      </w:r>
      <w:r w:rsidRPr="00BA35B7">
        <w:t>works</w:t>
      </w:r>
      <w:r w:rsidRPr="00BA35B7">
        <w:rPr>
          <w:spacing w:val="-5"/>
        </w:rPr>
        <w:t xml:space="preserve"> </w:t>
      </w:r>
      <w:r w:rsidRPr="00BA35B7">
        <w:t>(in</w:t>
      </w:r>
      <w:r w:rsidRPr="00BA35B7">
        <w:rPr>
          <w:spacing w:val="-3"/>
        </w:rPr>
        <w:t xml:space="preserve"> </w:t>
      </w:r>
      <w:r w:rsidRPr="00BA35B7">
        <w:t>relation</w:t>
      </w:r>
      <w:r w:rsidRPr="00BA35B7">
        <w:rPr>
          <w:spacing w:val="-3"/>
        </w:rPr>
        <w:t xml:space="preserve"> </w:t>
      </w:r>
      <w:r w:rsidRPr="00BA35B7">
        <w:t>to the staging and sequencing of earthworks);</w:t>
      </w:r>
    </w:p>
    <w:p w14:paraId="18EAE74E" w14:textId="77777777" w:rsidR="00892AEE" w:rsidRPr="00BA35B7" w:rsidRDefault="00892AEE" w:rsidP="00744A04">
      <w:pPr>
        <w:pStyle w:val="Level2"/>
        <w:spacing w:line="276" w:lineRule="auto"/>
      </w:pPr>
      <w:r w:rsidRPr="00BA35B7">
        <w:t>Details relating</w:t>
      </w:r>
      <w:r w:rsidRPr="00BA35B7">
        <w:rPr>
          <w:spacing w:val="-5"/>
        </w:rPr>
        <w:t xml:space="preserve"> </w:t>
      </w:r>
      <w:r w:rsidRPr="00BA35B7">
        <w:t>to</w:t>
      </w:r>
      <w:r w:rsidRPr="00BA35B7">
        <w:rPr>
          <w:spacing w:val="-5"/>
        </w:rPr>
        <w:t xml:space="preserve"> </w:t>
      </w:r>
      <w:r w:rsidRPr="00BA35B7">
        <w:t>the</w:t>
      </w:r>
      <w:r w:rsidRPr="00BA35B7">
        <w:rPr>
          <w:spacing w:val="-5"/>
        </w:rPr>
        <w:t xml:space="preserve"> </w:t>
      </w:r>
      <w:r w:rsidRPr="00BA35B7">
        <w:t>management</w:t>
      </w:r>
      <w:r w:rsidRPr="00BA35B7">
        <w:rPr>
          <w:spacing w:val="-3"/>
        </w:rPr>
        <w:t xml:space="preserve"> </w:t>
      </w:r>
      <w:r w:rsidRPr="00BA35B7">
        <w:t>of</w:t>
      </w:r>
      <w:r w:rsidRPr="00BA35B7">
        <w:rPr>
          <w:spacing w:val="-3"/>
        </w:rPr>
        <w:t xml:space="preserve"> </w:t>
      </w:r>
      <w:r w:rsidRPr="00BA35B7">
        <w:t>exposed</w:t>
      </w:r>
      <w:r w:rsidRPr="00BA35B7">
        <w:rPr>
          <w:spacing w:val="-5"/>
        </w:rPr>
        <w:t xml:space="preserve"> </w:t>
      </w:r>
      <w:r w:rsidRPr="00BA35B7">
        <w:t>areas (e.g.,</w:t>
      </w:r>
      <w:r w:rsidRPr="00BA35B7">
        <w:rPr>
          <w:spacing w:val="-1"/>
        </w:rPr>
        <w:t xml:space="preserve"> </w:t>
      </w:r>
      <w:r w:rsidRPr="00BA35B7">
        <w:t>grassing,</w:t>
      </w:r>
      <w:r w:rsidRPr="00BA35B7">
        <w:rPr>
          <w:spacing w:val="-6"/>
        </w:rPr>
        <w:t xml:space="preserve"> </w:t>
      </w:r>
      <w:r w:rsidRPr="00BA35B7">
        <w:t>mulching</w:t>
      </w:r>
      <w:r w:rsidRPr="00BA35B7">
        <w:rPr>
          <w:spacing w:val="-3"/>
        </w:rPr>
        <w:t xml:space="preserve"> </w:t>
      </w:r>
      <w:r w:rsidRPr="00BA35B7">
        <w:t>or placement of hardfill); and</w:t>
      </w:r>
    </w:p>
    <w:p w14:paraId="7A82E1FB" w14:textId="77777777" w:rsidR="00892AEE" w:rsidRPr="00BA35B7" w:rsidRDefault="00892AEE" w:rsidP="00744A04">
      <w:pPr>
        <w:pStyle w:val="Level2"/>
        <w:spacing w:line="276" w:lineRule="auto"/>
      </w:pPr>
      <w:r w:rsidRPr="00BA35B7">
        <w:t>Monitoring</w:t>
      </w:r>
      <w:r w:rsidRPr="00BA35B7">
        <w:rPr>
          <w:spacing w:val="-5"/>
        </w:rPr>
        <w:t xml:space="preserve"> </w:t>
      </w:r>
      <w:r w:rsidRPr="00BA35B7">
        <w:t>and</w:t>
      </w:r>
      <w:r w:rsidRPr="00BA35B7">
        <w:rPr>
          <w:spacing w:val="-5"/>
        </w:rPr>
        <w:t xml:space="preserve"> </w:t>
      </w:r>
      <w:r w:rsidRPr="00BA35B7">
        <w:t>maintenance</w:t>
      </w:r>
      <w:r w:rsidRPr="00BA35B7">
        <w:rPr>
          <w:spacing w:val="-3"/>
        </w:rPr>
        <w:t xml:space="preserve"> </w:t>
      </w:r>
      <w:r w:rsidRPr="00BA35B7">
        <w:t>requirements</w:t>
      </w:r>
      <w:r w:rsidRPr="00BA35B7">
        <w:rPr>
          <w:spacing w:val="-5"/>
        </w:rPr>
        <w:t xml:space="preserve"> </w:t>
      </w:r>
      <w:r w:rsidRPr="00BA35B7">
        <w:t>for</w:t>
      </w:r>
      <w:r w:rsidRPr="00BA35B7">
        <w:rPr>
          <w:spacing w:val="-4"/>
        </w:rPr>
        <w:t xml:space="preserve"> </w:t>
      </w:r>
      <w:r w:rsidRPr="00BA35B7">
        <w:t>the</w:t>
      </w:r>
      <w:r w:rsidRPr="00BA35B7">
        <w:rPr>
          <w:spacing w:val="-7"/>
        </w:rPr>
        <w:t xml:space="preserve"> </w:t>
      </w:r>
      <w:r w:rsidRPr="00BA35B7">
        <w:t>proposed</w:t>
      </w:r>
      <w:r w:rsidRPr="00BA35B7">
        <w:rPr>
          <w:spacing w:val="-3"/>
        </w:rPr>
        <w:t xml:space="preserve"> </w:t>
      </w:r>
      <w:r w:rsidRPr="00BA35B7">
        <w:t>erosion</w:t>
      </w:r>
      <w:r w:rsidRPr="00BA35B7">
        <w:rPr>
          <w:spacing w:val="-3"/>
        </w:rPr>
        <w:t xml:space="preserve"> </w:t>
      </w:r>
      <w:r w:rsidRPr="00BA35B7">
        <w:t>and</w:t>
      </w:r>
      <w:r w:rsidRPr="00BA35B7">
        <w:rPr>
          <w:spacing w:val="-5"/>
        </w:rPr>
        <w:t xml:space="preserve"> </w:t>
      </w:r>
      <w:r w:rsidRPr="00BA35B7">
        <w:t>sediment controls.</w:t>
      </w:r>
    </w:p>
    <w:p w14:paraId="7C977FBD" w14:textId="621BEF35" w:rsidR="00CF63AB" w:rsidRPr="00BA35B7" w:rsidRDefault="00CF63AB" w:rsidP="00744A04">
      <w:pPr>
        <w:pStyle w:val="Level2"/>
        <w:spacing w:line="276" w:lineRule="auto"/>
      </w:pPr>
      <w:r w:rsidRPr="00BA35B7">
        <w:t xml:space="preserve">Location of </w:t>
      </w:r>
      <w:proofErr w:type="spellStart"/>
      <w:r w:rsidRPr="00BA35B7">
        <w:t>stabili</w:t>
      </w:r>
      <w:r w:rsidR="00EC16CB" w:rsidRPr="00BA35B7">
        <w:t>s</w:t>
      </w:r>
      <w:r w:rsidRPr="00BA35B7">
        <w:t>ed</w:t>
      </w:r>
      <w:proofErr w:type="spellEnd"/>
      <w:r w:rsidRPr="00BA35B7">
        <w:t xml:space="preserve"> construction entry/</w:t>
      </w:r>
      <w:proofErr w:type="gramStart"/>
      <w:r w:rsidRPr="00BA35B7">
        <w:t>exits</w:t>
      </w:r>
      <w:proofErr w:type="gramEnd"/>
      <w:r w:rsidRPr="00BA35B7">
        <w:t>.</w:t>
      </w:r>
    </w:p>
    <w:p w14:paraId="5B0C6A19" w14:textId="77777777" w:rsidR="00CF63AB" w:rsidRPr="00BA35B7" w:rsidRDefault="00CF63AB" w:rsidP="00744A04">
      <w:pPr>
        <w:pStyle w:val="Level2"/>
        <w:spacing w:line="276" w:lineRule="auto"/>
      </w:pPr>
      <w:r w:rsidRPr="00BA35B7">
        <w:t>Wheel wash facilities, if required, at each exit point to minimize sediment tracking onto the public roads.</w:t>
      </w:r>
    </w:p>
    <w:p w14:paraId="064F256A" w14:textId="77777777" w:rsidR="00CF63AB" w:rsidRPr="00BA35B7" w:rsidRDefault="00CF63AB" w:rsidP="00744A04">
      <w:pPr>
        <w:pStyle w:val="Level2"/>
        <w:spacing w:line="276" w:lineRule="auto"/>
      </w:pPr>
      <w:r w:rsidRPr="00BA35B7">
        <w:t>Confirmation of how dewatering and treatment of water will be undertaken.</w:t>
      </w:r>
    </w:p>
    <w:p w14:paraId="255B0F4D" w14:textId="08B83E6B" w:rsidR="00CF63AB" w:rsidRPr="00BA35B7" w:rsidRDefault="00CF63AB" w:rsidP="00744A04">
      <w:pPr>
        <w:pStyle w:val="Level2"/>
        <w:spacing w:line="276" w:lineRule="auto"/>
      </w:pPr>
      <w:r w:rsidRPr="00BA35B7">
        <w:t>Monitoring and maintenance requirements, including specific maintenance required for the water treatment devi</w:t>
      </w:r>
      <w:r w:rsidR="00E46BF8" w:rsidRPr="00BA35B7">
        <w:t>c</w:t>
      </w:r>
      <w:r w:rsidRPr="00BA35B7">
        <w:t>e(s) and frequency of cleaning out / desilting.</w:t>
      </w:r>
    </w:p>
    <w:p w14:paraId="3166D4DD" w14:textId="77777777" w:rsidR="00CF63AB" w:rsidRPr="00BA35B7" w:rsidRDefault="00CF63AB" w:rsidP="00744A04">
      <w:pPr>
        <w:pStyle w:val="Level2"/>
        <w:spacing w:line="276" w:lineRule="auto"/>
      </w:pPr>
      <w:r w:rsidRPr="00BA35B7">
        <w:t xml:space="preserve">Confirmation of the wastewater system that will be built, the construction methodology and the required erosion and sediment control measures. </w:t>
      </w:r>
    </w:p>
    <w:p w14:paraId="67D713AE" w14:textId="50B040C2" w:rsidR="00CF63AB" w:rsidRPr="00BA35B7" w:rsidRDefault="00CF63AB" w:rsidP="00744A04">
      <w:pPr>
        <w:pStyle w:val="Level2"/>
        <w:spacing w:line="276" w:lineRule="auto"/>
      </w:pPr>
      <w:r w:rsidRPr="00BA35B7">
        <w:t xml:space="preserve">Prior to 1 May of any year that earthworks </w:t>
      </w:r>
      <w:r w:rsidR="00E46BF8" w:rsidRPr="00BA35B7">
        <w:t>are</w:t>
      </w:r>
      <w:r w:rsidRPr="00BA35B7">
        <w:t xml:space="preserve"> proposed to be undertake</w:t>
      </w:r>
      <w:r w:rsidR="00EC16CB" w:rsidRPr="00BA35B7">
        <w:t>n</w:t>
      </w:r>
      <w:r w:rsidRPr="00BA35B7">
        <w:t xml:space="preserve"> during the winter period (1 May to 30 September inclusive), the ESCMP </w:t>
      </w:r>
      <w:r w:rsidRPr="00BA35B7">
        <w:lastRenderedPageBreak/>
        <w:t>should be reviewed and updated to include any additional ESC measures that may be required during the winter period.</w:t>
      </w:r>
    </w:p>
    <w:p w14:paraId="4A2A64E6" w14:textId="4B286F96" w:rsidR="00071B57" w:rsidRPr="00BA35B7" w:rsidRDefault="00071B57" w:rsidP="00744A04">
      <w:pPr>
        <w:widowControl/>
        <w:spacing w:before="120" w:after="120" w:line="276" w:lineRule="auto"/>
        <w:ind w:left="993" w:right="573" w:hanging="709"/>
        <w:jc w:val="both"/>
      </w:pPr>
      <w:r w:rsidRPr="00BA35B7">
        <w:t>34A.</w:t>
      </w:r>
      <w:r w:rsidRPr="00BA35B7">
        <w:tab/>
      </w:r>
      <w:r w:rsidR="00372647" w:rsidRPr="00BA35B7">
        <w:t>The consent holder must ensure that a</w:t>
      </w:r>
      <w:r w:rsidRPr="00BA35B7">
        <w:t>ll discharges from the site to the receiving environment (including the stormwater system) must achieve a minimum water quality of:</w:t>
      </w:r>
    </w:p>
    <w:p w14:paraId="6AC420AA" w14:textId="1D5630D3" w:rsidR="00071B57" w:rsidRPr="00BA35B7" w:rsidRDefault="00071B57" w:rsidP="00744A04">
      <w:pPr>
        <w:pStyle w:val="ListParagraph"/>
        <w:widowControl/>
        <w:numPr>
          <w:ilvl w:val="0"/>
          <w:numId w:val="26"/>
        </w:numPr>
        <w:spacing w:before="120" w:after="120" w:line="276" w:lineRule="auto"/>
        <w:ind w:left="1985" w:right="570" w:hanging="567"/>
        <w:jc w:val="both"/>
      </w:pPr>
      <w:r w:rsidRPr="00BA35B7">
        <w:t>100 mm of visual clarity; and</w:t>
      </w:r>
    </w:p>
    <w:p w14:paraId="7FF8A3D3" w14:textId="687AC75F" w:rsidR="00071B57" w:rsidRPr="00BA35B7" w:rsidRDefault="00071B57" w:rsidP="00744A04">
      <w:pPr>
        <w:pStyle w:val="ListParagraph"/>
        <w:widowControl/>
        <w:numPr>
          <w:ilvl w:val="0"/>
          <w:numId w:val="26"/>
        </w:numPr>
        <w:spacing w:before="120" w:after="120" w:line="276" w:lineRule="auto"/>
        <w:ind w:left="1985" w:right="570" w:hanging="567"/>
        <w:jc w:val="both"/>
      </w:pPr>
      <w:r w:rsidRPr="00BA35B7">
        <w:t>pH between 5.5 and 8.5.</w:t>
      </w:r>
    </w:p>
    <w:p w14:paraId="417FA2A6" w14:textId="419D1272" w:rsidR="00372647" w:rsidRPr="00BA35B7" w:rsidRDefault="00372647" w:rsidP="00744A04">
      <w:pPr>
        <w:widowControl/>
        <w:spacing w:before="120" w:after="120" w:line="276" w:lineRule="auto"/>
        <w:ind w:left="993" w:right="570"/>
        <w:jc w:val="both"/>
        <w:rPr>
          <w:b/>
          <w:bCs/>
        </w:rPr>
      </w:pPr>
      <w:r w:rsidRPr="00BA35B7">
        <w:rPr>
          <w:b/>
          <w:bCs/>
        </w:rPr>
        <w:t>Chemical Treatment Management Plan (</w:t>
      </w:r>
      <w:proofErr w:type="spellStart"/>
      <w:r w:rsidRPr="00BA35B7">
        <w:rPr>
          <w:b/>
          <w:bCs/>
        </w:rPr>
        <w:t>ChTMP</w:t>
      </w:r>
      <w:proofErr w:type="spellEnd"/>
      <w:r w:rsidRPr="00BA35B7">
        <w:rPr>
          <w:b/>
          <w:bCs/>
        </w:rPr>
        <w:t>)</w:t>
      </w:r>
    </w:p>
    <w:p w14:paraId="2C94E8D2" w14:textId="784005B9" w:rsidR="00BF6C63" w:rsidRPr="00BA35B7" w:rsidRDefault="00BF6C63" w:rsidP="00744A04">
      <w:pPr>
        <w:widowControl/>
        <w:spacing w:before="120" w:after="120" w:line="276" w:lineRule="auto"/>
        <w:ind w:left="993" w:right="573" w:hanging="709"/>
        <w:jc w:val="both"/>
      </w:pPr>
      <w:r w:rsidRPr="00BA35B7">
        <w:t>34B.</w:t>
      </w:r>
      <w:r w:rsidRPr="00BA35B7">
        <w:tab/>
        <w:t xml:space="preserve">Prior to the commencement of earthworks activity on the site, </w:t>
      </w:r>
      <w:r w:rsidR="00497A3F" w:rsidRPr="00BA35B7">
        <w:t xml:space="preserve">the consent holder must prepare and submit to the Council for written certification, </w:t>
      </w:r>
      <w:r w:rsidRPr="00BA35B7">
        <w:t>a Chemical Treatment Management Plan (</w:t>
      </w:r>
      <w:proofErr w:type="spellStart"/>
      <w:r w:rsidRPr="00BA35B7">
        <w:rPr>
          <w:b/>
          <w:bCs/>
        </w:rPr>
        <w:t>ChTMP</w:t>
      </w:r>
      <w:proofErr w:type="spellEnd"/>
      <w:r w:rsidRPr="00BA35B7">
        <w:t>)</w:t>
      </w:r>
      <w:r w:rsidR="00497A3F" w:rsidRPr="00BA35B7">
        <w:t xml:space="preserve">. The </w:t>
      </w:r>
      <w:proofErr w:type="spellStart"/>
      <w:r w:rsidR="00497A3F" w:rsidRPr="00BA35B7">
        <w:t>ChTMP</w:t>
      </w:r>
      <w:proofErr w:type="spellEnd"/>
      <w:r w:rsidRPr="00BA35B7">
        <w:t xml:space="preserve"> must be prepared in accordance with GD05. No earthwork activities must commence until written certification is provided by Council that the </w:t>
      </w:r>
      <w:proofErr w:type="spellStart"/>
      <w:r w:rsidRPr="00BA35B7">
        <w:t>ChTMP</w:t>
      </w:r>
      <w:proofErr w:type="spellEnd"/>
      <w:r w:rsidRPr="00BA35B7">
        <w:t xml:space="preserve"> meets the requirements of GD05, and the measures referred to in that plan have been implemented. The </w:t>
      </w:r>
      <w:proofErr w:type="spellStart"/>
      <w:r w:rsidRPr="00BA35B7">
        <w:t>ChTMP</w:t>
      </w:r>
      <w:proofErr w:type="spellEnd"/>
      <w:r w:rsidRPr="00BA35B7">
        <w:t xml:space="preserve"> must include as a minimum:</w:t>
      </w:r>
    </w:p>
    <w:p w14:paraId="1A14216A" w14:textId="29063AB6" w:rsidR="00BF6C63" w:rsidRPr="00BA35B7" w:rsidRDefault="00BF6C63" w:rsidP="00744A04">
      <w:pPr>
        <w:pStyle w:val="ListParagraph"/>
        <w:widowControl/>
        <w:numPr>
          <w:ilvl w:val="0"/>
          <w:numId w:val="27"/>
        </w:numPr>
        <w:spacing w:before="120" w:after="120" w:line="276" w:lineRule="auto"/>
        <w:ind w:left="1985" w:right="570" w:hanging="567"/>
        <w:jc w:val="both"/>
      </w:pPr>
      <w:r w:rsidRPr="00BA35B7">
        <w:t>Specific design details of chemical treatment system based on a flow activated dosing methodology for the site’s dewatering system(s);</w:t>
      </w:r>
    </w:p>
    <w:p w14:paraId="27D21FBD" w14:textId="77777777" w:rsidR="00BF6C63" w:rsidRPr="00BA35B7" w:rsidRDefault="00BF6C63" w:rsidP="00744A04">
      <w:pPr>
        <w:pStyle w:val="ListParagraph"/>
        <w:widowControl/>
        <w:numPr>
          <w:ilvl w:val="0"/>
          <w:numId w:val="27"/>
        </w:numPr>
        <w:spacing w:before="120" w:after="120" w:line="276" w:lineRule="auto"/>
        <w:ind w:left="1985" w:right="570" w:hanging="567"/>
        <w:jc w:val="both"/>
      </w:pPr>
      <w:r w:rsidRPr="00BA35B7">
        <w:t xml:space="preserve">Monitoring, maintenance and contingency </w:t>
      </w:r>
      <w:proofErr w:type="spellStart"/>
      <w:r w:rsidRPr="00BA35B7">
        <w:t>programme</w:t>
      </w:r>
      <w:proofErr w:type="spellEnd"/>
      <w:r w:rsidRPr="00BA35B7">
        <w:t xml:space="preserve"> (including a record sheet);</w:t>
      </w:r>
    </w:p>
    <w:p w14:paraId="1821B9B7" w14:textId="77777777" w:rsidR="00BF6C63" w:rsidRPr="00BA35B7" w:rsidRDefault="00BF6C63" w:rsidP="00744A04">
      <w:pPr>
        <w:pStyle w:val="ListParagraph"/>
        <w:widowControl/>
        <w:numPr>
          <w:ilvl w:val="0"/>
          <w:numId w:val="27"/>
        </w:numPr>
        <w:spacing w:before="120" w:after="120" w:line="276" w:lineRule="auto"/>
        <w:ind w:left="1985" w:right="570" w:hanging="567"/>
        <w:jc w:val="both"/>
      </w:pPr>
      <w:r w:rsidRPr="00BA35B7">
        <w:t>Details of optimum dosage (including assumptions);</w:t>
      </w:r>
    </w:p>
    <w:p w14:paraId="4C6E0CAD" w14:textId="77777777" w:rsidR="00BF6C63" w:rsidRPr="00BA35B7" w:rsidRDefault="00BF6C63" w:rsidP="00744A04">
      <w:pPr>
        <w:pStyle w:val="ListParagraph"/>
        <w:widowControl/>
        <w:numPr>
          <w:ilvl w:val="0"/>
          <w:numId w:val="27"/>
        </w:numPr>
        <w:spacing w:before="120" w:after="120" w:line="276" w:lineRule="auto"/>
        <w:ind w:left="1985" w:right="570" w:hanging="567"/>
        <w:jc w:val="both"/>
      </w:pPr>
      <w:r w:rsidRPr="00BA35B7">
        <w:t>Results of initial chemical treatment trial;</w:t>
      </w:r>
    </w:p>
    <w:p w14:paraId="342DCBDD" w14:textId="27BAFC90" w:rsidR="00497A3F" w:rsidRPr="00BA35B7" w:rsidRDefault="00497A3F" w:rsidP="00744A04">
      <w:pPr>
        <w:widowControl/>
        <w:spacing w:before="120" w:after="120" w:line="276" w:lineRule="auto"/>
        <w:ind w:left="1440" w:right="570"/>
        <w:jc w:val="both"/>
      </w:pPr>
      <w:r w:rsidRPr="00BA35B7">
        <w:t>dd.    Details of how the site’s dewatering system(s) will be chemically treated in accordance with this plan;</w:t>
      </w:r>
    </w:p>
    <w:p w14:paraId="6ED34C62" w14:textId="77777777" w:rsidR="00BF6C63" w:rsidRPr="00BA35B7" w:rsidRDefault="00BF6C63" w:rsidP="00744A04">
      <w:pPr>
        <w:pStyle w:val="ListParagraph"/>
        <w:widowControl/>
        <w:numPr>
          <w:ilvl w:val="0"/>
          <w:numId w:val="27"/>
        </w:numPr>
        <w:spacing w:before="120" w:after="120" w:line="276" w:lineRule="auto"/>
        <w:ind w:left="1985" w:right="570" w:hanging="567"/>
        <w:jc w:val="both"/>
      </w:pPr>
      <w:r w:rsidRPr="00BA35B7">
        <w:t>A spill contingency plan; and</w:t>
      </w:r>
    </w:p>
    <w:p w14:paraId="15E72C33" w14:textId="34E7BBE1" w:rsidR="00BF6C63" w:rsidRPr="00BA35B7" w:rsidRDefault="00BF6C63" w:rsidP="00744A04">
      <w:pPr>
        <w:pStyle w:val="ListParagraph"/>
        <w:widowControl/>
        <w:numPr>
          <w:ilvl w:val="0"/>
          <w:numId w:val="27"/>
        </w:numPr>
        <w:spacing w:before="120" w:after="120" w:line="276" w:lineRule="auto"/>
        <w:ind w:left="1985" w:right="570" w:hanging="567"/>
        <w:jc w:val="both"/>
      </w:pPr>
      <w:r w:rsidRPr="00BA35B7">
        <w:t xml:space="preserve">Details of the person or bodies that will hold responsibility for long term operation and maintenance of the chemical treatment system and the </w:t>
      </w:r>
      <w:proofErr w:type="spellStart"/>
      <w:r w:rsidRPr="00BA35B7">
        <w:t>organisational</w:t>
      </w:r>
      <w:proofErr w:type="spellEnd"/>
      <w:r w:rsidRPr="00BA35B7">
        <w:t xml:space="preserve"> structure which will support this system.</w:t>
      </w:r>
    </w:p>
    <w:p w14:paraId="36A563B7" w14:textId="77777777" w:rsidR="00BF6C63" w:rsidRPr="00BA35B7" w:rsidRDefault="00BF6C63" w:rsidP="00744A04">
      <w:pPr>
        <w:widowControl/>
        <w:spacing w:before="120" w:after="120" w:line="276" w:lineRule="auto"/>
        <w:ind w:left="992" w:right="573"/>
        <w:jc w:val="both"/>
        <w:rPr>
          <w:b/>
          <w:bCs/>
          <w:i/>
          <w:iCs/>
        </w:rPr>
      </w:pPr>
      <w:r w:rsidRPr="00BA35B7">
        <w:rPr>
          <w:b/>
          <w:bCs/>
          <w:i/>
          <w:iCs/>
        </w:rPr>
        <w:t xml:space="preserve">Advice </w:t>
      </w:r>
      <w:proofErr w:type="gramStart"/>
      <w:r w:rsidRPr="00BA35B7">
        <w:rPr>
          <w:b/>
          <w:bCs/>
          <w:i/>
          <w:iCs/>
        </w:rPr>
        <w:t>note</w:t>
      </w:r>
      <w:proofErr w:type="gramEnd"/>
      <w:r w:rsidRPr="00BA35B7">
        <w:rPr>
          <w:b/>
          <w:bCs/>
          <w:i/>
          <w:iCs/>
        </w:rPr>
        <w:t>:</w:t>
      </w:r>
    </w:p>
    <w:p w14:paraId="06417A36" w14:textId="01EF42B8" w:rsidR="00BF6C63" w:rsidRPr="00BA35B7" w:rsidRDefault="00BF6C63" w:rsidP="00744A04">
      <w:pPr>
        <w:widowControl/>
        <w:spacing w:before="120" w:after="120" w:line="276" w:lineRule="auto"/>
        <w:ind w:left="992" w:right="573"/>
        <w:jc w:val="both"/>
      </w:pPr>
      <w:proofErr w:type="gramStart"/>
      <w:r w:rsidRPr="00BA35B7">
        <w:t>In the event that</w:t>
      </w:r>
      <w:proofErr w:type="gramEnd"/>
      <w:r w:rsidRPr="00BA35B7">
        <w:t xml:space="preserve"> minor amendments to the </w:t>
      </w:r>
      <w:proofErr w:type="spellStart"/>
      <w:r w:rsidRPr="00BA35B7">
        <w:t>ChTMP</w:t>
      </w:r>
      <w:proofErr w:type="spellEnd"/>
      <w:r w:rsidRPr="00BA35B7">
        <w:t xml:space="preserve"> are required, any such amendments should be limited to the scope of this consent. Any amendments which affect the performance of the </w:t>
      </w:r>
      <w:proofErr w:type="spellStart"/>
      <w:r w:rsidRPr="00BA35B7">
        <w:t>ChTMP</w:t>
      </w:r>
      <w:proofErr w:type="spellEnd"/>
      <w:r w:rsidRPr="00BA35B7">
        <w:t xml:space="preserve"> may require an application to be made in accordance with section 127 of the RMA. Any minor amendments should be provided to the Council prior to implementation to confirm that they are within the scope of this consent.</w:t>
      </w:r>
    </w:p>
    <w:p w14:paraId="30C76BE1" w14:textId="335C1BB0" w:rsidR="00BF6C63" w:rsidRPr="00BA35B7" w:rsidRDefault="00BF6C63" w:rsidP="00744A04">
      <w:pPr>
        <w:widowControl/>
        <w:spacing w:before="120" w:after="120" w:line="276" w:lineRule="auto"/>
        <w:ind w:left="993" w:right="573" w:hanging="709"/>
        <w:jc w:val="both"/>
      </w:pPr>
      <w:r w:rsidRPr="00BA35B7">
        <w:t>34D.</w:t>
      </w:r>
      <w:r w:rsidRPr="00BA35B7">
        <w:tab/>
        <w:t>All water generated during the concrete cutting must be contained and appropriately disposed of to ensure it does not enter the stormwater system.</w:t>
      </w:r>
    </w:p>
    <w:p w14:paraId="01224568" w14:textId="1A9018C0" w:rsidR="00892AEE" w:rsidRPr="00BA35B7" w:rsidRDefault="00892AEE" w:rsidP="00744A04">
      <w:pPr>
        <w:pStyle w:val="Heading4"/>
        <w:spacing w:line="276" w:lineRule="auto"/>
      </w:pPr>
      <w:r w:rsidRPr="00BA35B7">
        <w:t>Dust Management Plan (DMP)</w:t>
      </w:r>
    </w:p>
    <w:p w14:paraId="5B2F52F3" w14:textId="645BD480" w:rsidR="00892AEE" w:rsidRPr="00BA35B7" w:rsidRDefault="00083292" w:rsidP="00744A04">
      <w:pPr>
        <w:pStyle w:val="Level1"/>
        <w:widowControl/>
        <w:spacing w:line="276" w:lineRule="auto"/>
      </w:pPr>
      <w:r w:rsidRPr="00BA35B7">
        <w:t>T</w:t>
      </w:r>
      <w:r w:rsidR="00AB46BE" w:rsidRPr="00BA35B7">
        <w:t>he consent holder must</w:t>
      </w:r>
      <w:r w:rsidR="00B37E56" w:rsidRPr="00BA35B7">
        <w:t>, prior to commencement of demolition works</w:t>
      </w:r>
      <w:r w:rsidR="00AB46BE" w:rsidRPr="00BA35B7">
        <w:t xml:space="preserve"> prepare and submit a Dust Management Plan (</w:t>
      </w:r>
      <w:r w:rsidR="00AB46BE" w:rsidRPr="00BA35B7">
        <w:rPr>
          <w:b/>
          <w:bCs/>
        </w:rPr>
        <w:t>DMP</w:t>
      </w:r>
      <w:r w:rsidR="00AB46BE" w:rsidRPr="00BA35B7">
        <w:t>) in general accordance with the draft DMP referenced in Condition 1</w:t>
      </w:r>
      <w:r w:rsidR="00B37E56" w:rsidRPr="00BA35B7">
        <w:t xml:space="preserve"> and the requirements set out in conditions 36, 36A, 37, 101A and 101B below</w:t>
      </w:r>
      <w:r w:rsidR="00AB46BE" w:rsidRPr="00BA35B7">
        <w:t>.</w:t>
      </w:r>
    </w:p>
    <w:p w14:paraId="378DAC39" w14:textId="02361A08" w:rsidR="00AB46BE" w:rsidRPr="00BA35B7" w:rsidRDefault="00AB46BE" w:rsidP="00744A04">
      <w:pPr>
        <w:pStyle w:val="Level1"/>
        <w:widowControl/>
        <w:spacing w:line="276" w:lineRule="auto"/>
      </w:pPr>
      <w:r w:rsidRPr="00BA35B7">
        <w:rPr>
          <w:lang w:val="en-NZ"/>
        </w:rPr>
        <w:t xml:space="preserve">The objective of the DMP </w:t>
      </w:r>
      <w:r w:rsidR="00916B66" w:rsidRPr="00BA35B7">
        <w:rPr>
          <w:lang w:val="en-NZ"/>
        </w:rPr>
        <w:t xml:space="preserve">is </w:t>
      </w:r>
      <w:r w:rsidRPr="00BA35B7">
        <w:rPr>
          <w:lang w:val="en-NZ"/>
        </w:rPr>
        <w:t xml:space="preserve">to </w:t>
      </w:r>
      <w:r w:rsidR="00916B66" w:rsidRPr="00BA35B7">
        <w:rPr>
          <w:lang w:val="en-NZ"/>
        </w:rPr>
        <w:t>manage</w:t>
      </w:r>
      <w:r w:rsidR="00CF63AB" w:rsidRPr="00BA35B7">
        <w:rPr>
          <w:lang w:val="en-NZ"/>
        </w:rPr>
        <w:t xml:space="preserve"> and monitor</w:t>
      </w:r>
      <w:r w:rsidR="00916B66" w:rsidRPr="00BA35B7">
        <w:rPr>
          <w:lang w:val="en-NZ"/>
        </w:rPr>
        <w:t xml:space="preserve"> </w:t>
      </w:r>
      <w:r w:rsidRPr="00BA35B7">
        <w:rPr>
          <w:lang w:val="en-NZ"/>
        </w:rPr>
        <w:t>dust related effects from</w:t>
      </w:r>
      <w:r w:rsidR="00CF63AB" w:rsidRPr="00BA35B7">
        <w:rPr>
          <w:lang w:val="en-NZ"/>
        </w:rPr>
        <w:t xml:space="preserve"> demolition,</w:t>
      </w:r>
      <w:r w:rsidRPr="00BA35B7">
        <w:rPr>
          <w:lang w:val="en-NZ"/>
        </w:rPr>
        <w:t xml:space="preserve"> earthworks and construction onsite in accordance with the "Ministry for the Environment </w:t>
      </w:r>
      <w:r w:rsidRPr="00BA35B7">
        <w:rPr>
          <w:lang w:val="en-NZ"/>
        </w:rPr>
        <w:lastRenderedPageBreak/>
        <w:t>Good Practice Guide for Assessing and Managing the Environmental Effects of Dust Emissions" dated November 2016.</w:t>
      </w:r>
    </w:p>
    <w:p w14:paraId="12D8DAB4" w14:textId="327E96B2" w:rsidR="00CF63AB" w:rsidRPr="00BA35B7" w:rsidRDefault="00CF63AB" w:rsidP="00744A04">
      <w:pPr>
        <w:widowControl/>
        <w:tabs>
          <w:tab w:val="left" w:pos="1102"/>
          <w:tab w:val="left" w:pos="1105"/>
        </w:tabs>
        <w:spacing w:before="120" w:after="120" w:line="276" w:lineRule="auto"/>
        <w:ind w:left="993" w:right="570" w:hanging="708"/>
        <w:jc w:val="both"/>
      </w:pPr>
      <w:r w:rsidRPr="00BA35B7">
        <w:t>36A</w:t>
      </w:r>
      <w:r w:rsidRPr="00BA35B7">
        <w:tab/>
        <w:t xml:space="preserve">The consent holder must engage with the CLG and affected receivers as identified by the SQEP as part of the development of the final DMP to ensure a clear understanding of the </w:t>
      </w:r>
      <w:r w:rsidR="00FC019A" w:rsidRPr="00BA35B7">
        <w:t xml:space="preserve">sensitivities </w:t>
      </w:r>
      <w:r w:rsidRPr="00BA35B7">
        <w:t>and requirements of those residents and businesses operating in the vicinity of Project</w:t>
      </w:r>
      <w:r w:rsidR="00EC16CB" w:rsidRPr="00BA35B7">
        <w:t xml:space="preserve"> to</w:t>
      </w:r>
      <w:r w:rsidRPr="00BA35B7">
        <w:t xml:space="preserve"> inform the approach to mitigating dust effects associated with the demolition and construction phases of the Project.</w:t>
      </w:r>
    </w:p>
    <w:p w14:paraId="3DDFE6E5" w14:textId="6816EFE0" w:rsidR="00AB46BE" w:rsidRPr="00BA35B7" w:rsidRDefault="00AB46BE" w:rsidP="00744A04">
      <w:pPr>
        <w:pStyle w:val="Level1"/>
        <w:widowControl/>
        <w:tabs>
          <w:tab w:val="clear" w:pos="1128"/>
        </w:tabs>
        <w:spacing w:line="276" w:lineRule="auto"/>
        <w:rPr>
          <w:lang w:val="en-NZ"/>
        </w:rPr>
      </w:pPr>
      <w:r w:rsidRPr="00BA35B7">
        <w:rPr>
          <w:lang w:val="en-NZ"/>
        </w:rPr>
        <w:t>The DMP must, as a minimum, include the following information:</w:t>
      </w:r>
    </w:p>
    <w:p w14:paraId="2999DDC7" w14:textId="32FA53AF" w:rsidR="00AB46BE" w:rsidRPr="00BA35B7" w:rsidRDefault="00D1764F" w:rsidP="00744A04">
      <w:pPr>
        <w:pStyle w:val="Level2"/>
        <w:spacing w:line="276" w:lineRule="auto"/>
      </w:pPr>
      <w:r w:rsidRPr="00BA35B7">
        <w:t>A</w:t>
      </w:r>
      <w:r w:rsidR="00AB46BE" w:rsidRPr="00BA35B7">
        <w:t xml:space="preserve"> general description of the activities and main potential sources of dust emission;</w:t>
      </w:r>
    </w:p>
    <w:p w14:paraId="0EDDEFE4" w14:textId="07A249CE" w:rsidR="00AB46BE" w:rsidRPr="00BA35B7" w:rsidRDefault="00D1764F" w:rsidP="00744A04">
      <w:pPr>
        <w:pStyle w:val="Level2"/>
        <w:spacing w:line="276" w:lineRule="auto"/>
      </w:pPr>
      <w:r w:rsidRPr="00BA35B7">
        <w:t>C</w:t>
      </w:r>
      <w:r w:rsidR="00AB46BE" w:rsidRPr="00BA35B7">
        <w:t xml:space="preserve">ontact details for the person who will manage dust and receive complaints on </w:t>
      </w:r>
      <w:r w:rsidR="004E1408" w:rsidRPr="00BA35B7">
        <w:t>S</w:t>
      </w:r>
      <w:r w:rsidR="00AB46BE" w:rsidRPr="00BA35B7">
        <w:t>ite to be made available to staff;</w:t>
      </w:r>
      <w:r w:rsidR="00AB46BE" w:rsidRPr="00BA35B7">
        <w:tab/>
      </w:r>
    </w:p>
    <w:p w14:paraId="7348B413" w14:textId="36E369FE" w:rsidR="00AB46BE" w:rsidRPr="00BA35B7" w:rsidRDefault="00D1764F" w:rsidP="00744A04">
      <w:pPr>
        <w:pStyle w:val="Level2"/>
        <w:spacing w:line="276" w:lineRule="auto"/>
      </w:pPr>
      <w:r w:rsidRPr="00BA35B7">
        <w:t>A</w:t>
      </w:r>
      <w:r w:rsidR="00AB46BE" w:rsidRPr="00BA35B7">
        <w:t xml:space="preserve"> full description of the dust mitigation system, including identifying relevant operating procedures and parameters, inventory of mitigating equipment and materials, details and reporting on maintenance </w:t>
      </w:r>
      <w:proofErr w:type="spellStart"/>
      <w:r w:rsidR="00AB46BE" w:rsidRPr="00BA35B7">
        <w:t>programmes</w:t>
      </w:r>
      <w:proofErr w:type="spellEnd"/>
      <w:r w:rsidR="00AB46BE" w:rsidRPr="00BA35B7">
        <w:t xml:space="preserve"> for this equipment and contingency procedures;</w:t>
      </w:r>
    </w:p>
    <w:p w14:paraId="47312A39" w14:textId="60898FC1" w:rsidR="00AB46BE" w:rsidRPr="00BA35B7" w:rsidRDefault="00D1764F" w:rsidP="00744A04">
      <w:pPr>
        <w:pStyle w:val="Level2"/>
        <w:spacing w:line="276" w:lineRule="auto"/>
      </w:pPr>
      <w:r w:rsidRPr="00BA35B7">
        <w:t>A</w:t>
      </w:r>
      <w:r w:rsidR="00AB46BE" w:rsidRPr="00BA35B7">
        <w:t xml:space="preserve"> description of the staff training required, including areas staff are to be trained in, mitigation methods to be used, frequency of training and where training records are to be kept; </w:t>
      </w:r>
    </w:p>
    <w:p w14:paraId="6D6193E5" w14:textId="3CE1C441" w:rsidR="00B705BD" w:rsidRPr="00BA35B7" w:rsidRDefault="00D1764F" w:rsidP="00744A04">
      <w:pPr>
        <w:pStyle w:val="Level2"/>
        <w:spacing w:line="276" w:lineRule="auto"/>
      </w:pPr>
      <w:r w:rsidRPr="00BA35B7">
        <w:t>V</w:t>
      </w:r>
      <w:r w:rsidR="009C2064" w:rsidRPr="00BA35B7">
        <w:t xml:space="preserve">isual inspection and </w:t>
      </w:r>
      <w:r w:rsidR="00AB46BE" w:rsidRPr="00BA35B7">
        <w:t>monitoring procedures, including frequency and kind of monitoring to be undertaken, records to be kept and any system review or reporting required</w:t>
      </w:r>
      <w:r w:rsidR="004E1408" w:rsidRPr="00BA35B7">
        <w:t xml:space="preserve">; </w:t>
      </w:r>
    </w:p>
    <w:p w14:paraId="4BBCEFB3" w14:textId="04326D20" w:rsidR="00AB46BE" w:rsidRPr="00BA35B7" w:rsidRDefault="00D1764F" w:rsidP="00744A04">
      <w:pPr>
        <w:pStyle w:val="Level2"/>
        <w:spacing w:line="276" w:lineRule="auto"/>
      </w:pPr>
      <w:r w:rsidRPr="00BA35B7">
        <w:rPr>
          <w:rFonts w:eastAsia="Calibri"/>
        </w:rPr>
        <w:t>M</w:t>
      </w:r>
      <w:r w:rsidR="00B705BD" w:rsidRPr="00BA35B7">
        <w:rPr>
          <w:rFonts w:eastAsia="Calibri"/>
        </w:rPr>
        <w:t>ethods for continuous monitoring of ambient PM10 or Total Suspended Particulate (</w:t>
      </w:r>
      <w:r w:rsidR="00B705BD" w:rsidRPr="00BA35B7">
        <w:rPr>
          <w:rFonts w:eastAsia="Calibri"/>
          <w:b/>
          <w:bCs/>
        </w:rPr>
        <w:t>TSP</w:t>
      </w:r>
      <w:r w:rsidR="00B705BD" w:rsidRPr="00BA35B7">
        <w:rPr>
          <w:rFonts w:eastAsia="Calibri"/>
        </w:rPr>
        <w:t xml:space="preserve">) concentrations and wind speed and direction in accordance with Condition 101A, including specification of trigger levels for ambient PM10 or TSP concentrations and procedures for investigating and implementing dust management responses to measured trigger level exceedances; </w:t>
      </w:r>
      <w:r w:rsidR="004E1408" w:rsidRPr="00BA35B7">
        <w:t>and</w:t>
      </w:r>
    </w:p>
    <w:p w14:paraId="7C45125B" w14:textId="63D79DC9" w:rsidR="00BC7D70" w:rsidRPr="00BA35B7" w:rsidRDefault="00D1764F" w:rsidP="00744A04">
      <w:pPr>
        <w:pStyle w:val="Level2"/>
        <w:spacing w:line="276" w:lineRule="auto"/>
      </w:pPr>
      <w:r w:rsidRPr="00BA35B7">
        <w:t>A</w:t>
      </w:r>
      <w:r w:rsidR="00AB46BE" w:rsidRPr="00BA35B7">
        <w:t xml:space="preserve"> process to record and investigate any dust complaints. </w:t>
      </w:r>
    </w:p>
    <w:p w14:paraId="63CA5CE2" w14:textId="5F919FB2" w:rsidR="00057962" w:rsidRPr="00BA35B7" w:rsidRDefault="00CC131E" w:rsidP="00744A04">
      <w:pPr>
        <w:pStyle w:val="Heading4"/>
        <w:spacing w:line="276" w:lineRule="auto"/>
      </w:pPr>
      <w:r w:rsidRPr="00BA35B7">
        <w:t xml:space="preserve">Groundwater and </w:t>
      </w:r>
      <w:r w:rsidR="005D75E8" w:rsidRPr="00BA35B7">
        <w:t>Settlement</w:t>
      </w:r>
      <w:r w:rsidR="005D75E8" w:rsidRPr="00BA35B7">
        <w:rPr>
          <w:spacing w:val="-8"/>
        </w:rPr>
        <w:t xml:space="preserve"> </w:t>
      </w:r>
      <w:r w:rsidR="005D75E8" w:rsidRPr="00BA35B7">
        <w:t>Monitoring</w:t>
      </w:r>
      <w:r w:rsidR="005D75E8" w:rsidRPr="00BA35B7">
        <w:rPr>
          <w:spacing w:val="-8"/>
        </w:rPr>
        <w:t xml:space="preserve"> </w:t>
      </w:r>
      <w:r w:rsidR="005D75E8" w:rsidRPr="00BA35B7">
        <w:t>and</w:t>
      </w:r>
      <w:r w:rsidR="005D75E8" w:rsidRPr="00BA35B7">
        <w:rPr>
          <w:spacing w:val="-5"/>
        </w:rPr>
        <w:t xml:space="preserve"> </w:t>
      </w:r>
      <w:r w:rsidR="005D75E8" w:rsidRPr="00BA35B7">
        <w:t>Contingency</w:t>
      </w:r>
      <w:r w:rsidR="005D75E8" w:rsidRPr="00BA35B7">
        <w:rPr>
          <w:spacing w:val="-6"/>
        </w:rPr>
        <w:t xml:space="preserve"> </w:t>
      </w:r>
      <w:r w:rsidR="005D75E8" w:rsidRPr="00BA35B7">
        <w:t>Plan</w:t>
      </w:r>
      <w:r w:rsidR="005D75E8" w:rsidRPr="00BA35B7">
        <w:rPr>
          <w:spacing w:val="-6"/>
        </w:rPr>
        <w:t xml:space="preserve"> </w:t>
      </w:r>
      <w:r w:rsidR="005D75E8" w:rsidRPr="00BA35B7">
        <w:rPr>
          <w:spacing w:val="-2"/>
        </w:rPr>
        <w:t>(</w:t>
      </w:r>
      <w:r w:rsidRPr="00BA35B7">
        <w:rPr>
          <w:spacing w:val="-2"/>
        </w:rPr>
        <w:t>G</w:t>
      </w:r>
      <w:r w:rsidR="005D75E8" w:rsidRPr="00BA35B7">
        <w:rPr>
          <w:spacing w:val="-2"/>
        </w:rPr>
        <w:t>SMCP)</w:t>
      </w:r>
    </w:p>
    <w:p w14:paraId="2D000E43" w14:textId="3C5F22FD" w:rsidR="00B574F2" w:rsidRPr="00BA35B7" w:rsidRDefault="00B574F2" w:rsidP="00744A04">
      <w:pPr>
        <w:pStyle w:val="Level1"/>
        <w:widowControl/>
        <w:spacing w:line="276" w:lineRule="auto"/>
      </w:pPr>
      <w:r w:rsidRPr="00BA35B7">
        <w:t>The consent holder must prepare and submit a Groundwater and Settlement Monitoring and Contingency Plan (</w:t>
      </w:r>
      <w:r w:rsidRPr="00BA35B7">
        <w:rPr>
          <w:b/>
          <w:bCs/>
        </w:rPr>
        <w:t>GSMCP</w:t>
      </w:r>
      <w:r w:rsidRPr="00BA35B7">
        <w:t>) in general accordance with the draft GSMCP referenced in Condition 1.</w:t>
      </w:r>
    </w:p>
    <w:p w14:paraId="0B895ADF" w14:textId="5AC574BB" w:rsidR="00AA5C79" w:rsidRPr="00BA35B7" w:rsidRDefault="004B69D4" w:rsidP="00744A04">
      <w:pPr>
        <w:pStyle w:val="Level1"/>
        <w:widowControl/>
        <w:spacing w:line="276" w:lineRule="auto"/>
      </w:pPr>
      <w:r w:rsidRPr="00BA35B7">
        <w:t xml:space="preserve">The objective of the GSMCP </w:t>
      </w:r>
      <w:r w:rsidR="00D33F26" w:rsidRPr="00BA35B7">
        <w:t xml:space="preserve">is to set out project controls to </w:t>
      </w:r>
      <w:r w:rsidR="00821A75" w:rsidRPr="00BA35B7">
        <w:t xml:space="preserve">ensure compliance with consent conditions, to </w:t>
      </w:r>
      <w:r w:rsidR="00D33F26" w:rsidRPr="00BA35B7">
        <w:t xml:space="preserve">measure groundwater drawdown and ground settlements, and to address potential geotechnical effects related to the </w:t>
      </w:r>
      <w:r w:rsidR="009F511E" w:rsidRPr="00BA35B7">
        <w:t>demolition and construction works</w:t>
      </w:r>
      <w:r w:rsidR="000A2AFF" w:rsidRPr="00BA35B7">
        <w:t xml:space="preserve">, having </w:t>
      </w:r>
      <w:proofErr w:type="gramStart"/>
      <w:r w:rsidR="000A2AFF" w:rsidRPr="00BA35B7">
        <w:t>particular regard</w:t>
      </w:r>
      <w:proofErr w:type="gramEnd"/>
      <w:r w:rsidR="000A2AFF" w:rsidRPr="00BA35B7">
        <w:t xml:space="preserve"> to critical boundaries to be determined by the GSMCP</w:t>
      </w:r>
      <w:r w:rsidR="00AA5C79" w:rsidRPr="00BA35B7">
        <w:t>.</w:t>
      </w:r>
    </w:p>
    <w:p w14:paraId="0066B4C7" w14:textId="02E1FB9E" w:rsidR="004B69D4" w:rsidRPr="00BA35B7" w:rsidRDefault="00AA5C79" w:rsidP="00744A04">
      <w:pPr>
        <w:widowControl/>
        <w:tabs>
          <w:tab w:val="left" w:pos="1102"/>
          <w:tab w:val="left" w:pos="1105"/>
        </w:tabs>
        <w:spacing w:before="120" w:after="120" w:line="276" w:lineRule="auto"/>
        <w:ind w:left="993" w:right="570" w:hanging="708"/>
        <w:jc w:val="both"/>
      </w:pPr>
      <w:r w:rsidRPr="00BA35B7">
        <w:t>39A.</w:t>
      </w:r>
      <w:r w:rsidRPr="00BA35B7">
        <w:tab/>
        <w:t xml:space="preserve">The consent holder must engage with the CLG and affected receivers as identified by the SQEP as part of the development of the final GSMCP to ensure a clear understanding of any particular </w:t>
      </w:r>
      <w:r w:rsidR="00FC019A" w:rsidRPr="00BA35B7">
        <w:t>sensitivities</w:t>
      </w:r>
      <w:r w:rsidRPr="00BA35B7">
        <w:t xml:space="preserve"> or mitigation requirements of those buildings (and the activities contained within them) in the vicinity of the Project</w:t>
      </w:r>
      <w:r w:rsidR="009B2920" w:rsidRPr="00BA35B7">
        <w:t xml:space="preserve"> to</w:t>
      </w:r>
      <w:r w:rsidRPr="00BA35B7">
        <w:t xml:space="preserve"> inform the approach to mitigating groundwater and settlement effects associated with the Project.</w:t>
      </w:r>
    </w:p>
    <w:p w14:paraId="655A39E5" w14:textId="54168E87" w:rsidR="00057962" w:rsidRPr="00BA35B7" w:rsidRDefault="00B574F2" w:rsidP="00744A04">
      <w:pPr>
        <w:pStyle w:val="Level1"/>
        <w:widowControl/>
        <w:spacing w:line="276" w:lineRule="auto"/>
      </w:pPr>
      <w:r w:rsidRPr="00BA35B7">
        <w:lastRenderedPageBreak/>
        <w:t>The</w:t>
      </w:r>
      <w:r w:rsidR="005D75E8" w:rsidRPr="00BA35B7">
        <w:rPr>
          <w:spacing w:val="-3"/>
        </w:rPr>
        <w:t xml:space="preserve"> </w:t>
      </w:r>
      <w:r w:rsidR="00CC131E" w:rsidRPr="00BA35B7">
        <w:rPr>
          <w:spacing w:val="-3"/>
        </w:rPr>
        <w:t>G</w:t>
      </w:r>
      <w:r w:rsidR="005D75E8" w:rsidRPr="00BA35B7">
        <w:t>SMCP</w:t>
      </w:r>
      <w:r w:rsidR="005D75E8" w:rsidRPr="00BA35B7">
        <w:rPr>
          <w:spacing w:val="-5"/>
        </w:rPr>
        <w:t xml:space="preserve"> </w:t>
      </w:r>
      <w:r w:rsidR="005D75E8" w:rsidRPr="00BA35B7">
        <w:t>must, as a minimum,</w:t>
      </w:r>
      <w:r w:rsidR="00997BEB" w:rsidRPr="00BA35B7">
        <w:t xml:space="preserve"> include</w:t>
      </w:r>
      <w:r w:rsidR="005D75E8" w:rsidRPr="00BA35B7">
        <w:t xml:space="preserve"> the following </w:t>
      </w:r>
      <w:r w:rsidR="005D75E8" w:rsidRPr="00BA35B7">
        <w:rPr>
          <w:spacing w:val="-2"/>
        </w:rPr>
        <w:t>information:</w:t>
      </w:r>
    </w:p>
    <w:p w14:paraId="14BC28BD" w14:textId="662D2D83" w:rsidR="00862BBC" w:rsidRPr="00BA35B7" w:rsidRDefault="00862BBC" w:rsidP="00744A04">
      <w:pPr>
        <w:pStyle w:val="Level2"/>
        <w:spacing w:line="276" w:lineRule="auto"/>
      </w:pPr>
      <w:r w:rsidRPr="00BA35B7">
        <w:t xml:space="preserve">A monitoring location plan, showing the location and type of all Monitoring Stations, including ground and building deformation pins, retaining wall deflection markers and inclinometers </w:t>
      </w:r>
      <w:proofErr w:type="gramStart"/>
      <w:r w:rsidRPr="00BA35B7">
        <w:t>and groundwater</w:t>
      </w:r>
      <w:proofErr w:type="gramEnd"/>
      <w:r w:rsidRPr="00BA35B7">
        <w:t xml:space="preserve"> monitoring boreholes. The monitoring plan must be</w:t>
      </w:r>
      <w:r w:rsidR="00840209" w:rsidRPr="00BA35B7">
        <w:t xml:space="preserve"> </w:t>
      </w:r>
      <w:r w:rsidRPr="00BA35B7">
        <w:t>based on the plan titled “</w:t>
      </w:r>
      <w:r w:rsidR="00C161BD" w:rsidRPr="00BA35B7">
        <w:rPr>
          <w:iCs/>
        </w:rPr>
        <w:t>Downtown Car Park Redevelopment - Construction Monitoring and Instrumentation Plan”, prepared by T + T, Figure 1, rev.</w:t>
      </w:r>
      <w:r w:rsidR="00B37E56" w:rsidRPr="00BA35B7">
        <w:rPr>
          <w:iCs/>
        </w:rPr>
        <w:t xml:space="preserve"> </w:t>
      </w:r>
      <w:r w:rsidR="002970C8" w:rsidRPr="00BA35B7">
        <w:rPr>
          <w:iCs/>
        </w:rPr>
        <w:t>2</w:t>
      </w:r>
      <w:r w:rsidR="00C161BD" w:rsidRPr="00BA35B7">
        <w:rPr>
          <w:iCs/>
        </w:rPr>
        <w:t xml:space="preserve">, dated </w:t>
      </w:r>
      <w:r w:rsidR="002970C8" w:rsidRPr="00BA35B7">
        <w:rPr>
          <w:iCs/>
        </w:rPr>
        <w:t>2 May 202</w:t>
      </w:r>
      <w:r w:rsidR="00B37E56" w:rsidRPr="00BA35B7">
        <w:rPr>
          <w:iCs/>
        </w:rPr>
        <w:t>6</w:t>
      </w:r>
      <w:r w:rsidRPr="00BA35B7">
        <w:t>. In any case where the location of a Monitoring Station differs substantively from that shown on the plan titled “</w:t>
      </w:r>
      <w:r w:rsidR="00C161BD" w:rsidRPr="00BA35B7">
        <w:rPr>
          <w:iCs/>
        </w:rPr>
        <w:t xml:space="preserve">Downtown Car Park Redevelopment - Construction Monitoring and Instrumentation Plan”, prepared by T + T, Figure 1, rev. </w:t>
      </w:r>
      <w:r w:rsidR="002970C8" w:rsidRPr="00BA35B7">
        <w:rPr>
          <w:iCs/>
        </w:rPr>
        <w:t>2, dated 2 May 202</w:t>
      </w:r>
      <w:r w:rsidR="00B37E56" w:rsidRPr="00BA35B7">
        <w:rPr>
          <w:iCs/>
        </w:rPr>
        <w:t>6</w:t>
      </w:r>
      <w:r w:rsidRPr="00BA35B7">
        <w:t>, a written explanation for the difference must be provided at the same time that the GSMCP is provided</w:t>
      </w:r>
      <w:r w:rsidR="008F157C" w:rsidRPr="00BA35B7">
        <w:t>;</w:t>
      </w:r>
    </w:p>
    <w:p w14:paraId="1173A6CA" w14:textId="2A22D9C7" w:rsidR="00862BBC" w:rsidRPr="00BA35B7" w:rsidRDefault="00862BBC" w:rsidP="00744A04">
      <w:pPr>
        <w:pStyle w:val="Level2"/>
        <w:spacing w:line="276" w:lineRule="auto"/>
      </w:pPr>
      <w:r w:rsidRPr="00BA35B7">
        <w:t>Final completed schedules B to D for monitoring of ground surface, building deformation and retaining wall deflection (including any proposed changes to the monitoring frequency) as required by conditions below</w:t>
      </w:r>
      <w:r w:rsidR="008F157C" w:rsidRPr="00BA35B7">
        <w:t>;</w:t>
      </w:r>
    </w:p>
    <w:p w14:paraId="1CD25BD7" w14:textId="65B6BC0C" w:rsidR="00862BBC" w:rsidRPr="00BA35B7" w:rsidRDefault="00862BBC" w:rsidP="00744A04">
      <w:pPr>
        <w:pStyle w:val="Level2"/>
        <w:spacing w:line="276" w:lineRule="auto"/>
      </w:pPr>
      <w:r w:rsidRPr="00BA35B7">
        <w:t>All monitoring data, the identification of Services susceptible to Damage and all building/Service condition surveys undertaken to date, and required by conditions below</w:t>
      </w:r>
      <w:r w:rsidR="007C430F" w:rsidRPr="00BA35B7">
        <w:t>;</w:t>
      </w:r>
    </w:p>
    <w:p w14:paraId="4D1A1362" w14:textId="05B74683" w:rsidR="00862BBC" w:rsidRPr="00BA35B7" w:rsidRDefault="00862BBC" w:rsidP="00744A04">
      <w:pPr>
        <w:pStyle w:val="Level2"/>
        <w:spacing w:line="276" w:lineRule="auto"/>
      </w:pPr>
      <w:r w:rsidRPr="00BA35B7">
        <w:t>A bar chart or a schedule, showing the timing and frequency of condition surveys, visual inspections and all other monitoring required by this consent, and a sample report template for the required two monthly monitoring</w:t>
      </w:r>
      <w:r w:rsidR="008F157C" w:rsidRPr="00BA35B7">
        <w:t>;</w:t>
      </w:r>
    </w:p>
    <w:p w14:paraId="7C666CFE" w14:textId="46D5B6A1" w:rsidR="00862BBC" w:rsidRPr="00BA35B7" w:rsidRDefault="00862BBC" w:rsidP="00744A04">
      <w:pPr>
        <w:pStyle w:val="Level2"/>
        <w:spacing w:line="276" w:lineRule="auto"/>
      </w:pPr>
      <w:r w:rsidRPr="00BA35B7">
        <w:t xml:space="preserve">All Alert and Alarm Level Triggers (including reasons if changes to such are proposed, for example </w:t>
      </w:r>
      <w:proofErr w:type="gramStart"/>
      <w:r w:rsidRPr="00BA35B7">
        <w:t>as a result of</w:t>
      </w:r>
      <w:proofErr w:type="gramEnd"/>
      <w:r w:rsidRPr="00BA35B7">
        <w:t xml:space="preserve"> recommendations in the building condition surveys or data obtained from pre-dewatering monitoring)</w:t>
      </w:r>
      <w:r w:rsidR="008F157C" w:rsidRPr="00BA35B7">
        <w:t>; and</w:t>
      </w:r>
    </w:p>
    <w:p w14:paraId="600CCAB4" w14:textId="528A9AD2" w:rsidR="00057962" w:rsidRPr="00BA35B7" w:rsidRDefault="00862BBC" w:rsidP="00744A04">
      <w:pPr>
        <w:pStyle w:val="Level2"/>
        <w:spacing w:line="276" w:lineRule="auto"/>
      </w:pPr>
      <w:r w:rsidRPr="00BA35B7">
        <w:t>Details of the contingency actions to be implemented if Alert or Alarm Levels are exceeded</w:t>
      </w:r>
      <w:r w:rsidR="005D75E8" w:rsidRPr="00BA35B7">
        <w:t>.</w:t>
      </w:r>
    </w:p>
    <w:p w14:paraId="65C94809" w14:textId="15D0A5CA" w:rsidR="00057962" w:rsidRPr="00BA35B7" w:rsidRDefault="005D75E8" w:rsidP="00744A04">
      <w:pPr>
        <w:pStyle w:val="Level1"/>
        <w:widowControl/>
        <w:spacing w:line="276" w:lineRule="auto"/>
      </w:pPr>
      <w:r w:rsidRPr="00BA35B7">
        <w:t>A</w:t>
      </w:r>
      <w:r w:rsidRPr="00BA35B7">
        <w:rPr>
          <w:spacing w:val="-11"/>
        </w:rPr>
        <w:t xml:space="preserve"> </w:t>
      </w:r>
      <w:r w:rsidRPr="00BA35B7">
        <w:t>copy</w:t>
      </w:r>
      <w:r w:rsidRPr="00BA35B7">
        <w:rPr>
          <w:spacing w:val="-13"/>
        </w:rPr>
        <w:t xml:space="preserve"> </w:t>
      </w:r>
      <w:r w:rsidRPr="00BA35B7">
        <w:t>of</w:t>
      </w:r>
      <w:r w:rsidRPr="00BA35B7">
        <w:rPr>
          <w:spacing w:val="-12"/>
        </w:rPr>
        <w:t xml:space="preserve"> </w:t>
      </w:r>
      <w:r w:rsidRPr="00BA35B7">
        <w:t>all</w:t>
      </w:r>
      <w:r w:rsidRPr="00BA35B7">
        <w:rPr>
          <w:spacing w:val="-11"/>
        </w:rPr>
        <w:t xml:space="preserve"> </w:t>
      </w:r>
      <w:r w:rsidRPr="00BA35B7">
        <w:t>pre-excavations</w:t>
      </w:r>
      <w:r w:rsidRPr="00BA35B7">
        <w:rPr>
          <w:spacing w:val="-10"/>
        </w:rPr>
        <w:t xml:space="preserve"> </w:t>
      </w:r>
      <w:r w:rsidRPr="00BA35B7">
        <w:t>building,</w:t>
      </w:r>
      <w:r w:rsidRPr="00BA35B7">
        <w:rPr>
          <w:spacing w:val="-12"/>
        </w:rPr>
        <w:t xml:space="preserve"> </w:t>
      </w:r>
      <w:r w:rsidRPr="00BA35B7">
        <w:t>structure</w:t>
      </w:r>
      <w:r w:rsidRPr="00BA35B7">
        <w:rPr>
          <w:spacing w:val="-13"/>
        </w:rPr>
        <w:t xml:space="preserve"> </w:t>
      </w:r>
      <w:r w:rsidRPr="00BA35B7">
        <w:t>condition</w:t>
      </w:r>
      <w:r w:rsidRPr="00BA35B7">
        <w:rPr>
          <w:spacing w:val="-11"/>
        </w:rPr>
        <w:t xml:space="preserve"> </w:t>
      </w:r>
      <w:r w:rsidRPr="00BA35B7">
        <w:t>surveys,</w:t>
      </w:r>
      <w:r w:rsidRPr="00BA35B7">
        <w:rPr>
          <w:spacing w:val="-12"/>
        </w:rPr>
        <w:t xml:space="preserve"> </w:t>
      </w:r>
      <w:r w:rsidRPr="00BA35B7">
        <w:t>and</w:t>
      </w:r>
      <w:r w:rsidRPr="00BA35B7">
        <w:rPr>
          <w:spacing w:val="-13"/>
        </w:rPr>
        <w:t xml:space="preserve"> </w:t>
      </w:r>
      <w:r w:rsidRPr="00BA35B7">
        <w:t>Service</w:t>
      </w:r>
      <w:r w:rsidRPr="00BA35B7">
        <w:rPr>
          <w:spacing w:val="-11"/>
        </w:rPr>
        <w:t xml:space="preserve"> </w:t>
      </w:r>
      <w:r w:rsidRPr="00BA35B7">
        <w:t xml:space="preserve">condition surveys required by this consent must be submitted to the </w:t>
      </w:r>
      <w:r w:rsidR="007C430F" w:rsidRPr="00BA35B7">
        <w:t>C</w:t>
      </w:r>
      <w:r w:rsidRPr="00BA35B7">
        <w:t xml:space="preserve">ouncil with the </w:t>
      </w:r>
      <w:r w:rsidR="00CC131E" w:rsidRPr="00BA35B7">
        <w:t>G</w:t>
      </w:r>
      <w:r w:rsidRPr="00BA35B7">
        <w:t xml:space="preserve">SMCP. All other records required by this consent must be provided to the </w:t>
      </w:r>
      <w:r w:rsidR="007C430F" w:rsidRPr="00BA35B7">
        <w:t>C</w:t>
      </w:r>
      <w:r w:rsidRPr="00BA35B7">
        <w:t>ouncil upon request.</w:t>
      </w:r>
    </w:p>
    <w:p w14:paraId="7BE8C118" w14:textId="0C858D01" w:rsidR="00892AEE" w:rsidRPr="00BA35B7" w:rsidRDefault="00892AEE" w:rsidP="00744A04">
      <w:pPr>
        <w:pStyle w:val="Heading4"/>
        <w:spacing w:line="276" w:lineRule="auto"/>
      </w:pPr>
      <w:r w:rsidRPr="00BA35B7">
        <w:t>Contamination Site Management Plan</w:t>
      </w:r>
      <w:r w:rsidR="001C2D82" w:rsidRPr="00BA35B7">
        <w:t xml:space="preserve"> (CSMP)</w:t>
      </w:r>
    </w:p>
    <w:p w14:paraId="771034F4" w14:textId="6A8290A7" w:rsidR="00662E1C" w:rsidRPr="00BA35B7" w:rsidRDefault="00662E1C" w:rsidP="00744A04">
      <w:pPr>
        <w:pStyle w:val="Level1"/>
        <w:widowControl/>
        <w:spacing w:line="276" w:lineRule="auto"/>
      </w:pPr>
      <w:bookmarkStart w:id="25" w:name="_Ref213420197"/>
      <w:r w:rsidRPr="00BA35B7">
        <w:t>The consent holder must prepare and submit a Contamination Site Management Plan (</w:t>
      </w:r>
      <w:r w:rsidRPr="00BA35B7">
        <w:rPr>
          <w:b/>
          <w:bCs/>
        </w:rPr>
        <w:t>CSMP</w:t>
      </w:r>
      <w:r w:rsidRPr="00BA35B7">
        <w:t>) in general accordance with the draft CSMP referenced in Condition 1</w:t>
      </w:r>
      <w:r w:rsidR="00387222" w:rsidRPr="00BA35B7">
        <w:t>, following the completion of a Detailed Site Investigation (</w:t>
      </w:r>
      <w:r w:rsidR="00387222" w:rsidRPr="00BA35B7">
        <w:rPr>
          <w:b/>
          <w:bCs/>
        </w:rPr>
        <w:t>DSI</w:t>
      </w:r>
      <w:r w:rsidR="00387222" w:rsidRPr="00BA35B7">
        <w:t xml:space="preserve">) referenced in Condition </w:t>
      </w:r>
      <w:r w:rsidR="009F511E" w:rsidRPr="00BA35B7">
        <w:t>[</w:t>
      </w:r>
      <w:r w:rsidR="009F511E" w:rsidRPr="00BA35B7">
        <w:fldChar w:fldCharType="begin"/>
      </w:r>
      <w:r w:rsidR="009F511E" w:rsidRPr="00BA35B7">
        <w:instrText xml:space="preserve"> REF _Ref213417998 \r \h  \* MERGEFORMAT </w:instrText>
      </w:r>
      <w:r w:rsidR="009F511E" w:rsidRPr="00BA35B7">
        <w:fldChar w:fldCharType="separate"/>
      </w:r>
      <w:r w:rsidR="00E25835" w:rsidRPr="00BA35B7">
        <w:t>141</w:t>
      </w:r>
      <w:r w:rsidR="009F511E" w:rsidRPr="00BA35B7">
        <w:fldChar w:fldCharType="end"/>
      </w:r>
      <w:r w:rsidR="009F511E" w:rsidRPr="00BA35B7">
        <w:t>]</w:t>
      </w:r>
      <w:r w:rsidRPr="00BA35B7">
        <w:t>.</w:t>
      </w:r>
      <w:bookmarkEnd w:id="25"/>
    </w:p>
    <w:p w14:paraId="27D06068" w14:textId="733D2D8E" w:rsidR="00662E1C" w:rsidRPr="00BA35B7" w:rsidRDefault="00662E1C" w:rsidP="00744A04">
      <w:pPr>
        <w:pStyle w:val="Level1"/>
        <w:widowControl/>
        <w:spacing w:line="276" w:lineRule="auto"/>
      </w:pPr>
      <w:r w:rsidRPr="00BA35B7">
        <w:t>The objectives of the CSMP are</w:t>
      </w:r>
      <w:r w:rsidR="000C63AD" w:rsidRPr="00BA35B7">
        <w:t xml:space="preserve"> to</w:t>
      </w:r>
      <w:r w:rsidRPr="00BA35B7">
        <w:t>:</w:t>
      </w:r>
    </w:p>
    <w:p w14:paraId="2655BCAF" w14:textId="0E8B0DC2" w:rsidR="00662E1C" w:rsidRPr="00BA35B7" w:rsidRDefault="00662E1C" w:rsidP="00744A04">
      <w:pPr>
        <w:pStyle w:val="Level2"/>
        <w:spacing w:line="276" w:lineRule="auto"/>
      </w:pPr>
      <w:r w:rsidRPr="00BA35B7">
        <w:t>Provide procedures to manage potential ground contamination effects on human health and the environment during ground disturbance activities associated with the proposed site development works.</w:t>
      </w:r>
    </w:p>
    <w:p w14:paraId="42343C0C" w14:textId="4A24D6E5" w:rsidR="00662E1C" w:rsidRPr="00BA35B7" w:rsidRDefault="00662E1C" w:rsidP="00744A04">
      <w:pPr>
        <w:pStyle w:val="Level2"/>
        <w:spacing w:line="276" w:lineRule="auto"/>
      </w:pPr>
      <w:r w:rsidRPr="00BA35B7">
        <w:t xml:space="preserve">Outline pre-works </w:t>
      </w:r>
      <w:r w:rsidR="007C430F" w:rsidRPr="00BA35B7">
        <w:t>S</w:t>
      </w:r>
      <w:r w:rsidRPr="00BA35B7">
        <w:t xml:space="preserve">ite investigations to support </w:t>
      </w:r>
      <w:r w:rsidR="007C430F" w:rsidRPr="00BA35B7">
        <w:t>S</w:t>
      </w:r>
      <w:r w:rsidRPr="00BA35B7">
        <w:t xml:space="preserve">ite development. </w:t>
      </w:r>
    </w:p>
    <w:p w14:paraId="1DFFF220" w14:textId="6287CCA0" w:rsidR="00662E1C" w:rsidRPr="00BA35B7" w:rsidRDefault="00662E1C" w:rsidP="00744A04">
      <w:pPr>
        <w:pStyle w:val="Level2"/>
        <w:spacing w:line="276" w:lineRule="auto"/>
      </w:pPr>
      <w:r w:rsidRPr="00BA35B7">
        <w:t xml:space="preserve">Meet the requirements for </w:t>
      </w:r>
      <w:r w:rsidR="00D33F26" w:rsidRPr="00BA35B7">
        <w:t>these conditions</w:t>
      </w:r>
      <w:r w:rsidRPr="00BA35B7">
        <w:t xml:space="preserve"> for ground disturbance works under the NESCS and AUP.</w:t>
      </w:r>
    </w:p>
    <w:p w14:paraId="6D0CB1A7" w14:textId="5FE6C866" w:rsidR="00662E1C" w:rsidRPr="00BA35B7" w:rsidRDefault="00662E1C" w:rsidP="00744A04">
      <w:pPr>
        <w:pStyle w:val="Level1"/>
        <w:widowControl/>
        <w:spacing w:line="276" w:lineRule="auto"/>
      </w:pPr>
      <w:bookmarkStart w:id="26" w:name="_Ref213420405"/>
      <w:r w:rsidRPr="00BA35B7">
        <w:t xml:space="preserve">The </w:t>
      </w:r>
      <w:r w:rsidR="004B69D4" w:rsidRPr="00BA35B7">
        <w:t>CSMP must, as a minimum, include the following information</w:t>
      </w:r>
      <w:r w:rsidRPr="00BA35B7">
        <w:t>:</w:t>
      </w:r>
      <w:bookmarkEnd w:id="26"/>
    </w:p>
    <w:p w14:paraId="550FF8D5" w14:textId="236C6496" w:rsidR="00662E1C" w:rsidRPr="00BA35B7" w:rsidRDefault="00415FC9" w:rsidP="00744A04">
      <w:pPr>
        <w:pStyle w:val="Level2"/>
        <w:widowControl/>
        <w:spacing w:line="276" w:lineRule="auto"/>
      </w:pPr>
      <w:bookmarkStart w:id="27" w:name="Prior_to_Commencement_Conditions"/>
      <w:bookmarkEnd w:id="27"/>
      <w:r w:rsidRPr="00BA35B7">
        <w:lastRenderedPageBreak/>
        <w:t>Pre-works sampling procedures</w:t>
      </w:r>
      <w:r w:rsidR="008F157C" w:rsidRPr="00BA35B7">
        <w:t xml:space="preserve"> including sampling rationale, methodology, data evaluation and reporting;</w:t>
      </w:r>
    </w:p>
    <w:p w14:paraId="20330F30" w14:textId="2544AE59" w:rsidR="008F157C" w:rsidRPr="00BA35B7" w:rsidRDefault="008F157C" w:rsidP="00744A04">
      <w:pPr>
        <w:pStyle w:val="Level2"/>
        <w:widowControl/>
        <w:spacing w:line="276" w:lineRule="auto"/>
      </w:pPr>
      <w:r w:rsidRPr="00BA35B7">
        <w:t>Health and safety procedures;</w:t>
      </w:r>
    </w:p>
    <w:p w14:paraId="32ADFB5C" w14:textId="1EAF47F4" w:rsidR="008F157C" w:rsidRPr="00BA35B7" w:rsidRDefault="008F157C" w:rsidP="00744A04">
      <w:pPr>
        <w:pStyle w:val="Level2"/>
        <w:widowControl/>
        <w:spacing w:line="276" w:lineRule="auto"/>
      </w:pPr>
      <w:r w:rsidRPr="00BA35B7">
        <w:t>Ground disturbance procedures;</w:t>
      </w:r>
    </w:p>
    <w:p w14:paraId="193CA0C2" w14:textId="393E06B4" w:rsidR="008F157C" w:rsidRPr="00BA35B7" w:rsidRDefault="008F157C" w:rsidP="00744A04">
      <w:pPr>
        <w:pStyle w:val="Level2"/>
        <w:widowControl/>
        <w:spacing w:line="276" w:lineRule="auto"/>
      </w:pPr>
      <w:r w:rsidRPr="00BA35B7">
        <w:t>Validation and completion reporting; and</w:t>
      </w:r>
    </w:p>
    <w:p w14:paraId="757C1598" w14:textId="1B940B93" w:rsidR="008F157C" w:rsidRPr="00BA35B7" w:rsidRDefault="008F157C" w:rsidP="00744A04">
      <w:pPr>
        <w:pStyle w:val="Level2"/>
        <w:widowControl/>
        <w:spacing w:line="276" w:lineRule="auto"/>
      </w:pPr>
      <w:r w:rsidRPr="00BA35B7">
        <w:t>CSMP administration and control.</w:t>
      </w:r>
    </w:p>
    <w:p w14:paraId="05AE3A6C" w14:textId="3555B702" w:rsidR="00921F5C" w:rsidRPr="00BA35B7" w:rsidRDefault="00921F5C" w:rsidP="00744A04">
      <w:pPr>
        <w:pStyle w:val="Heading4"/>
        <w:spacing w:line="276" w:lineRule="auto"/>
      </w:pPr>
      <w:r w:rsidRPr="00BA35B7">
        <w:t>Site-Specific</w:t>
      </w:r>
      <w:r w:rsidR="00B37E56" w:rsidRPr="00BA35B7">
        <w:t xml:space="preserve"> Construction</w:t>
      </w:r>
      <w:r w:rsidRPr="00BA35B7">
        <w:t xml:space="preserve"> Waste Plan (SS</w:t>
      </w:r>
      <w:r w:rsidR="00B37E56" w:rsidRPr="00BA35B7">
        <w:t>C</w:t>
      </w:r>
      <w:r w:rsidRPr="00BA35B7">
        <w:t>WP)</w:t>
      </w:r>
    </w:p>
    <w:p w14:paraId="7567D289" w14:textId="0D40941A" w:rsidR="00921F5C" w:rsidRPr="00BA35B7" w:rsidRDefault="00921F5C" w:rsidP="00744A04">
      <w:pPr>
        <w:widowControl/>
        <w:spacing w:before="120" w:after="120" w:line="276" w:lineRule="auto"/>
        <w:ind w:left="993" w:right="570" w:hanging="720"/>
        <w:jc w:val="both"/>
      </w:pPr>
      <w:r w:rsidRPr="00BA35B7">
        <w:t>44A.</w:t>
      </w:r>
      <w:r w:rsidRPr="00BA35B7">
        <w:tab/>
      </w:r>
      <w:r w:rsidR="00B37E56" w:rsidRPr="00BA35B7">
        <w:t>The consent holder must, prior to commencement of any demolition activities on the site and once a contractor is appointed, prepare and provide to the Council for certification a Site-Specific Construction Waste Plan (</w:t>
      </w:r>
      <w:r w:rsidR="00B37E56" w:rsidRPr="00BA35B7">
        <w:rPr>
          <w:b/>
          <w:bCs/>
        </w:rPr>
        <w:t>SSCWP</w:t>
      </w:r>
      <w:r w:rsidR="00B37E56" w:rsidRPr="00BA35B7">
        <w:t>) for the deconstruction, demolition and construction activities on the site.</w:t>
      </w:r>
    </w:p>
    <w:p w14:paraId="447C2A73" w14:textId="1DDE7831" w:rsidR="00921F5C" w:rsidRPr="00BA35B7" w:rsidRDefault="00921F5C" w:rsidP="00744A04">
      <w:pPr>
        <w:widowControl/>
        <w:spacing w:before="120" w:after="120" w:line="276" w:lineRule="auto"/>
        <w:ind w:left="993" w:right="570" w:hanging="720"/>
        <w:jc w:val="both"/>
      </w:pPr>
      <w:r w:rsidRPr="00BA35B7">
        <w:t>44B.</w:t>
      </w:r>
      <w:r w:rsidRPr="00BA35B7">
        <w:tab/>
      </w:r>
      <w:r w:rsidR="00822753" w:rsidRPr="00BA35B7">
        <w:t>The objective of the SS</w:t>
      </w:r>
      <w:r w:rsidR="00B37E56" w:rsidRPr="00BA35B7">
        <w:t>C</w:t>
      </w:r>
      <w:r w:rsidR="00822753" w:rsidRPr="00BA35B7">
        <w:t xml:space="preserve">WP is to </w:t>
      </w:r>
      <w:proofErr w:type="spellStart"/>
      <w:r w:rsidR="00822753" w:rsidRPr="00BA35B7">
        <w:t>minimise</w:t>
      </w:r>
      <w:proofErr w:type="spellEnd"/>
      <w:r w:rsidR="00822753" w:rsidRPr="00BA35B7">
        <w:t xml:space="preserve"> waste during deconstruction, demolition and construction activities</w:t>
      </w:r>
      <w:r w:rsidR="00B37E56" w:rsidRPr="00BA35B7">
        <w:t xml:space="preserve"> and ensure all materials on-site are salvaged for reuse and recycling where appropriate to </w:t>
      </w:r>
      <w:proofErr w:type="spellStart"/>
      <w:r w:rsidR="00B37E56" w:rsidRPr="00BA35B7">
        <w:t>minimise</w:t>
      </w:r>
      <w:proofErr w:type="spellEnd"/>
      <w:r w:rsidR="00B37E56" w:rsidRPr="00BA35B7">
        <w:t xml:space="preserve"> waste to landfill and keep valuable materials in use</w:t>
      </w:r>
      <w:r w:rsidR="00822753" w:rsidRPr="00BA35B7">
        <w:t xml:space="preserve">. </w:t>
      </w:r>
    </w:p>
    <w:p w14:paraId="4E8D2427" w14:textId="2D9A19A1" w:rsidR="00921F5C" w:rsidRPr="00BA35B7" w:rsidRDefault="00822753" w:rsidP="00744A04">
      <w:pPr>
        <w:widowControl/>
        <w:spacing w:before="120" w:after="120" w:line="276" w:lineRule="auto"/>
        <w:ind w:left="993" w:right="570" w:hanging="720"/>
        <w:jc w:val="both"/>
      </w:pPr>
      <w:r w:rsidRPr="00BA35B7">
        <w:t>44C.</w:t>
      </w:r>
      <w:r w:rsidRPr="00BA35B7">
        <w:tab/>
        <w:t>The SSWP must, as a minimum, include an analysis of all material on-site and salvage processes for all valuable and reusable items where appropriate.</w:t>
      </w:r>
      <w:r w:rsidR="00B37E56" w:rsidRPr="00BA35B7">
        <w:t xml:space="preserve"> This must include identifying the salvage locations reusable or recyclable material will be transported to.</w:t>
      </w:r>
    </w:p>
    <w:p w14:paraId="2C760DF1" w14:textId="5204FC06" w:rsidR="00B37E56" w:rsidRPr="00BA35B7" w:rsidRDefault="00B37E56" w:rsidP="00744A04">
      <w:pPr>
        <w:widowControl/>
        <w:spacing w:before="120" w:after="120" w:line="276" w:lineRule="auto"/>
        <w:ind w:left="993" w:right="570" w:hanging="720"/>
        <w:jc w:val="both"/>
      </w:pPr>
      <w:r w:rsidRPr="00BA35B7">
        <w:t>44D.</w:t>
      </w:r>
      <w:r w:rsidRPr="00BA35B7">
        <w:tab/>
        <w:t xml:space="preserve">The construction (including demolition) of the development must be carried out in accordance with the certified SSWCP at all times. </w:t>
      </w:r>
    </w:p>
    <w:p w14:paraId="73C02BD0" w14:textId="656A57C2" w:rsidR="00057962" w:rsidRPr="00BA35B7" w:rsidRDefault="005D75E8" w:rsidP="00744A04">
      <w:pPr>
        <w:pStyle w:val="Heading3"/>
        <w:widowControl/>
        <w:spacing w:line="276" w:lineRule="auto"/>
        <w:ind w:left="993" w:right="570"/>
        <w:jc w:val="both"/>
      </w:pPr>
      <w:r w:rsidRPr="00BA35B7">
        <w:t>Prior</w:t>
      </w:r>
      <w:r w:rsidRPr="00BA35B7">
        <w:rPr>
          <w:spacing w:val="-5"/>
        </w:rPr>
        <w:t xml:space="preserve"> </w:t>
      </w:r>
      <w:r w:rsidRPr="00BA35B7">
        <w:t>to</w:t>
      </w:r>
      <w:r w:rsidRPr="00BA35B7">
        <w:rPr>
          <w:spacing w:val="-6"/>
        </w:rPr>
        <w:t xml:space="preserve"> </w:t>
      </w:r>
      <w:r w:rsidRPr="00BA35B7">
        <w:t>Commencement</w:t>
      </w:r>
      <w:r w:rsidRPr="00BA35B7">
        <w:rPr>
          <w:spacing w:val="-3"/>
        </w:rPr>
        <w:t xml:space="preserve"> </w:t>
      </w:r>
      <w:r w:rsidRPr="00BA35B7">
        <w:rPr>
          <w:spacing w:val="-2"/>
        </w:rPr>
        <w:t>Conditions</w:t>
      </w:r>
    </w:p>
    <w:p w14:paraId="599B7DC4" w14:textId="77777777" w:rsidR="00687047" w:rsidRPr="00BA35B7" w:rsidRDefault="00687047" w:rsidP="00744A04">
      <w:pPr>
        <w:pStyle w:val="Heading4"/>
        <w:widowControl/>
        <w:spacing w:line="276" w:lineRule="auto"/>
        <w:ind w:left="993" w:right="570"/>
        <w:jc w:val="both"/>
      </w:pPr>
      <w:r w:rsidRPr="00BA35B7">
        <w:t>Pre-construction</w:t>
      </w:r>
      <w:r w:rsidRPr="00BA35B7">
        <w:rPr>
          <w:spacing w:val="-14"/>
        </w:rPr>
        <w:t xml:space="preserve"> </w:t>
      </w:r>
      <w:r w:rsidRPr="00BA35B7">
        <w:rPr>
          <w:spacing w:val="-2"/>
        </w:rPr>
        <w:t>meeting</w:t>
      </w:r>
    </w:p>
    <w:p w14:paraId="3D34BBBF" w14:textId="77777777" w:rsidR="00687047" w:rsidRPr="00BA35B7" w:rsidRDefault="00687047" w:rsidP="00744A04">
      <w:pPr>
        <w:pStyle w:val="Level1"/>
        <w:widowControl/>
        <w:spacing w:line="276" w:lineRule="auto"/>
      </w:pPr>
      <w:r w:rsidRPr="00BA35B7">
        <w:t xml:space="preserve">Prior to the commencement of each stage of construction including demolition, enabling works and earthworks, the consent holder must hold a pre-start meeting that: </w:t>
      </w:r>
    </w:p>
    <w:p w14:paraId="2B135C50" w14:textId="1436FF48" w:rsidR="00687047" w:rsidRPr="00BA35B7" w:rsidRDefault="00D1764F" w:rsidP="00744A04">
      <w:pPr>
        <w:pStyle w:val="Level2"/>
        <w:spacing w:line="276" w:lineRule="auto"/>
      </w:pPr>
      <w:r w:rsidRPr="00BA35B7">
        <w:t>I</w:t>
      </w:r>
      <w:r w:rsidR="00687047" w:rsidRPr="00BA35B7">
        <w:t xml:space="preserve">s located on the </w:t>
      </w:r>
      <w:r w:rsidR="00BB78D9" w:rsidRPr="00BA35B7">
        <w:t>S</w:t>
      </w:r>
      <w:r w:rsidR="00687047" w:rsidRPr="00BA35B7">
        <w:t xml:space="preserve">ite; </w:t>
      </w:r>
    </w:p>
    <w:p w14:paraId="20C93F4F" w14:textId="2B95628A" w:rsidR="00687047" w:rsidRPr="00BA35B7" w:rsidRDefault="00D1764F" w:rsidP="00744A04">
      <w:pPr>
        <w:pStyle w:val="Level2"/>
        <w:spacing w:line="276" w:lineRule="auto"/>
      </w:pPr>
      <w:r w:rsidRPr="00BA35B7">
        <w:t>I</w:t>
      </w:r>
      <w:r w:rsidR="00687047" w:rsidRPr="00BA35B7">
        <w:t xml:space="preserve">s scheduled </w:t>
      </w:r>
      <w:r w:rsidR="00687047" w:rsidRPr="00BA35B7">
        <w:rPr>
          <w:b/>
          <w:bCs/>
        </w:rPr>
        <w:t xml:space="preserve">not less than five days </w:t>
      </w:r>
      <w:r w:rsidR="00687047" w:rsidRPr="00BA35B7">
        <w:t xml:space="preserve">before the anticipated commencement of earthworks and/or construction; </w:t>
      </w:r>
    </w:p>
    <w:p w14:paraId="638E6FCC" w14:textId="0E7BB13D" w:rsidR="00687047" w:rsidRPr="00BA35B7" w:rsidRDefault="00D1764F" w:rsidP="00744A04">
      <w:pPr>
        <w:pStyle w:val="Level2"/>
        <w:spacing w:line="276" w:lineRule="auto"/>
      </w:pPr>
      <w:r w:rsidRPr="00BA35B7">
        <w:t>I</w:t>
      </w:r>
      <w:r w:rsidR="00687047" w:rsidRPr="00BA35B7">
        <w:t xml:space="preserve">ncludes an Auckland Council Monitoring Officer;  </w:t>
      </w:r>
    </w:p>
    <w:p w14:paraId="6A63C47E" w14:textId="6FF19113" w:rsidR="00687047" w:rsidRPr="00BA35B7" w:rsidRDefault="00D1764F" w:rsidP="00744A04">
      <w:pPr>
        <w:pStyle w:val="Level2"/>
        <w:spacing w:line="276" w:lineRule="auto"/>
      </w:pPr>
      <w:r w:rsidRPr="00BA35B7">
        <w:t>I</w:t>
      </w:r>
      <w:r w:rsidR="00687047" w:rsidRPr="00BA35B7">
        <w:t xml:space="preserve">ncludes representation from the contractors who will undertake the </w:t>
      </w:r>
      <w:proofErr w:type="gramStart"/>
      <w:r w:rsidR="00687047" w:rsidRPr="00BA35B7">
        <w:t>works</w:t>
      </w:r>
      <w:proofErr w:type="gramEnd"/>
      <w:r w:rsidR="00687047" w:rsidRPr="00BA35B7">
        <w:t xml:space="preserve">; </w:t>
      </w:r>
      <w:r w:rsidR="00687047" w:rsidRPr="00BA35B7">
        <w:rPr>
          <w:strike/>
        </w:rPr>
        <w:t>and</w:t>
      </w:r>
    </w:p>
    <w:p w14:paraId="1075F862" w14:textId="32C9ADB3" w:rsidR="00687047" w:rsidRPr="00BA35B7" w:rsidRDefault="00D1764F" w:rsidP="00744A04">
      <w:pPr>
        <w:pStyle w:val="Level2"/>
        <w:spacing w:line="276" w:lineRule="auto"/>
      </w:pPr>
      <w:r w:rsidRPr="00BA35B7">
        <w:t>I</w:t>
      </w:r>
      <w:r w:rsidR="00687047" w:rsidRPr="00BA35B7">
        <w:t>ncludes the project archaeologist</w:t>
      </w:r>
      <w:r w:rsidR="00CF63AB" w:rsidRPr="00BA35B7">
        <w:t>; and</w:t>
      </w:r>
    </w:p>
    <w:p w14:paraId="4B65541C" w14:textId="317CA67D" w:rsidR="00CF63AB" w:rsidRPr="00BA35B7" w:rsidRDefault="00D1764F" w:rsidP="00744A04">
      <w:pPr>
        <w:pStyle w:val="Level2"/>
        <w:spacing w:line="276" w:lineRule="auto"/>
      </w:pPr>
      <w:r w:rsidRPr="00BA35B7">
        <w:t>I</w:t>
      </w:r>
      <w:r w:rsidR="00CF63AB" w:rsidRPr="00BA35B7">
        <w:t>ncludes the project works arborist</w:t>
      </w:r>
    </w:p>
    <w:p w14:paraId="18C67C94" w14:textId="2F3CD333" w:rsidR="00687047" w:rsidRPr="00BA35B7" w:rsidRDefault="00687047" w:rsidP="00744A04">
      <w:pPr>
        <w:pStyle w:val="BodyText"/>
        <w:widowControl/>
        <w:spacing w:before="120" w:after="120" w:line="276" w:lineRule="auto"/>
        <w:ind w:left="993" w:right="570"/>
        <w:jc w:val="both"/>
      </w:pPr>
      <w:r w:rsidRPr="00BA35B7">
        <w:t xml:space="preserve">The meeting </w:t>
      </w:r>
      <w:r w:rsidR="0086699F" w:rsidRPr="00BA35B7">
        <w:t xml:space="preserve">must </w:t>
      </w:r>
      <w:r w:rsidRPr="00BA35B7">
        <w:t xml:space="preserve">include a discussion on the methodology for the stage, including management plan requirements, and </w:t>
      </w:r>
      <w:r w:rsidR="0086699F" w:rsidRPr="00BA35B7">
        <w:t>must</w:t>
      </w:r>
      <w:r w:rsidRPr="00BA35B7">
        <w:t xml:space="preserve"> ensure all relevant parties are aware of and familiar with the necessary conditions of this consent. </w:t>
      </w:r>
    </w:p>
    <w:p w14:paraId="30339DF0" w14:textId="4B330A19" w:rsidR="00CF63AB" w:rsidRPr="00BA35B7" w:rsidRDefault="00CF63AB" w:rsidP="00744A04">
      <w:pPr>
        <w:pStyle w:val="BodyText"/>
        <w:widowControl/>
        <w:spacing w:before="120" w:after="120" w:line="276" w:lineRule="auto"/>
        <w:ind w:left="993" w:right="570"/>
        <w:jc w:val="both"/>
      </w:pPr>
      <w:r w:rsidRPr="00BA35B7">
        <w:t>The meeting prior to the commencement of demolition works must include agreement of the locations of tree protective fencing as required by conditions of this consent and record those locations.</w:t>
      </w:r>
    </w:p>
    <w:p w14:paraId="11A5FD5B" w14:textId="77777777" w:rsidR="00687047" w:rsidRPr="00BA35B7" w:rsidRDefault="00687047" w:rsidP="00744A04">
      <w:pPr>
        <w:pStyle w:val="BodyText"/>
        <w:widowControl/>
        <w:spacing w:before="120" w:after="120" w:line="276" w:lineRule="auto"/>
        <w:ind w:left="993" w:right="570"/>
        <w:jc w:val="both"/>
      </w:pPr>
      <w:r w:rsidRPr="00BA35B7">
        <w:lastRenderedPageBreak/>
        <w:t xml:space="preserve">The meeting prior to the commencement of earthworks must also include a </w:t>
      </w:r>
      <w:proofErr w:type="gramStart"/>
      <w:r w:rsidRPr="00BA35B7">
        <w:t>site works</w:t>
      </w:r>
      <w:proofErr w:type="gramEnd"/>
      <w:r w:rsidRPr="00BA35B7">
        <w:t xml:space="preserve"> briefing by the project archaeologist and the project archaeologist must provide information to the contractors engaged on the site regarding:</w:t>
      </w:r>
    </w:p>
    <w:p w14:paraId="27F53964" w14:textId="6067A7F0" w:rsidR="00687047" w:rsidRPr="00BA35B7" w:rsidRDefault="00687047" w:rsidP="00744A04">
      <w:pPr>
        <w:pStyle w:val="BodyText"/>
        <w:widowControl/>
        <w:spacing w:before="120" w:after="120" w:line="276" w:lineRule="auto"/>
        <w:ind w:left="1985" w:right="570" w:hanging="567"/>
        <w:jc w:val="both"/>
      </w:pPr>
      <w:r w:rsidRPr="00BA35B7">
        <w:t>a.</w:t>
      </w:r>
      <w:r w:rsidRPr="00BA35B7">
        <w:tab/>
      </w:r>
      <w:r w:rsidR="00D1764F" w:rsidRPr="00BA35B7">
        <w:t>W</w:t>
      </w:r>
      <w:r w:rsidRPr="00BA35B7">
        <w:t xml:space="preserve">hat constitutes historic heritage materials; </w:t>
      </w:r>
    </w:p>
    <w:p w14:paraId="05A7870D" w14:textId="0F373F48" w:rsidR="00687047" w:rsidRPr="00BA35B7" w:rsidRDefault="00687047" w:rsidP="00744A04">
      <w:pPr>
        <w:pStyle w:val="BodyText"/>
        <w:widowControl/>
        <w:spacing w:before="120" w:after="120" w:line="276" w:lineRule="auto"/>
        <w:ind w:left="1985" w:right="570" w:hanging="567"/>
        <w:jc w:val="both"/>
      </w:pPr>
      <w:r w:rsidRPr="00BA35B7">
        <w:t>b.</w:t>
      </w:r>
      <w:r w:rsidRPr="00BA35B7">
        <w:tab/>
      </w:r>
      <w:r w:rsidR="00D1764F" w:rsidRPr="00BA35B7">
        <w:t>T</w:t>
      </w:r>
      <w:r w:rsidRPr="00BA35B7">
        <w:t xml:space="preserve">he legal requirements of unexpected historic heritage discoveries; </w:t>
      </w:r>
    </w:p>
    <w:p w14:paraId="06F4A969" w14:textId="2DFC230F" w:rsidR="00687047" w:rsidRPr="00BA35B7" w:rsidRDefault="00687047" w:rsidP="00744A04">
      <w:pPr>
        <w:pStyle w:val="BodyText"/>
        <w:widowControl/>
        <w:spacing w:before="120" w:after="120" w:line="276" w:lineRule="auto"/>
        <w:ind w:left="1985" w:right="570" w:hanging="567"/>
        <w:jc w:val="both"/>
      </w:pPr>
      <w:r w:rsidRPr="00BA35B7">
        <w:t>c.</w:t>
      </w:r>
      <w:r w:rsidRPr="00BA35B7">
        <w:tab/>
      </w:r>
      <w:r w:rsidR="00D1764F" w:rsidRPr="00BA35B7">
        <w:t>T</w:t>
      </w:r>
      <w:r w:rsidRPr="00BA35B7">
        <w:t xml:space="preserve">he appropriate procedures to follow if historic heritage materials are uncovered whilst the project historic heritage expert is not onsite to safeguard materials; and </w:t>
      </w:r>
    </w:p>
    <w:p w14:paraId="7313D0A5" w14:textId="063EB06D" w:rsidR="00687047" w:rsidRPr="00BA35B7" w:rsidRDefault="00687047" w:rsidP="00744A04">
      <w:pPr>
        <w:pStyle w:val="BodyText"/>
        <w:widowControl/>
        <w:spacing w:before="120" w:after="120" w:line="276" w:lineRule="auto"/>
        <w:ind w:left="1985" w:right="570" w:hanging="567"/>
        <w:jc w:val="both"/>
      </w:pPr>
      <w:r w:rsidRPr="00BA35B7">
        <w:t>d.</w:t>
      </w:r>
      <w:r w:rsidRPr="00BA35B7">
        <w:tab/>
      </w:r>
      <w:r w:rsidR="00D1764F" w:rsidRPr="00BA35B7">
        <w:t>T</w:t>
      </w:r>
      <w:r w:rsidRPr="00BA35B7">
        <w:t xml:space="preserve">he contact information of the relevant agencies (including the project historic heritage expert, the council monitoring team, the Auckland Council Heritage Unit and Heritage New Zealand </w:t>
      </w:r>
      <w:proofErr w:type="spellStart"/>
      <w:r w:rsidRPr="00BA35B7">
        <w:t>Pouhere</w:t>
      </w:r>
      <w:proofErr w:type="spellEnd"/>
      <w:r w:rsidRPr="00BA35B7">
        <w:t xml:space="preserve"> Taonga) and mana whenua.</w:t>
      </w:r>
    </w:p>
    <w:p w14:paraId="5A385049" w14:textId="77777777" w:rsidR="00687047" w:rsidRPr="00BA35B7" w:rsidRDefault="00687047" w:rsidP="00744A04">
      <w:pPr>
        <w:pStyle w:val="Default"/>
        <w:spacing w:before="120" w:after="120" w:line="276" w:lineRule="auto"/>
        <w:ind w:left="993" w:right="570"/>
        <w:jc w:val="both"/>
        <w:rPr>
          <w:color w:val="auto"/>
          <w:sz w:val="22"/>
          <w:szCs w:val="22"/>
        </w:rPr>
      </w:pPr>
      <w:r w:rsidRPr="00BA35B7">
        <w:rPr>
          <w:color w:val="auto"/>
          <w:sz w:val="22"/>
          <w:szCs w:val="22"/>
        </w:rPr>
        <w:t xml:space="preserve">The following information must be made available at the pre-start meeting: </w:t>
      </w:r>
    </w:p>
    <w:p w14:paraId="3D6CF495" w14:textId="77777777" w:rsidR="00687047" w:rsidRPr="00BA35B7" w:rsidRDefault="00687047" w:rsidP="00744A04">
      <w:pPr>
        <w:pStyle w:val="Default"/>
        <w:numPr>
          <w:ilvl w:val="0"/>
          <w:numId w:val="7"/>
        </w:numPr>
        <w:spacing w:before="120" w:after="120" w:line="276" w:lineRule="auto"/>
        <w:ind w:left="2410" w:right="570"/>
        <w:jc w:val="both"/>
        <w:rPr>
          <w:color w:val="auto"/>
          <w:sz w:val="22"/>
          <w:szCs w:val="22"/>
        </w:rPr>
      </w:pPr>
      <w:r w:rsidRPr="00BA35B7">
        <w:rPr>
          <w:color w:val="auto"/>
          <w:sz w:val="22"/>
          <w:szCs w:val="22"/>
        </w:rPr>
        <w:t xml:space="preserve">Timeframes for key stages of the works authorised under this consent; </w:t>
      </w:r>
    </w:p>
    <w:p w14:paraId="17EFDFD5" w14:textId="77777777" w:rsidR="00687047" w:rsidRPr="00BA35B7" w:rsidRDefault="00687047" w:rsidP="00744A04">
      <w:pPr>
        <w:pStyle w:val="Default"/>
        <w:numPr>
          <w:ilvl w:val="0"/>
          <w:numId w:val="7"/>
        </w:numPr>
        <w:spacing w:before="120" w:after="120" w:line="276" w:lineRule="auto"/>
        <w:ind w:left="2410" w:right="570"/>
        <w:jc w:val="both"/>
        <w:rPr>
          <w:color w:val="auto"/>
          <w:sz w:val="22"/>
          <w:szCs w:val="22"/>
        </w:rPr>
      </w:pPr>
      <w:r w:rsidRPr="00BA35B7">
        <w:rPr>
          <w:color w:val="auto"/>
          <w:sz w:val="22"/>
          <w:szCs w:val="22"/>
        </w:rPr>
        <w:t xml:space="preserve">Resource consent conditions; </w:t>
      </w:r>
    </w:p>
    <w:p w14:paraId="686AB0D7" w14:textId="287E4B4E" w:rsidR="00687047" w:rsidRPr="00BA35B7" w:rsidRDefault="00687047" w:rsidP="00744A04">
      <w:pPr>
        <w:pStyle w:val="Default"/>
        <w:numPr>
          <w:ilvl w:val="0"/>
          <w:numId w:val="7"/>
        </w:numPr>
        <w:spacing w:before="120" w:after="120" w:line="276" w:lineRule="auto"/>
        <w:ind w:left="2410" w:right="570"/>
        <w:jc w:val="both"/>
        <w:rPr>
          <w:color w:val="auto"/>
          <w:sz w:val="22"/>
          <w:szCs w:val="22"/>
        </w:rPr>
      </w:pPr>
      <w:r w:rsidRPr="00BA35B7">
        <w:rPr>
          <w:color w:val="auto"/>
          <w:sz w:val="22"/>
          <w:szCs w:val="22"/>
        </w:rPr>
        <w:t>Any applicable</w:t>
      </w:r>
      <w:r w:rsidR="0086699F" w:rsidRPr="00BA35B7">
        <w:rPr>
          <w:color w:val="auto"/>
          <w:sz w:val="22"/>
          <w:szCs w:val="22"/>
        </w:rPr>
        <w:t xml:space="preserve"> certified</w:t>
      </w:r>
      <w:r w:rsidRPr="00BA35B7">
        <w:rPr>
          <w:color w:val="auto"/>
          <w:sz w:val="22"/>
          <w:szCs w:val="22"/>
        </w:rPr>
        <w:t xml:space="preserve"> management plan(s)</w:t>
      </w:r>
    </w:p>
    <w:p w14:paraId="600F065D" w14:textId="77777777" w:rsidR="00687047" w:rsidRPr="00BA35B7" w:rsidRDefault="00687047" w:rsidP="00744A04">
      <w:pPr>
        <w:pStyle w:val="Default"/>
        <w:spacing w:before="120" w:after="120" w:line="276" w:lineRule="auto"/>
        <w:ind w:left="993" w:right="570"/>
        <w:jc w:val="both"/>
        <w:rPr>
          <w:i/>
          <w:iCs/>
          <w:color w:val="auto"/>
          <w:sz w:val="22"/>
          <w:szCs w:val="22"/>
        </w:rPr>
      </w:pPr>
      <w:r w:rsidRPr="00BA35B7">
        <w:rPr>
          <w:b/>
          <w:bCs/>
          <w:i/>
          <w:iCs/>
          <w:color w:val="auto"/>
          <w:sz w:val="22"/>
          <w:szCs w:val="22"/>
        </w:rPr>
        <w:t xml:space="preserve">Advice Note: </w:t>
      </w:r>
    </w:p>
    <w:p w14:paraId="0260E0C4" w14:textId="07E0275F" w:rsidR="00687047" w:rsidRPr="00BA35B7" w:rsidRDefault="00687047" w:rsidP="00744A04">
      <w:pPr>
        <w:pStyle w:val="ListParagraph"/>
        <w:widowControl/>
        <w:autoSpaceDE/>
        <w:autoSpaceDN/>
        <w:spacing w:before="120" w:after="120" w:line="276" w:lineRule="auto"/>
        <w:ind w:left="993" w:right="570" w:firstLine="0"/>
        <w:contextualSpacing/>
        <w:jc w:val="both"/>
        <w:rPr>
          <w:i/>
          <w:iCs/>
        </w:rPr>
      </w:pPr>
      <w:r w:rsidRPr="00BA35B7">
        <w:rPr>
          <w:i/>
          <w:iCs/>
        </w:rPr>
        <w:t xml:space="preserve">To arrange the pre-start meeting required by the above condition please contact the </w:t>
      </w:r>
      <w:r w:rsidR="006D3E22" w:rsidRPr="00BA35B7">
        <w:rPr>
          <w:i/>
          <w:iCs/>
        </w:rPr>
        <w:t>C</w:t>
      </w:r>
      <w:r w:rsidRPr="00BA35B7">
        <w:rPr>
          <w:i/>
          <w:iCs/>
        </w:rPr>
        <w:t>ouncil to arrange this meeting via monitoring@aucklandcouncil.govt.nz, or 09 301 01 01. All additional information required by the council should be provided no less than two (2) days prior to the meeting.</w:t>
      </w:r>
    </w:p>
    <w:p w14:paraId="4FD73712" w14:textId="4F0C04F0" w:rsidR="0086699F" w:rsidRPr="00BA35B7" w:rsidRDefault="0086699F" w:rsidP="00744A04">
      <w:pPr>
        <w:widowControl/>
        <w:autoSpaceDE/>
        <w:autoSpaceDN/>
        <w:spacing w:before="120" w:after="120" w:line="276" w:lineRule="auto"/>
        <w:ind w:left="993" w:right="570" w:hanging="745"/>
        <w:contextualSpacing/>
        <w:jc w:val="both"/>
        <w:rPr>
          <w:rFonts w:eastAsia="SimSun"/>
          <w:b/>
          <w:szCs w:val="28"/>
        </w:rPr>
      </w:pPr>
      <w:r w:rsidRPr="00BA35B7">
        <w:rPr>
          <w:rFonts w:eastAsia="SimSun"/>
          <w:bCs/>
          <w:szCs w:val="28"/>
        </w:rPr>
        <w:tab/>
      </w:r>
      <w:r w:rsidRPr="00BA35B7">
        <w:rPr>
          <w:rFonts w:eastAsia="SimSun"/>
          <w:b/>
          <w:szCs w:val="28"/>
        </w:rPr>
        <w:t>Asbestos Management Plan</w:t>
      </w:r>
    </w:p>
    <w:p w14:paraId="4BA19B6E" w14:textId="3F192224" w:rsidR="0086699F" w:rsidRPr="00BA35B7" w:rsidRDefault="0086699F" w:rsidP="00744A04">
      <w:pPr>
        <w:widowControl/>
        <w:autoSpaceDE/>
        <w:autoSpaceDN/>
        <w:spacing w:before="120" w:after="120" w:line="276" w:lineRule="auto"/>
        <w:ind w:left="993" w:right="570" w:hanging="745"/>
        <w:contextualSpacing/>
        <w:jc w:val="both"/>
        <w:rPr>
          <w:rFonts w:eastAsia="SimSun"/>
          <w:bCs/>
          <w:szCs w:val="28"/>
        </w:rPr>
      </w:pPr>
      <w:r w:rsidRPr="00BA35B7">
        <w:rPr>
          <w:rFonts w:eastAsia="SimSun"/>
          <w:bCs/>
          <w:szCs w:val="28"/>
        </w:rPr>
        <w:t xml:space="preserve">45AA.   The Consent Holder must ensure that demolition works are carried out in accordance with the Asbestos Management Plan, Revision 2, prepared by </w:t>
      </w:r>
      <w:proofErr w:type="spellStart"/>
      <w:r w:rsidRPr="00BA35B7">
        <w:rPr>
          <w:rFonts w:eastAsia="SimSun"/>
          <w:bCs/>
          <w:szCs w:val="28"/>
        </w:rPr>
        <w:t>Aecom</w:t>
      </w:r>
      <w:proofErr w:type="spellEnd"/>
      <w:r w:rsidRPr="00BA35B7">
        <w:rPr>
          <w:rFonts w:eastAsia="SimSun"/>
          <w:bCs/>
          <w:szCs w:val="28"/>
        </w:rPr>
        <w:t xml:space="preserve"> dated 7 February 2020 as </w:t>
      </w:r>
      <w:proofErr w:type="gramStart"/>
      <w:r w:rsidRPr="00BA35B7">
        <w:rPr>
          <w:rFonts w:eastAsia="SimSun"/>
          <w:bCs/>
          <w:szCs w:val="28"/>
        </w:rPr>
        <w:t>referenced in Condition 1 of this consent at all times</w:t>
      </w:r>
      <w:proofErr w:type="gramEnd"/>
      <w:r w:rsidRPr="00BA35B7">
        <w:rPr>
          <w:rFonts w:eastAsia="SimSun"/>
          <w:bCs/>
          <w:szCs w:val="28"/>
        </w:rPr>
        <w:t>.</w:t>
      </w:r>
    </w:p>
    <w:p w14:paraId="19D7E3B4" w14:textId="77777777" w:rsidR="0086699F" w:rsidRPr="00BA35B7" w:rsidRDefault="0086699F" w:rsidP="00744A04">
      <w:pPr>
        <w:widowControl/>
        <w:autoSpaceDE/>
        <w:autoSpaceDN/>
        <w:spacing w:before="120" w:after="120" w:line="276" w:lineRule="auto"/>
        <w:ind w:left="993" w:right="570" w:hanging="745"/>
        <w:contextualSpacing/>
        <w:jc w:val="both"/>
        <w:rPr>
          <w:rFonts w:eastAsia="SimSun"/>
          <w:bCs/>
          <w:szCs w:val="28"/>
        </w:rPr>
      </w:pPr>
    </w:p>
    <w:p w14:paraId="21C0B870" w14:textId="32E06DC4" w:rsidR="00CF63AB" w:rsidRPr="00BA35B7" w:rsidRDefault="00CF63AB" w:rsidP="00744A04">
      <w:pPr>
        <w:widowControl/>
        <w:autoSpaceDE/>
        <w:autoSpaceDN/>
        <w:spacing w:before="120" w:after="120" w:line="276" w:lineRule="auto"/>
        <w:ind w:left="993" w:right="570" w:hanging="745"/>
        <w:contextualSpacing/>
        <w:jc w:val="both"/>
        <w:rPr>
          <w:rFonts w:eastAsia="SimSun"/>
          <w:bCs/>
          <w:szCs w:val="28"/>
        </w:rPr>
      </w:pPr>
      <w:r w:rsidRPr="00BA35B7">
        <w:rPr>
          <w:rFonts w:eastAsia="SimSun"/>
          <w:bCs/>
          <w:szCs w:val="28"/>
        </w:rPr>
        <w:t>45A.</w:t>
      </w:r>
      <w:r w:rsidRPr="00BA35B7">
        <w:rPr>
          <w:rFonts w:eastAsia="SimSun"/>
          <w:bCs/>
          <w:szCs w:val="28"/>
        </w:rPr>
        <w:tab/>
      </w:r>
      <w:r w:rsidR="0086699F" w:rsidRPr="00BA35B7">
        <w:rPr>
          <w:rFonts w:eastAsia="SimSun"/>
          <w:bCs/>
          <w:szCs w:val="28"/>
        </w:rPr>
        <w:t>The consent holder must, p</w:t>
      </w:r>
      <w:r w:rsidR="001557AC" w:rsidRPr="00BA35B7">
        <w:rPr>
          <w:rFonts w:eastAsia="SimSun"/>
          <w:bCs/>
          <w:szCs w:val="28"/>
        </w:rPr>
        <w:t>rior to the commencement of demolition works</w:t>
      </w:r>
      <w:r w:rsidR="0086699F" w:rsidRPr="00BA35B7">
        <w:rPr>
          <w:rFonts w:eastAsia="SimSun"/>
          <w:bCs/>
          <w:szCs w:val="28"/>
        </w:rPr>
        <w:t xml:space="preserve"> provide</w:t>
      </w:r>
      <w:r w:rsidR="001557AC" w:rsidRPr="00BA35B7">
        <w:rPr>
          <w:rFonts w:eastAsia="SimSun"/>
          <w:bCs/>
          <w:szCs w:val="28"/>
        </w:rPr>
        <w:t xml:space="preserve"> </w:t>
      </w:r>
      <w:r w:rsidR="0086699F" w:rsidRPr="00BA35B7">
        <w:rPr>
          <w:rFonts w:eastAsia="SimSun"/>
          <w:bCs/>
          <w:szCs w:val="28"/>
        </w:rPr>
        <w:t>c</w:t>
      </w:r>
      <w:r w:rsidR="001557AC" w:rsidRPr="00BA35B7">
        <w:rPr>
          <w:rFonts w:eastAsia="SimSun"/>
          <w:bCs/>
          <w:szCs w:val="28"/>
        </w:rPr>
        <w:t xml:space="preserve">onfirmation </w:t>
      </w:r>
      <w:r w:rsidR="0086699F" w:rsidRPr="00BA35B7">
        <w:rPr>
          <w:rFonts w:eastAsia="SimSun"/>
          <w:bCs/>
          <w:szCs w:val="28"/>
        </w:rPr>
        <w:t xml:space="preserve">in writing to Council </w:t>
      </w:r>
      <w:r w:rsidR="001557AC" w:rsidRPr="00BA35B7">
        <w:rPr>
          <w:rFonts w:eastAsia="SimSun"/>
          <w:bCs/>
          <w:szCs w:val="28"/>
        </w:rPr>
        <w:t xml:space="preserve">that KinderCare </w:t>
      </w:r>
      <w:r w:rsidR="0086699F" w:rsidRPr="00BA35B7">
        <w:rPr>
          <w:rFonts w:eastAsia="SimSun"/>
          <w:bCs/>
          <w:szCs w:val="28"/>
        </w:rPr>
        <w:t xml:space="preserve">have </w:t>
      </w:r>
      <w:r w:rsidR="001557AC" w:rsidRPr="00BA35B7">
        <w:rPr>
          <w:rFonts w:eastAsia="SimSun"/>
          <w:bCs/>
          <w:szCs w:val="28"/>
        </w:rPr>
        <w:t>vacated the</w:t>
      </w:r>
      <w:r w:rsidR="0086699F" w:rsidRPr="00BA35B7">
        <w:rPr>
          <w:rFonts w:eastAsia="SimSun"/>
          <w:bCs/>
          <w:szCs w:val="28"/>
        </w:rPr>
        <w:t>ir occupancy of the</w:t>
      </w:r>
      <w:r w:rsidR="001557AC" w:rsidRPr="00BA35B7">
        <w:rPr>
          <w:rFonts w:eastAsia="SimSun"/>
          <w:bCs/>
          <w:szCs w:val="28"/>
        </w:rPr>
        <w:t xml:space="preserve"> site </w:t>
      </w:r>
      <w:r w:rsidR="0086699F" w:rsidRPr="00BA35B7">
        <w:rPr>
          <w:rFonts w:eastAsia="SimSun"/>
          <w:bCs/>
          <w:szCs w:val="28"/>
        </w:rPr>
        <w:t>at 29 Customs Street West</w:t>
      </w:r>
      <w:r w:rsidR="001557AC" w:rsidRPr="00BA35B7">
        <w:rPr>
          <w:rFonts w:eastAsia="SimSun"/>
          <w:bCs/>
          <w:szCs w:val="28"/>
        </w:rPr>
        <w:t>.</w:t>
      </w:r>
    </w:p>
    <w:p w14:paraId="2E5DCB37" w14:textId="53EB3BC5" w:rsidR="00057962" w:rsidRPr="00BA35B7" w:rsidRDefault="005D75E8" w:rsidP="00744A04">
      <w:pPr>
        <w:pStyle w:val="Heading4"/>
        <w:keepNext/>
        <w:widowControl/>
        <w:spacing w:line="276" w:lineRule="auto"/>
        <w:ind w:left="993" w:right="570"/>
        <w:jc w:val="both"/>
      </w:pPr>
      <w:r w:rsidRPr="00BA35B7">
        <w:t>Architectural</w:t>
      </w:r>
      <w:r w:rsidRPr="00BA35B7">
        <w:rPr>
          <w:spacing w:val="-6"/>
        </w:rPr>
        <w:t xml:space="preserve"> </w:t>
      </w:r>
      <w:r w:rsidRPr="00BA35B7">
        <w:t>Design</w:t>
      </w:r>
      <w:r w:rsidRPr="00BA35B7">
        <w:rPr>
          <w:spacing w:val="-8"/>
        </w:rPr>
        <w:t xml:space="preserve"> </w:t>
      </w:r>
      <w:r w:rsidRPr="00BA35B7">
        <w:rPr>
          <w:spacing w:val="-2"/>
        </w:rPr>
        <w:t>Plans</w:t>
      </w:r>
    </w:p>
    <w:p w14:paraId="5F49D22C" w14:textId="75EE141C" w:rsidR="00057962" w:rsidRPr="00BA35B7" w:rsidRDefault="005D75E8" w:rsidP="00744A04">
      <w:pPr>
        <w:pStyle w:val="Level1"/>
        <w:keepNext/>
        <w:widowControl/>
        <w:spacing w:line="276" w:lineRule="auto"/>
      </w:pPr>
      <w:r w:rsidRPr="00BA35B7">
        <w:t xml:space="preserve">Prior to the </w:t>
      </w:r>
      <w:proofErr w:type="spellStart"/>
      <w:r w:rsidRPr="00BA35B7">
        <w:t>lodgement</w:t>
      </w:r>
      <w:proofErr w:type="spellEnd"/>
      <w:r w:rsidRPr="00BA35B7">
        <w:t xml:space="preserve"> of Architectural Building Consent, a </w:t>
      </w:r>
      <w:proofErr w:type="spellStart"/>
      <w:r w:rsidRPr="00BA35B7">
        <w:t>finalised</w:t>
      </w:r>
      <w:proofErr w:type="spellEnd"/>
      <w:r w:rsidRPr="00BA35B7">
        <w:t xml:space="preserve"> set of architectural detail drawings and materials specifications must be submitted to the </w:t>
      </w:r>
      <w:r w:rsidR="006D3E22" w:rsidRPr="00BA35B7">
        <w:t>C</w:t>
      </w:r>
      <w:r w:rsidRPr="00BA35B7">
        <w:t>ouncil</w:t>
      </w:r>
      <w:r w:rsidR="005D372E" w:rsidRPr="00BA35B7">
        <w:t xml:space="preserve"> for written certification</w:t>
      </w:r>
      <w:r w:rsidRPr="00BA35B7">
        <w:t>. The information must include the following:</w:t>
      </w:r>
    </w:p>
    <w:p w14:paraId="2E10CFFB" w14:textId="28C62D82" w:rsidR="00057962" w:rsidRPr="00BA35B7" w:rsidRDefault="00262875" w:rsidP="00744A04">
      <w:pPr>
        <w:pStyle w:val="Level2"/>
        <w:spacing w:line="276" w:lineRule="auto"/>
      </w:pPr>
      <w:r w:rsidRPr="00BA35B7">
        <w:t>D</w:t>
      </w:r>
      <w:r w:rsidR="005D75E8" w:rsidRPr="00BA35B7">
        <w:t>etails</w:t>
      </w:r>
      <w:r w:rsidR="005D75E8" w:rsidRPr="00BA35B7">
        <w:rPr>
          <w:spacing w:val="-7"/>
        </w:rPr>
        <w:t xml:space="preserve"> </w:t>
      </w:r>
      <w:r w:rsidR="005D75E8" w:rsidRPr="00BA35B7">
        <w:t>of</w:t>
      </w:r>
      <w:r w:rsidR="005D75E8" w:rsidRPr="00BA35B7">
        <w:rPr>
          <w:spacing w:val="-6"/>
        </w:rPr>
        <w:t xml:space="preserve"> </w:t>
      </w:r>
      <w:r w:rsidR="005D75E8" w:rsidRPr="00BA35B7">
        <w:t>the</w:t>
      </w:r>
      <w:r w:rsidR="005D75E8" w:rsidRPr="00BA35B7">
        <w:rPr>
          <w:spacing w:val="-7"/>
        </w:rPr>
        <w:t xml:space="preserve"> </w:t>
      </w:r>
      <w:r w:rsidR="005D75E8" w:rsidRPr="00BA35B7">
        <w:t>building’s</w:t>
      </w:r>
      <w:r w:rsidR="005D75E8" w:rsidRPr="00BA35B7">
        <w:rPr>
          <w:spacing w:val="-5"/>
        </w:rPr>
        <w:t xml:space="preserve"> </w:t>
      </w:r>
      <w:r w:rsidR="005D75E8" w:rsidRPr="00BA35B7">
        <w:t>façade</w:t>
      </w:r>
      <w:r w:rsidR="005D75E8" w:rsidRPr="00BA35B7">
        <w:rPr>
          <w:spacing w:val="-5"/>
        </w:rPr>
        <w:t xml:space="preserve"> </w:t>
      </w:r>
      <w:r w:rsidR="005D75E8" w:rsidRPr="00BA35B7">
        <w:t>treatment</w:t>
      </w:r>
      <w:r w:rsidR="005D75E8" w:rsidRPr="00BA35B7">
        <w:rPr>
          <w:spacing w:val="-7"/>
        </w:rPr>
        <w:t xml:space="preserve"> </w:t>
      </w:r>
      <w:r w:rsidR="005D75E8" w:rsidRPr="00BA35B7">
        <w:t>/</w:t>
      </w:r>
      <w:r w:rsidR="005D75E8" w:rsidRPr="00BA35B7">
        <w:rPr>
          <w:spacing w:val="-3"/>
        </w:rPr>
        <w:t xml:space="preserve"> </w:t>
      </w:r>
      <w:r w:rsidR="005D75E8" w:rsidRPr="00BA35B7">
        <w:t>architectural</w:t>
      </w:r>
      <w:r w:rsidR="005D75E8" w:rsidRPr="00BA35B7">
        <w:rPr>
          <w:spacing w:val="-8"/>
        </w:rPr>
        <w:t xml:space="preserve"> </w:t>
      </w:r>
      <w:r w:rsidR="005D75E8" w:rsidRPr="00BA35B7">
        <w:rPr>
          <w:spacing w:val="-2"/>
        </w:rPr>
        <w:t>features;</w:t>
      </w:r>
    </w:p>
    <w:p w14:paraId="2CA11AD3" w14:textId="0485C7A9" w:rsidR="0086699F" w:rsidRPr="00BA35B7" w:rsidRDefault="0086699F" w:rsidP="00744A04">
      <w:pPr>
        <w:spacing w:before="120" w:after="120" w:line="276" w:lineRule="auto"/>
        <w:ind w:left="1440" w:right="570"/>
        <w:jc w:val="both"/>
      </w:pPr>
      <w:proofErr w:type="gramStart"/>
      <w:r w:rsidRPr="00BA35B7">
        <w:t>aa.</w:t>
      </w:r>
      <w:proofErr w:type="gramEnd"/>
      <w:r w:rsidRPr="00BA35B7">
        <w:t xml:space="preserve">    Details and specifications of the verandah / canopy to Lower Hobson Street to confirm compliance with Standard H8.6.26(5)(c) - (d), (6) and (7) of the AUP(OP);</w:t>
      </w:r>
    </w:p>
    <w:p w14:paraId="56079C89" w14:textId="25B7D0F3" w:rsidR="00057962" w:rsidRPr="00BA35B7" w:rsidRDefault="00262875" w:rsidP="00744A04">
      <w:pPr>
        <w:pStyle w:val="Level2"/>
        <w:spacing w:line="276" w:lineRule="auto"/>
      </w:pPr>
      <w:r w:rsidRPr="00BA35B7">
        <w:t>M</w:t>
      </w:r>
      <w:r w:rsidR="005D75E8" w:rsidRPr="00BA35B7">
        <w:t>aterials</w:t>
      </w:r>
      <w:r w:rsidR="005D75E8" w:rsidRPr="00BA35B7">
        <w:rPr>
          <w:spacing w:val="-2"/>
        </w:rPr>
        <w:t xml:space="preserve"> </w:t>
      </w:r>
      <w:r w:rsidR="005D75E8" w:rsidRPr="00BA35B7">
        <w:t>schedule</w:t>
      </w:r>
      <w:r w:rsidR="005D75E8" w:rsidRPr="00BA35B7">
        <w:rPr>
          <w:spacing w:val="-3"/>
        </w:rPr>
        <w:t xml:space="preserve"> </w:t>
      </w:r>
      <w:r w:rsidR="005D75E8" w:rsidRPr="00BA35B7">
        <w:t>and</w:t>
      </w:r>
      <w:r w:rsidR="005D75E8" w:rsidRPr="00BA35B7">
        <w:rPr>
          <w:spacing w:val="-5"/>
        </w:rPr>
        <w:t xml:space="preserve"> </w:t>
      </w:r>
      <w:r w:rsidR="005D75E8" w:rsidRPr="00BA35B7">
        <w:t>specification,</w:t>
      </w:r>
      <w:r w:rsidR="005D75E8" w:rsidRPr="00BA35B7">
        <w:rPr>
          <w:spacing w:val="-4"/>
        </w:rPr>
        <w:t xml:space="preserve"> </w:t>
      </w:r>
      <w:r w:rsidR="005D75E8" w:rsidRPr="00BA35B7">
        <w:t>sample</w:t>
      </w:r>
      <w:r w:rsidR="005D75E8" w:rsidRPr="00BA35B7">
        <w:rPr>
          <w:spacing w:val="-3"/>
        </w:rPr>
        <w:t xml:space="preserve"> </w:t>
      </w:r>
      <w:r w:rsidR="005D75E8" w:rsidRPr="00BA35B7">
        <w:t>palette</w:t>
      </w:r>
      <w:r w:rsidR="005D75E8" w:rsidRPr="00BA35B7">
        <w:rPr>
          <w:spacing w:val="-5"/>
        </w:rPr>
        <w:t xml:space="preserve"> </w:t>
      </w:r>
      <w:r w:rsidR="005D75E8" w:rsidRPr="00BA35B7">
        <w:t>of</w:t>
      </w:r>
      <w:r w:rsidR="005D75E8" w:rsidRPr="00BA35B7">
        <w:rPr>
          <w:spacing w:val="-3"/>
        </w:rPr>
        <w:t xml:space="preserve"> </w:t>
      </w:r>
      <w:r w:rsidR="005D75E8" w:rsidRPr="00BA35B7">
        <w:t>materials,</w:t>
      </w:r>
      <w:r w:rsidR="005D75E8" w:rsidRPr="00BA35B7">
        <w:rPr>
          <w:spacing w:val="-3"/>
        </w:rPr>
        <w:t xml:space="preserve"> </w:t>
      </w:r>
      <w:r w:rsidR="005D75E8" w:rsidRPr="00BA35B7">
        <w:t>surface</w:t>
      </w:r>
      <w:r w:rsidR="005D75E8" w:rsidRPr="00BA35B7">
        <w:rPr>
          <w:spacing w:val="-5"/>
        </w:rPr>
        <w:t xml:space="preserve"> </w:t>
      </w:r>
      <w:r w:rsidR="005D75E8" w:rsidRPr="00BA35B7">
        <w:t xml:space="preserve">finishes, and </w:t>
      </w:r>
      <w:proofErr w:type="spellStart"/>
      <w:r w:rsidR="005D75E8" w:rsidRPr="00BA35B7">
        <w:t>colour</w:t>
      </w:r>
      <w:proofErr w:type="spellEnd"/>
      <w:r w:rsidR="005D75E8" w:rsidRPr="00BA35B7">
        <w:t xml:space="preserve"> schemes (including </w:t>
      </w:r>
      <w:proofErr w:type="spellStart"/>
      <w:r w:rsidR="005D75E8" w:rsidRPr="00BA35B7">
        <w:t>colour</w:t>
      </w:r>
      <w:proofErr w:type="spellEnd"/>
      <w:r w:rsidR="005D75E8" w:rsidRPr="00BA35B7">
        <w:t xml:space="preserve"> swatches) referenced on the architectural </w:t>
      </w:r>
      <w:r w:rsidR="005D75E8" w:rsidRPr="00BA35B7">
        <w:rPr>
          <w:spacing w:val="-2"/>
        </w:rPr>
        <w:t>elevations;</w:t>
      </w:r>
    </w:p>
    <w:p w14:paraId="7D0D1120" w14:textId="0B0C01A3" w:rsidR="00057962" w:rsidRPr="00BA35B7" w:rsidRDefault="005D75E8" w:rsidP="00744A04">
      <w:pPr>
        <w:pStyle w:val="Level2"/>
        <w:spacing w:line="276" w:lineRule="auto"/>
      </w:pPr>
      <w:r w:rsidRPr="00BA35B7">
        <w:t xml:space="preserve">Site services </w:t>
      </w:r>
      <w:proofErr w:type="gramStart"/>
      <w:r w:rsidRPr="00BA35B7">
        <w:t>demonstrating</w:t>
      </w:r>
      <w:proofErr w:type="gramEnd"/>
      <w:r w:rsidRPr="00BA35B7">
        <w:t xml:space="preserve"> how mechanical, electrical and communications </w:t>
      </w:r>
      <w:r w:rsidRPr="00BA35B7">
        <w:lastRenderedPageBreak/>
        <w:t>equipment</w:t>
      </w:r>
      <w:r w:rsidRPr="00BA35B7">
        <w:rPr>
          <w:spacing w:val="-1"/>
        </w:rPr>
        <w:t xml:space="preserve"> </w:t>
      </w:r>
      <w:r w:rsidRPr="00BA35B7">
        <w:t>will</w:t>
      </w:r>
      <w:r w:rsidRPr="00BA35B7">
        <w:rPr>
          <w:spacing w:val="-3"/>
        </w:rPr>
        <w:t xml:space="preserve"> </w:t>
      </w:r>
      <w:r w:rsidRPr="00BA35B7">
        <w:t>be</w:t>
      </w:r>
      <w:r w:rsidRPr="00BA35B7">
        <w:rPr>
          <w:spacing w:val="-3"/>
        </w:rPr>
        <w:t xml:space="preserve"> </w:t>
      </w:r>
      <w:r w:rsidRPr="00BA35B7">
        <w:t>generally</w:t>
      </w:r>
      <w:r w:rsidRPr="00BA35B7">
        <w:rPr>
          <w:spacing w:val="-2"/>
        </w:rPr>
        <w:t xml:space="preserve"> </w:t>
      </w:r>
      <w:r w:rsidRPr="00BA35B7">
        <w:t>concealed</w:t>
      </w:r>
      <w:r w:rsidRPr="00BA35B7">
        <w:rPr>
          <w:spacing w:val="-3"/>
        </w:rPr>
        <w:t xml:space="preserve"> </w:t>
      </w:r>
      <w:r w:rsidRPr="00BA35B7">
        <w:t>from</w:t>
      </w:r>
      <w:r w:rsidRPr="00BA35B7">
        <w:rPr>
          <w:spacing w:val="-4"/>
        </w:rPr>
        <w:t xml:space="preserve"> </w:t>
      </w:r>
      <w:r w:rsidRPr="00BA35B7">
        <w:t>public</w:t>
      </w:r>
      <w:r w:rsidRPr="00BA35B7">
        <w:rPr>
          <w:spacing w:val="-2"/>
        </w:rPr>
        <w:t xml:space="preserve"> </w:t>
      </w:r>
      <w:r w:rsidRPr="00BA35B7">
        <w:t>view</w:t>
      </w:r>
      <w:r w:rsidRPr="00BA35B7">
        <w:rPr>
          <w:spacing w:val="-3"/>
        </w:rPr>
        <w:t xml:space="preserve"> </w:t>
      </w:r>
      <w:r w:rsidRPr="00BA35B7">
        <w:t>as</w:t>
      </w:r>
      <w:r w:rsidRPr="00BA35B7">
        <w:rPr>
          <w:spacing w:val="-5"/>
        </w:rPr>
        <w:t xml:space="preserve"> </w:t>
      </w:r>
      <w:r w:rsidRPr="00BA35B7">
        <w:t>far</w:t>
      </w:r>
      <w:r w:rsidRPr="00BA35B7">
        <w:rPr>
          <w:spacing w:val="-4"/>
        </w:rPr>
        <w:t xml:space="preserve"> </w:t>
      </w:r>
      <w:r w:rsidRPr="00BA35B7">
        <w:t>as</w:t>
      </w:r>
      <w:r w:rsidRPr="00BA35B7">
        <w:rPr>
          <w:spacing w:val="-5"/>
        </w:rPr>
        <w:t xml:space="preserve"> </w:t>
      </w:r>
      <w:r w:rsidRPr="00BA35B7">
        <w:t>practicable</w:t>
      </w:r>
      <w:r w:rsidRPr="00BA35B7">
        <w:rPr>
          <w:spacing w:val="-3"/>
        </w:rPr>
        <w:t xml:space="preserve"> </w:t>
      </w:r>
      <w:r w:rsidRPr="00BA35B7">
        <w:t>where this cannot be avoided for operational reasons (including external / rooftop services / plant, and visual / aural screening elements);</w:t>
      </w:r>
    </w:p>
    <w:p w14:paraId="79570543" w14:textId="66F03AB0" w:rsidR="00057962" w:rsidRPr="00BA35B7" w:rsidRDefault="00B27C10" w:rsidP="00744A04">
      <w:pPr>
        <w:pStyle w:val="Level2"/>
        <w:spacing w:line="276" w:lineRule="auto"/>
      </w:pPr>
      <w:r w:rsidRPr="00BA35B7">
        <w:t>Written c</w:t>
      </w:r>
      <w:r w:rsidR="005D75E8" w:rsidRPr="00BA35B7">
        <w:t>onfirmation</w:t>
      </w:r>
      <w:r w:rsidRPr="00BA35B7">
        <w:t xml:space="preserve"> from a suitably qualified and registered architectural professional</w:t>
      </w:r>
      <w:r w:rsidR="005D75E8" w:rsidRPr="00BA35B7">
        <w:rPr>
          <w:spacing w:val="-3"/>
        </w:rPr>
        <w:t xml:space="preserve"> </w:t>
      </w:r>
      <w:r w:rsidR="005D75E8" w:rsidRPr="00BA35B7">
        <w:t>that</w:t>
      </w:r>
      <w:r w:rsidR="005D75E8" w:rsidRPr="00BA35B7">
        <w:rPr>
          <w:spacing w:val="-4"/>
        </w:rPr>
        <w:t xml:space="preserve"> </w:t>
      </w:r>
      <w:r w:rsidR="005D75E8" w:rsidRPr="00BA35B7">
        <w:t>the</w:t>
      </w:r>
      <w:r w:rsidR="005D75E8" w:rsidRPr="00BA35B7">
        <w:rPr>
          <w:spacing w:val="-5"/>
        </w:rPr>
        <w:t xml:space="preserve"> </w:t>
      </w:r>
      <w:r w:rsidR="005D75E8" w:rsidRPr="00BA35B7">
        <w:t>development</w:t>
      </w:r>
      <w:r w:rsidRPr="00BA35B7">
        <w:t xml:space="preserve"> and all materials used for the construction</w:t>
      </w:r>
      <w:r w:rsidR="005D75E8" w:rsidRPr="00BA35B7">
        <w:rPr>
          <w:spacing w:val="-3"/>
        </w:rPr>
        <w:t xml:space="preserve"> </w:t>
      </w:r>
      <w:r w:rsidR="005D75E8" w:rsidRPr="00BA35B7">
        <w:t>complies</w:t>
      </w:r>
      <w:r w:rsidR="005D75E8" w:rsidRPr="00BA35B7">
        <w:rPr>
          <w:spacing w:val="-2"/>
        </w:rPr>
        <w:t xml:space="preserve"> </w:t>
      </w:r>
      <w:r w:rsidR="005D75E8" w:rsidRPr="00BA35B7">
        <w:t>with</w:t>
      </w:r>
      <w:r w:rsidR="005D75E8" w:rsidRPr="00BA35B7">
        <w:rPr>
          <w:spacing w:val="-5"/>
        </w:rPr>
        <w:t xml:space="preserve"> </w:t>
      </w:r>
      <w:r w:rsidR="005D75E8" w:rsidRPr="00BA35B7">
        <w:t>Standard</w:t>
      </w:r>
      <w:r w:rsidR="005D75E8" w:rsidRPr="00BA35B7">
        <w:rPr>
          <w:spacing w:val="-5"/>
        </w:rPr>
        <w:t xml:space="preserve"> </w:t>
      </w:r>
      <w:r w:rsidR="005D75E8" w:rsidRPr="00BA35B7">
        <w:t>H8.6.29</w:t>
      </w:r>
      <w:r w:rsidR="005D75E8" w:rsidRPr="00BA35B7">
        <w:rPr>
          <w:spacing w:val="-4"/>
        </w:rPr>
        <w:t xml:space="preserve"> </w:t>
      </w:r>
      <w:r w:rsidR="005D75E8" w:rsidRPr="00BA35B7">
        <w:t>(Glare)</w:t>
      </w:r>
      <w:r w:rsidR="005D75E8" w:rsidRPr="00BA35B7">
        <w:rPr>
          <w:spacing w:val="-1"/>
        </w:rPr>
        <w:t xml:space="preserve"> </w:t>
      </w:r>
      <w:r w:rsidR="005D75E8" w:rsidRPr="00BA35B7">
        <w:t>of</w:t>
      </w:r>
      <w:r w:rsidR="005D75E8" w:rsidRPr="00BA35B7">
        <w:rPr>
          <w:spacing w:val="-4"/>
        </w:rPr>
        <w:t xml:space="preserve"> </w:t>
      </w:r>
      <w:r w:rsidR="005D75E8" w:rsidRPr="00BA35B7">
        <w:t xml:space="preserve">the </w:t>
      </w:r>
      <w:r w:rsidR="005D75E8" w:rsidRPr="00BA35B7">
        <w:rPr>
          <w:spacing w:val="-2"/>
        </w:rPr>
        <w:t>AUP(OP)</w:t>
      </w:r>
      <w:r w:rsidR="00034BB5" w:rsidRPr="00BA35B7">
        <w:rPr>
          <w:spacing w:val="-2"/>
        </w:rPr>
        <w:t>; and</w:t>
      </w:r>
    </w:p>
    <w:p w14:paraId="42728BB1" w14:textId="5F7B7864" w:rsidR="00262875" w:rsidRPr="00BA35B7" w:rsidRDefault="00262875" w:rsidP="00744A04">
      <w:pPr>
        <w:pStyle w:val="Level2"/>
        <w:spacing w:line="276" w:lineRule="auto"/>
      </w:pPr>
      <w:r w:rsidRPr="00BA35B7">
        <w:t xml:space="preserve">Final design of the </w:t>
      </w:r>
      <w:r w:rsidR="00B27C10" w:rsidRPr="00BA35B7">
        <w:t xml:space="preserve">north-south </w:t>
      </w:r>
      <w:r w:rsidRPr="00BA35B7">
        <w:t>service lane</w:t>
      </w:r>
      <w:r w:rsidR="00B27C10" w:rsidRPr="00BA35B7">
        <w:t xml:space="preserve"> between Customs Street West and Quay Street</w:t>
      </w:r>
      <w:r w:rsidRPr="00BA35B7">
        <w:t xml:space="preserve"> including pedestrian paths</w:t>
      </w:r>
      <w:r w:rsidR="00034BB5" w:rsidRPr="00BA35B7">
        <w:t>.</w:t>
      </w:r>
    </w:p>
    <w:p w14:paraId="0ED22395" w14:textId="264E3B78" w:rsidR="006D2303" w:rsidRPr="00BA35B7" w:rsidRDefault="006D2303" w:rsidP="00744A04">
      <w:pPr>
        <w:pStyle w:val="Level2"/>
        <w:spacing w:line="276" w:lineRule="auto"/>
      </w:pPr>
      <w:proofErr w:type="spellStart"/>
      <w:r w:rsidRPr="00BA35B7">
        <w:t>Finalised</w:t>
      </w:r>
      <w:proofErr w:type="spellEnd"/>
      <w:r w:rsidRPr="00BA35B7">
        <w:t xml:space="preserve"> design of the ground floor elevation wall position and door locations relative to the stairs and planters along Lower Hobson Street to facilitate safe emergency egress during evacuation and reduce movement </w:t>
      </w:r>
      <w:proofErr w:type="gramStart"/>
      <w:r w:rsidRPr="00BA35B7">
        <w:t>clash</w:t>
      </w:r>
      <w:proofErr w:type="gramEnd"/>
      <w:r w:rsidRPr="00BA35B7">
        <w:t>.</w:t>
      </w:r>
    </w:p>
    <w:p w14:paraId="1A71D94C" w14:textId="607E45C1" w:rsidR="00057962" w:rsidRPr="00BA35B7" w:rsidRDefault="005D75E8" w:rsidP="00744A04">
      <w:pPr>
        <w:pStyle w:val="BodyText"/>
        <w:widowControl/>
        <w:spacing w:before="120" w:after="120" w:line="276" w:lineRule="auto"/>
        <w:ind w:left="993" w:right="570"/>
        <w:jc w:val="both"/>
      </w:pPr>
      <w:r w:rsidRPr="00BA35B7">
        <w:t xml:space="preserve">The </w:t>
      </w:r>
      <w:proofErr w:type="spellStart"/>
      <w:r w:rsidRPr="00BA35B7">
        <w:t>finalised</w:t>
      </w:r>
      <w:proofErr w:type="spellEnd"/>
      <w:r w:rsidRPr="00BA35B7">
        <w:t xml:space="preserve"> set of drawings must ensure that the building’s proposed architectural treatment and finished appearance is consistent with the plans and information referenced </w:t>
      </w:r>
      <w:proofErr w:type="gramStart"/>
      <w:r w:rsidRPr="00BA35B7">
        <w:t>at</w:t>
      </w:r>
      <w:proofErr w:type="gramEnd"/>
      <w:r w:rsidRPr="00BA35B7">
        <w:t xml:space="preserve"> </w:t>
      </w:r>
      <w:r w:rsidR="002867E6" w:rsidRPr="00BA35B7">
        <w:t>C</w:t>
      </w:r>
      <w:r w:rsidRPr="00BA35B7">
        <w:t>ondition 1</w:t>
      </w:r>
      <w:r w:rsidR="006D2303" w:rsidRPr="00BA35B7">
        <w:t xml:space="preserve">, </w:t>
      </w:r>
      <w:proofErr w:type="gramStart"/>
      <w:r w:rsidR="006D2303" w:rsidRPr="00BA35B7">
        <w:t>with the exception of</w:t>
      </w:r>
      <w:proofErr w:type="gramEnd"/>
      <w:r w:rsidR="006D2303" w:rsidRPr="00BA35B7">
        <w:t xml:space="preserve"> any changes made to accommodate condition 46f above.</w:t>
      </w:r>
    </w:p>
    <w:p w14:paraId="1CA9F920" w14:textId="73F2D5CA" w:rsidR="00057962" w:rsidRPr="00BA35B7" w:rsidRDefault="00B27C10" w:rsidP="00AB4EF9">
      <w:pPr>
        <w:pStyle w:val="BodyText"/>
        <w:widowControl/>
        <w:spacing w:before="120" w:after="120" w:line="276" w:lineRule="auto"/>
        <w:ind w:left="1134" w:right="570" w:hanging="850"/>
        <w:jc w:val="both"/>
      </w:pPr>
      <w:r w:rsidRPr="00BA35B7">
        <w:t>46AA.      The consent holder must ensure that a</w:t>
      </w:r>
      <w:r w:rsidR="005D75E8" w:rsidRPr="00BA35B7">
        <w:t xml:space="preserve">ll works </w:t>
      </w:r>
      <w:r w:rsidRPr="00BA35B7">
        <w:t xml:space="preserve">are </w:t>
      </w:r>
      <w:r w:rsidR="005D75E8" w:rsidRPr="00BA35B7">
        <w:t xml:space="preserve">carried out in accordance with the </w:t>
      </w:r>
      <w:r w:rsidRPr="00BA35B7">
        <w:t>certified A</w:t>
      </w:r>
      <w:r w:rsidR="005D75E8" w:rsidRPr="00BA35B7">
        <w:t xml:space="preserve">rchitectural detail drawings and </w:t>
      </w:r>
      <w:proofErr w:type="gramStart"/>
      <w:r w:rsidR="005D75E8" w:rsidRPr="00BA35B7">
        <w:t>materials specifications, and</w:t>
      </w:r>
      <w:proofErr w:type="gramEnd"/>
      <w:r w:rsidR="005D75E8" w:rsidRPr="00BA35B7">
        <w:t xml:space="preserve"> thereafter retained and maintained for the duration of the consented development.</w:t>
      </w:r>
    </w:p>
    <w:p w14:paraId="5676AA4F" w14:textId="77932062" w:rsidR="00B27C10" w:rsidRPr="00BA35B7" w:rsidRDefault="00B27C10" w:rsidP="00744A04">
      <w:pPr>
        <w:pStyle w:val="BodyText"/>
        <w:widowControl/>
        <w:spacing w:before="120" w:after="120" w:line="276" w:lineRule="auto"/>
        <w:ind w:right="570"/>
        <w:jc w:val="both"/>
        <w:rPr>
          <w:b/>
          <w:bCs/>
        </w:rPr>
      </w:pPr>
      <w:r w:rsidRPr="00BA35B7">
        <w:tab/>
        <w:t xml:space="preserve">     </w:t>
      </w:r>
      <w:r w:rsidRPr="00BA35B7">
        <w:rPr>
          <w:b/>
          <w:bCs/>
        </w:rPr>
        <w:t>Wind Screen – Design Details</w:t>
      </w:r>
    </w:p>
    <w:p w14:paraId="1CE5C42A" w14:textId="5EEC83C2" w:rsidR="00FB0D35" w:rsidRPr="00BA35B7" w:rsidRDefault="00CB53FA" w:rsidP="00744A04">
      <w:pPr>
        <w:widowControl/>
        <w:tabs>
          <w:tab w:val="left" w:pos="993"/>
        </w:tabs>
        <w:spacing w:before="120" w:after="120" w:line="276" w:lineRule="auto"/>
        <w:ind w:left="993" w:right="570" w:hanging="709"/>
        <w:jc w:val="both"/>
      </w:pPr>
      <w:r w:rsidRPr="00BA35B7">
        <w:t>46A.</w:t>
      </w:r>
      <w:r w:rsidRPr="00BA35B7">
        <w:tab/>
      </w:r>
      <w:r w:rsidR="00EE63EE" w:rsidRPr="00BA35B7">
        <w:t xml:space="preserve">If required under Condition 107A, </w:t>
      </w:r>
      <w:r w:rsidR="00FB0D35" w:rsidRPr="00BA35B7">
        <w:t>the consent holder must provide architectural detail drawings and materials specifications</w:t>
      </w:r>
      <w:r w:rsidR="006E6392" w:rsidRPr="00BA35B7">
        <w:t xml:space="preserve"> of the wind screen</w:t>
      </w:r>
      <w:r w:rsidR="00FB0D35" w:rsidRPr="00BA35B7">
        <w:t xml:space="preserve"> to the Council for written certification. The information must include the following:</w:t>
      </w:r>
    </w:p>
    <w:p w14:paraId="21AC1A67" w14:textId="1ACDD51A" w:rsidR="00AC7B4B" w:rsidRPr="00BA35B7" w:rsidRDefault="00AC7B4B" w:rsidP="00744A04">
      <w:pPr>
        <w:pStyle w:val="ListParagraph"/>
        <w:widowControl/>
        <w:numPr>
          <w:ilvl w:val="0"/>
          <w:numId w:val="22"/>
        </w:numPr>
        <w:spacing w:before="120" w:after="120" w:line="276" w:lineRule="auto"/>
        <w:ind w:left="1985" w:right="570" w:hanging="567"/>
        <w:jc w:val="both"/>
        <w:rPr>
          <w:spacing w:val="-2"/>
        </w:rPr>
      </w:pPr>
      <w:r w:rsidRPr="00BA35B7">
        <w:rPr>
          <w:spacing w:val="-2"/>
        </w:rPr>
        <w:t>Detail</w:t>
      </w:r>
      <w:r w:rsidR="00B27C10" w:rsidRPr="00BA35B7">
        <w:rPr>
          <w:spacing w:val="-2"/>
        </w:rPr>
        <w:t xml:space="preserve">ed drawings of the wind screen </w:t>
      </w:r>
      <w:proofErr w:type="gramStart"/>
      <w:r w:rsidR="00B27C10" w:rsidRPr="00BA35B7">
        <w:rPr>
          <w:spacing w:val="-2"/>
        </w:rPr>
        <w:t>including of</w:t>
      </w:r>
      <w:proofErr w:type="gramEnd"/>
      <w:r w:rsidR="00B27C10" w:rsidRPr="00BA35B7">
        <w:rPr>
          <w:spacing w:val="-2"/>
        </w:rPr>
        <w:t xml:space="preserve"> </w:t>
      </w:r>
      <w:r w:rsidR="007F4D88" w:rsidRPr="00BA35B7">
        <w:rPr>
          <w:spacing w:val="-2"/>
        </w:rPr>
        <w:t>its</w:t>
      </w:r>
      <w:r w:rsidRPr="00BA35B7">
        <w:rPr>
          <w:spacing w:val="-2"/>
        </w:rPr>
        <w:t xml:space="preserve"> aesthetic quality </w:t>
      </w:r>
      <w:r w:rsidR="009037F5" w:rsidRPr="00BA35B7">
        <w:rPr>
          <w:spacing w:val="-2"/>
        </w:rPr>
        <w:t xml:space="preserve">to demonstrate </w:t>
      </w:r>
      <w:r w:rsidRPr="00BA35B7">
        <w:rPr>
          <w:spacing w:val="-2"/>
        </w:rPr>
        <w:t>that</w:t>
      </w:r>
      <w:r w:rsidR="00B27C10" w:rsidRPr="00BA35B7">
        <w:rPr>
          <w:spacing w:val="-2"/>
        </w:rPr>
        <w:t xml:space="preserve"> the screen</w:t>
      </w:r>
      <w:r w:rsidRPr="00BA35B7">
        <w:rPr>
          <w:spacing w:val="-2"/>
        </w:rPr>
        <w:t xml:space="preserve"> is compatible with and complements its proposed architectural context;</w:t>
      </w:r>
    </w:p>
    <w:p w14:paraId="627D9F15" w14:textId="2E637CE2" w:rsidR="00AC7B4B" w:rsidRPr="00BA35B7" w:rsidRDefault="009037F5" w:rsidP="00744A04">
      <w:pPr>
        <w:pStyle w:val="ListParagraph"/>
        <w:widowControl/>
        <w:numPr>
          <w:ilvl w:val="0"/>
          <w:numId w:val="22"/>
        </w:numPr>
        <w:spacing w:before="120" w:after="120" w:line="276" w:lineRule="auto"/>
        <w:ind w:left="1985" w:right="570" w:hanging="567"/>
        <w:jc w:val="both"/>
        <w:rPr>
          <w:spacing w:val="-2"/>
        </w:rPr>
      </w:pPr>
      <w:r w:rsidRPr="00BA35B7">
        <w:rPr>
          <w:spacing w:val="-2"/>
        </w:rPr>
        <w:t xml:space="preserve">Details of </w:t>
      </w:r>
      <w:r w:rsidR="00AC7B4B" w:rsidRPr="00BA35B7">
        <w:rPr>
          <w:spacing w:val="-2"/>
        </w:rPr>
        <w:t>coordination with the proposed public realm concept and design including relating to the proposal’s plan geometry, planting and other urban landscape elements, public movement patterns and views to and from the Urban Room; and</w:t>
      </w:r>
    </w:p>
    <w:p w14:paraId="35A33CA0" w14:textId="1EE35906" w:rsidR="00FB0D35" w:rsidRPr="00BA35B7" w:rsidRDefault="006E6392" w:rsidP="00744A04">
      <w:pPr>
        <w:pStyle w:val="ListParagraph"/>
        <w:widowControl/>
        <w:numPr>
          <w:ilvl w:val="0"/>
          <w:numId w:val="22"/>
        </w:numPr>
        <w:spacing w:before="120" w:after="120" w:line="276" w:lineRule="auto"/>
        <w:ind w:left="1985" w:right="570" w:hanging="567"/>
        <w:jc w:val="both"/>
      </w:pPr>
      <w:r w:rsidRPr="00BA35B7">
        <w:rPr>
          <w:spacing w:val="-2"/>
        </w:rPr>
        <w:t>Details of the</w:t>
      </w:r>
      <w:r w:rsidR="00AC7B4B" w:rsidRPr="00BA35B7">
        <w:rPr>
          <w:spacing w:val="-2"/>
        </w:rPr>
        <w:t xml:space="preserve"> degree of visual permeability, particularly at its Hobson Street end.</w:t>
      </w:r>
    </w:p>
    <w:p w14:paraId="078A71D6" w14:textId="77777777" w:rsidR="00B27C10" w:rsidRPr="00BA35B7" w:rsidRDefault="00B27C10" w:rsidP="00744A04">
      <w:pPr>
        <w:pStyle w:val="ListParagraph"/>
        <w:widowControl/>
        <w:numPr>
          <w:ilvl w:val="0"/>
          <w:numId w:val="22"/>
        </w:numPr>
        <w:spacing w:before="120" w:after="120" w:line="276" w:lineRule="auto"/>
        <w:ind w:right="570"/>
        <w:jc w:val="both"/>
      </w:pPr>
      <w:r w:rsidRPr="00BA35B7">
        <w:t>Details of the level of porosity of the wind screen and confirmation it is consistent with the testing presented in the s55 Wind Memorandum, titled: Downtown Carpark Site Development | FTAA | Wind Engineering Response to Comments, prepared by Holmes, dated 20 May 2026, unless a change is needed to secure compliance with (f) below; and</w:t>
      </w:r>
    </w:p>
    <w:p w14:paraId="653DE014" w14:textId="77777777" w:rsidR="00B27C10" w:rsidRPr="00BA35B7" w:rsidRDefault="00B27C10" w:rsidP="00744A04">
      <w:pPr>
        <w:pStyle w:val="ListParagraph"/>
        <w:widowControl/>
        <w:numPr>
          <w:ilvl w:val="0"/>
          <w:numId w:val="22"/>
        </w:numPr>
        <w:spacing w:before="120" w:after="120" w:line="276" w:lineRule="auto"/>
        <w:ind w:right="570"/>
        <w:jc w:val="both"/>
      </w:pPr>
      <w:r w:rsidRPr="00BA35B7">
        <w:t>Certification by a SQEP that the finalized development design is equivalent or better than that which resulted in the consented wind conditions as set out in “Appendix B of the Environmental Winds Report, prepared by Holmes LLP dated 29 October 2026 “Pedestrian Wind Study, prepared by RWDI, dated 23 September 2025 Table 1: Pedestrian wind comfort and safety conditions”.</w:t>
      </w:r>
    </w:p>
    <w:p w14:paraId="00E5CD44" w14:textId="6E661DA2" w:rsidR="00B27C10" w:rsidRPr="00BA35B7" w:rsidRDefault="00B27C10" w:rsidP="006D2A5A">
      <w:pPr>
        <w:widowControl/>
        <w:spacing w:before="120" w:after="120" w:line="276" w:lineRule="auto"/>
        <w:ind w:left="993" w:right="570" w:hanging="625"/>
        <w:jc w:val="both"/>
      </w:pPr>
      <w:r w:rsidRPr="00BA35B7">
        <w:lastRenderedPageBreak/>
        <w:t xml:space="preserve">46B.   The </w:t>
      </w:r>
      <w:r w:rsidR="000E0A3C" w:rsidRPr="00BA35B7">
        <w:t>w</w:t>
      </w:r>
      <w:r w:rsidRPr="00BA35B7">
        <w:t>ind screen details certified under condition 46A must be installed within two weeks of first occupation of the development and maintained in good functional and aesthetic condition for the duration of the consent.</w:t>
      </w:r>
    </w:p>
    <w:p w14:paraId="3FC70329"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50D1211F" w14:textId="2EFB632B" w:rsidR="00057962" w:rsidRPr="00BA35B7" w:rsidRDefault="005D75E8" w:rsidP="00744A04">
      <w:pPr>
        <w:widowControl/>
        <w:spacing w:before="120" w:after="120" w:line="276" w:lineRule="auto"/>
        <w:ind w:left="993" w:right="570"/>
        <w:jc w:val="both"/>
        <w:rPr>
          <w:i/>
        </w:rPr>
      </w:pPr>
      <w:r w:rsidRPr="00BA35B7">
        <w:rPr>
          <w:i/>
        </w:rPr>
        <w:t xml:space="preserve">As part of the condition monitoring process, Council’s monitoring inspectors will liaise with members of the Council’s Urban Design Unit to ensure that the submitted details </w:t>
      </w:r>
      <w:r w:rsidR="00CB53FA" w:rsidRPr="00BA35B7">
        <w:rPr>
          <w:i/>
        </w:rPr>
        <w:t xml:space="preserve">under Conditions 46 and 46A </w:t>
      </w:r>
      <w:r w:rsidRPr="00BA35B7">
        <w:rPr>
          <w:i/>
        </w:rPr>
        <w:t>are consistent with the approved plans and information.</w:t>
      </w:r>
    </w:p>
    <w:p w14:paraId="01F08B51" w14:textId="77777777" w:rsidR="00057962" w:rsidRPr="00BA35B7" w:rsidRDefault="005D75E8" w:rsidP="00744A04">
      <w:pPr>
        <w:pStyle w:val="Heading4"/>
        <w:keepNext/>
        <w:widowControl/>
        <w:spacing w:line="276" w:lineRule="auto"/>
        <w:ind w:right="573"/>
        <w:jc w:val="both"/>
      </w:pPr>
      <w:r w:rsidRPr="00BA35B7">
        <w:t>Landscape</w:t>
      </w:r>
      <w:r w:rsidRPr="00BA35B7">
        <w:rPr>
          <w:spacing w:val="-9"/>
        </w:rPr>
        <w:t xml:space="preserve"> </w:t>
      </w:r>
      <w:r w:rsidRPr="00BA35B7">
        <w:t>Treatment</w:t>
      </w:r>
      <w:r w:rsidRPr="00BA35B7">
        <w:rPr>
          <w:spacing w:val="-8"/>
        </w:rPr>
        <w:t xml:space="preserve"> </w:t>
      </w:r>
      <w:r w:rsidRPr="00BA35B7">
        <w:t>and</w:t>
      </w:r>
      <w:r w:rsidRPr="00BA35B7">
        <w:rPr>
          <w:spacing w:val="-5"/>
        </w:rPr>
        <w:t xml:space="preserve"> </w:t>
      </w:r>
      <w:r w:rsidRPr="00BA35B7">
        <w:t>Maintenance</w:t>
      </w:r>
      <w:r w:rsidRPr="00BA35B7">
        <w:rPr>
          <w:spacing w:val="-6"/>
        </w:rPr>
        <w:t xml:space="preserve"> </w:t>
      </w:r>
      <w:r w:rsidRPr="00BA35B7">
        <w:t>–</w:t>
      </w:r>
      <w:r w:rsidRPr="00BA35B7">
        <w:rPr>
          <w:spacing w:val="-5"/>
        </w:rPr>
        <w:t xml:space="preserve"> </w:t>
      </w:r>
      <w:proofErr w:type="spellStart"/>
      <w:r w:rsidRPr="00BA35B7">
        <w:t>Finalised</w:t>
      </w:r>
      <w:proofErr w:type="spellEnd"/>
      <w:r w:rsidRPr="00BA35B7">
        <w:rPr>
          <w:spacing w:val="-6"/>
        </w:rPr>
        <w:t xml:space="preserve"> </w:t>
      </w:r>
      <w:r w:rsidRPr="00BA35B7">
        <w:rPr>
          <w:spacing w:val="-2"/>
        </w:rPr>
        <w:t>Details</w:t>
      </w:r>
    </w:p>
    <w:p w14:paraId="041D48DE" w14:textId="29A3ECA0" w:rsidR="00057962" w:rsidRPr="00BA35B7" w:rsidRDefault="005D75E8" w:rsidP="00744A04">
      <w:pPr>
        <w:pStyle w:val="Level1"/>
        <w:widowControl/>
        <w:spacing w:line="276" w:lineRule="auto"/>
      </w:pPr>
      <w:bookmarkStart w:id="28" w:name="_Ref213419787"/>
      <w:r w:rsidRPr="00BA35B7">
        <w:t xml:space="preserve">Prior to </w:t>
      </w:r>
      <w:proofErr w:type="spellStart"/>
      <w:r w:rsidRPr="00BA35B7">
        <w:t>lodgement</w:t>
      </w:r>
      <w:proofErr w:type="spellEnd"/>
      <w:r w:rsidRPr="00BA35B7">
        <w:t xml:space="preserve"> of Architectural Building Consent a </w:t>
      </w:r>
      <w:proofErr w:type="spellStart"/>
      <w:r w:rsidRPr="00BA35B7">
        <w:t>finalised</w:t>
      </w:r>
      <w:proofErr w:type="spellEnd"/>
      <w:r w:rsidRPr="00BA35B7">
        <w:t xml:space="preserve"> set of Landscape Plans must be submitted to the </w:t>
      </w:r>
      <w:r w:rsidR="00436E24" w:rsidRPr="00BA35B7">
        <w:t>C</w:t>
      </w:r>
      <w:r w:rsidRPr="00BA35B7">
        <w:t xml:space="preserve">ouncil for written certification. The </w:t>
      </w:r>
      <w:proofErr w:type="spellStart"/>
      <w:r w:rsidRPr="00BA35B7">
        <w:t>finalised</w:t>
      </w:r>
      <w:proofErr w:type="spellEnd"/>
      <w:r w:rsidRPr="00BA35B7">
        <w:t xml:space="preserve"> plans must be consistent</w:t>
      </w:r>
      <w:r w:rsidRPr="00BA35B7">
        <w:rPr>
          <w:spacing w:val="-3"/>
        </w:rPr>
        <w:t xml:space="preserve"> </w:t>
      </w:r>
      <w:r w:rsidRPr="00BA35B7">
        <w:t>with</w:t>
      </w:r>
      <w:r w:rsidRPr="00BA35B7">
        <w:rPr>
          <w:spacing w:val="-5"/>
        </w:rPr>
        <w:t xml:space="preserve"> </w:t>
      </w:r>
      <w:r w:rsidRPr="00BA35B7">
        <w:t>the</w:t>
      </w:r>
      <w:r w:rsidRPr="00BA35B7">
        <w:rPr>
          <w:spacing w:val="-3"/>
        </w:rPr>
        <w:t xml:space="preserve"> </w:t>
      </w:r>
      <w:r w:rsidRPr="00BA35B7">
        <w:t>landscape</w:t>
      </w:r>
      <w:r w:rsidRPr="00BA35B7">
        <w:rPr>
          <w:spacing w:val="-3"/>
        </w:rPr>
        <w:t xml:space="preserve"> </w:t>
      </w:r>
      <w:r w:rsidRPr="00BA35B7">
        <w:t>design</w:t>
      </w:r>
      <w:r w:rsidRPr="00BA35B7">
        <w:rPr>
          <w:spacing w:val="-3"/>
        </w:rPr>
        <w:t xml:space="preserve"> </w:t>
      </w:r>
      <w:r w:rsidRPr="00BA35B7">
        <w:t>identified</w:t>
      </w:r>
      <w:r w:rsidRPr="00BA35B7">
        <w:rPr>
          <w:spacing w:val="-3"/>
        </w:rPr>
        <w:t xml:space="preserve"> </w:t>
      </w:r>
      <w:r w:rsidRPr="00BA35B7">
        <w:t>in</w:t>
      </w:r>
      <w:r w:rsidRPr="00BA35B7">
        <w:rPr>
          <w:spacing w:val="-3"/>
        </w:rPr>
        <w:t xml:space="preserve"> </w:t>
      </w:r>
      <w:r w:rsidRPr="00BA35B7">
        <w:t>the</w:t>
      </w:r>
      <w:r w:rsidRPr="00BA35B7">
        <w:rPr>
          <w:spacing w:val="-3"/>
        </w:rPr>
        <w:t xml:space="preserve"> </w:t>
      </w:r>
      <w:r w:rsidRPr="00BA35B7">
        <w:t>plans and information referenced at condition 1</w:t>
      </w:r>
      <w:r w:rsidR="00AA5C79" w:rsidRPr="00BA35B7">
        <w:t xml:space="preserve"> (except </w:t>
      </w:r>
      <w:proofErr w:type="gramStart"/>
      <w:r w:rsidR="00AA5C79" w:rsidRPr="00BA35B7">
        <w:t>where</w:t>
      </w:r>
      <w:proofErr w:type="gramEnd"/>
      <w:r w:rsidR="00AA5C79" w:rsidRPr="00BA35B7">
        <w:t xml:space="preserve"> addressing Universal design / movement concerns below)</w:t>
      </w:r>
      <w:r w:rsidRPr="00BA35B7">
        <w:t xml:space="preserve"> and must </w:t>
      </w:r>
      <w:r w:rsidRPr="00BA35B7">
        <w:rPr>
          <w:spacing w:val="-2"/>
        </w:rPr>
        <w:t>include:</w:t>
      </w:r>
      <w:bookmarkEnd w:id="28"/>
    </w:p>
    <w:p w14:paraId="72812718" w14:textId="455EC573" w:rsidR="00057962" w:rsidRPr="00BA35B7" w:rsidRDefault="00D1764F" w:rsidP="00744A04">
      <w:pPr>
        <w:pStyle w:val="Level2"/>
        <w:spacing w:line="276" w:lineRule="auto"/>
      </w:pPr>
      <w:r w:rsidRPr="00BA35B7">
        <w:t>D</w:t>
      </w:r>
      <w:r w:rsidR="005D75E8" w:rsidRPr="00BA35B7">
        <w:t>etailed</w:t>
      </w:r>
      <w:r w:rsidR="005D75E8" w:rsidRPr="00BA35B7">
        <w:rPr>
          <w:spacing w:val="-6"/>
        </w:rPr>
        <w:t xml:space="preserve"> </w:t>
      </w:r>
      <w:r w:rsidR="005D75E8" w:rsidRPr="00BA35B7">
        <w:t>landscape</w:t>
      </w:r>
      <w:r w:rsidR="005D75E8" w:rsidRPr="00BA35B7">
        <w:rPr>
          <w:spacing w:val="-5"/>
        </w:rPr>
        <w:t xml:space="preserve"> </w:t>
      </w:r>
      <w:r w:rsidR="005D75E8" w:rsidRPr="00BA35B7">
        <w:t>plan</w:t>
      </w:r>
      <w:r w:rsidR="00AA5C79" w:rsidRPr="00BA35B7">
        <w:t>s for streetscape and the Urban Room, terraces and roofs</w:t>
      </w:r>
      <w:r w:rsidR="005D75E8" w:rsidRPr="00BA35B7">
        <w:rPr>
          <w:spacing w:val="-6"/>
        </w:rPr>
        <w:t xml:space="preserve"> </w:t>
      </w:r>
      <w:r w:rsidR="005D75E8" w:rsidRPr="00BA35B7">
        <w:t>and</w:t>
      </w:r>
      <w:r w:rsidR="005D75E8" w:rsidRPr="00BA35B7">
        <w:rPr>
          <w:spacing w:val="-5"/>
        </w:rPr>
        <w:t xml:space="preserve"> </w:t>
      </w:r>
      <w:r w:rsidR="005D75E8" w:rsidRPr="00BA35B7">
        <w:rPr>
          <w:spacing w:val="-2"/>
        </w:rPr>
        <w:t>specifications;</w:t>
      </w:r>
    </w:p>
    <w:p w14:paraId="699EFE55" w14:textId="57B339EE" w:rsidR="00F60B7C" w:rsidRPr="00BA35B7" w:rsidRDefault="00F60B7C" w:rsidP="00744A04">
      <w:pPr>
        <w:widowControl/>
        <w:spacing w:before="120" w:after="120" w:line="276" w:lineRule="auto"/>
        <w:ind w:left="1985" w:right="570" w:hanging="567"/>
        <w:jc w:val="both"/>
      </w:pPr>
      <w:proofErr w:type="gramStart"/>
      <w:r w:rsidRPr="00BA35B7">
        <w:t>aa.</w:t>
      </w:r>
      <w:proofErr w:type="gramEnd"/>
      <w:r w:rsidR="000A1CA5" w:rsidRPr="00BA35B7">
        <w:tab/>
      </w:r>
      <w:r w:rsidR="00D1764F" w:rsidRPr="00BA35B7">
        <w:t>L</w:t>
      </w:r>
      <w:r w:rsidRPr="00BA35B7">
        <w:t>ocation of planter boxes adjoining circulation paths, with clear widths marked between walls, stairs, external doors and planter beds to show adequate clearances.  This is to ensure appropriate egress widths and movement, particularly during an emergency evacuation on Lower Hobson Street;</w:t>
      </w:r>
    </w:p>
    <w:p w14:paraId="5FC5A843" w14:textId="10B979A3" w:rsidR="00057962" w:rsidRPr="00BA35B7" w:rsidRDefault="00D1764F" w:rsidP="00744A04">
      <w:pPr>
        <w:pStyle w:val="Level2"/>
        <w:spacing w:line="276" w:lineRule="auto"/>
      </w:pPr>
      <w:r w:rsidRPr="00BA35B7">
        <w:t>P</w:t>
      </w:r>
      <w:r w:rsidR="005D75E8" w:rsidRPr="00BA35B7">
        <w:t>lanting</w:t>
      </w:r>
      <w:r w:rsidR="005D75E8" w:rsidRPr="00BA35B7">
        <w:rPr>
          <w:spacing w:val="-3"/>
        </w:rPr>
        <w:t xml:space="preserve"> </w:t>
      </w:r>
      <w:r w:rsidR="005D75E8" w:rsidRPr="00BA35B7">
        <w:t>schedule,</w:t>
      </w:r>
      <w:r w:rsidR="005D75E8" w:rsidRPr="00BA35B7">
        <w:rPr>
          <w:spacing w:val="-4"/>
        </w:rPr>
        <w:t xml:space="preserve"> </w:t>
      </w:r>
      <w:r w:rsidR="005D75E8" w:rsidRPr="00BA35B7">
        <w:t>detailing</w:t>
      </w:r>
      <w:r w:rsidR="005D75E8" w:rsidRPr="00BA35B7">
        <w:rPr>
          <w:spacing w:val="-3"/>
        </w:rPr>
        <w:t xml:space="preserve"> </w:t>
      </w:r>
      <w:r w:rsidR="005D75E8" w:rsidRPr="00BA35B7">
        <w:t>the</w:t>
      </w:r>
      <w:r w:rsidR="005D75E8" w:rsidRPr="00BA35B7">
        <w:rPr>
          <w:spacing w:val="-5"/>
        </w:rPr>
        <w:t xml:space="preserve"> </w:t>
      </w:r>
      <w:r w:rsidR="005D75E8" w:rsidRPr="00BA35B7">
        <w:t>specific</w:t>
      </w:r>
      <w:r w:rsidR="005D75E8" w:rsidRPr="00BA35B7">
        <w:rPr>
          <w:spacing w:val="-5"/>
        </w:rPr>
        <w:t xml:space="preserve"> </w:t>
      </w:r>
      <w:r w:rsidR="005D75E8" w:rsidRPr="00BA35B7">
        <w:t>planting</w:t>
      </w:r>
      <w:r w:rsidR="005D75E8" w:rsidRPr="00BA35B7">
        <w:rPr>
          <w:spacing w:val="-3"/>
        </w:rPr>
        <w:t xml:space="preserve"> </w:t>
      </w:r>
      <w:r w:rsidR="005D75E8" w:rsidRPr="00BA35B7">
        <w:t>species,</w:t>
      </w:r>
      <w:r w:rsidR="005D75E8" w:rsidRPr="00BA35B7">
        <w:rPr>
          <w:spacing w:val="-4"/>
        </w:rPr>
        <w:t xml:space="preserve"> </w:t>
      </w:r>
      <w:r w:rsidR="005D75E8" w:rsidRPr="00BA35B7">
        <w:t>the</w:t>
      </w:r>
      <w:r w:rsidR="005D75E8" w:rsidRPr="00BA35B7">
        <w:rPr>
          <w:spacing w:val="-3"/>
        </w:rPr>
        <w:t xml:space="preserve"> </w:t>
      </w:r>
      <w:r w:rsidR="005D75E8" w:rsidRPr="00BA35B7">
        <w:t>number</w:t>
      </w:r>
      <w:r w:rsidR="005D75E8" w:rsidRPr="00BA35B7">
        <w:rPr>
          <w:spacing w:val="-4"/>
        </w:rPr>
        <w:t xml:space="preserve"> </w:t>
      </w:r>
      <w:r w:rsidR="005D75E8" w:rsidRPr="00BA35B7">
        <w:t>of</w:t>
      </w:r>
      <w:r w:rsidR="005D75E8" w:rsidRPr="00BA35B7">
        <w:rPr>
          <w:spacing w:val="-3"/>
        </w:rPr>
        <w:t xml:space="preserve"> </w:t>
      </w:r>
      <w:r w:rsidR="005D75E8" w:rsidRPr="00BA35B7">
        <w:t>plants provided, locations,</w:t>
      </w:r>
      <w:r w:rsidR="00F60B7C" w:rsidRPr="00BA35B7">
        <w:t xml:space="preserve"> distances in between trees at street level</w:t>
      </w:r>
      <w:r w:rsidR="00033ED3" w:rsidRPr="00BA35B7">
        <w:t>,</w:t>
      </w:r>
      <w:r w:rsidR="00F60B7C" w:rsidRPr="00BA35B7">
        <w:t xml:space="preserve"> type (ever green or deciduous)</w:t>
      </w:r>
      <w:r w:rsidR="00033ED3" w:rsidRPr="00BA35B7">
        <w:t>,</w:t>
      </w:r>
      <w:r w:rsidR="005D75E8" w:rsidRPr="00BA35B7">
        <w:t xml:space="preserve"> heights/</w:t>
      </w:r>
      <w:r w:rsidR="00F60B7C" w:rsidRPr="00BA35B7">
        <w:t xml:space="preserve"> grade (</w:t>
      </w:r>
      <w:proofErr w:type="spellStart"/>
      <w:r w:rsidR="00F60B7C" w:rsidRPr="00BA35B7">
        <w:t>litre</w:t>
      </w:r>
      <w:proofErr w:type="spellEnd"/>
      <w:r w:rsidR="00F60B7C" w:rsidRPr="00BA35B7">
        <w:t>) at the time of planting</w:t>
      </w:r>
      <w:r w:rsidR="005D75E8" w:rsidRPr="00BA35B7">
        <w:t>;</w:t>
      </w:r>
    </w:p>
    <w:p w14:paraId="3CD4FA44" w14:textId="59E9EB6E" w:rsidR="00057962" w:rsidRPr="00BA35B7" w:rsidRDefault="00D1764F" w:rsidP="00744A04">
      <w:pPr>
        <w:pStyle w:val="Level2"/>
        <w:spacing w:line="276" w:lineRule="auto"/>
      </w:pPr>
      <w:r w:rsidRPr="00BA35B7">
        <w:t>I</w:t>
      </w:r>
      <w:r w:rsidR="005D75E8" w:rsidRPr="00BA35B7">
        <w:t>rrigation</w:t>
      </w:r>
      <w:r w:rsidR="00F60B7C" w:rsidRPr="00BA35B7">
        <w:t xml:space="preserve"> and drainage</w:t>
      </w:r>
      <w:r w:rsidR="005D75E8" w:rsidRPr="00BA35B7">
        <w:rPr>
          <w:spacing w:val="-10"/>
        </w:rPr>
        <w:t xml:space="preserve"> </w:t>
      </w:r>
      <w:r w:rsidR="005D75E8" w:rsidRPr="00BA35B7">
        <w:rPr>
          <w:spacing w:val="-2"/>
        </w:rPr>
        <w:t>details;</w:t>
      </w:r>
    </w:p>
    <w:p w14:paraId="5191DA12" w14:textId="367C2EF1" w:rsidR="00057962" w:rsidRPr="00BA35B7" w:rsidRDefault="00D1764F" w:rsidP="00744A04">
      <w:pPr>
        <w:pStyle w:val="Level2"/>
        <w:spacing w:line="276" w:lineRule="auto"/>
      </w:pPr>
      <w:r w:rsidRPr="00BA35B7">
        <w:t>H</w:t>
      </w:r>
      <w:r w:rsidR="005D75E8" w:rsidRPr="00BA35B7">
        <w:t>ard</w:t>
      </w:r>
      <w:r w:rsidR="005D75E8" w:rsidRPr="00BA35B7">
        <w:rPr>
          <w:spacing w:val="-3"/>
        </w:rPr>
        <w:t xml:space="preserve"> </w:t>
      </w:r>
      <w:r w:rsidR="005D75E8" w:rsidRPr="00BA35B7">
        <w:t>landscape</w:t>
      </w:r>
      <w:r w:rsidR="005D75E8" w:rsidRPr="00BA35B7">
        <w:rPr>
          <w:spacing w:val="-5"/>
        </w:rPr>
        <w:t xml:space="preserve"> </w:t>
      </w:r>
      <w:r w:rsidR="005D75E8" w:rsidRPr="00BA35B7">
        <w:t>plan</w:t>
      </w:r>
      <w:r w:rsidR="005D75E8" w:rsidRPr="00BA35B7">
        <w:rPr>
          <w:spacing w:val="-3"/>
        </w:rPr>
        <w:t xml:space="preserve"> </w:t>
      </w:r>
      <w:r w:rsidR="005D75E8" w:rsidRPr="00BA35B7">
        <w:t>and</w:t>
      </w:r>
      <w:r w:rsidR="005D75E8" w:rsidRPr="00BA35B7">
        <w:rPr>
          <w:spacing w:val="-5"/>
        </w:rPr>
        <w:t xml:space="preserve"> </w:t>
      </w:r>
      <w:r w:rsidR="005D75E8" w:rsidRPr="00BA35B7">
        <w:t>specifications,</w:t>
      </w:r>
      <w:r w:rsidR="005D75E8" w:rsidRPr="00BA35B7">
        <w:rPr>
          <w:spacing w:val="-1"/>
        </w:rPr>
        <w:t xml:space="preserve"> </w:t>
      </w:r>
      <w:r w:rsidR="005D75E8" w:rsidRPr="00BA35B7">
        <w:t>detailing</w:t>
      </w:r>
      <w:r w:rsidR="005D75E8" w:rsidRPr="00BA35B7">
        <w:rPr>
          <w:spacing w:val="-3"/>
        </w:rPr>
        <w:t xml:space="preserve"> </w:t>
      </w:r>
      <w:r w:rsidR="00F60B7C" w:rsidRPr="00BA35B7">
        <w:rPr>
          <w:spacing w:val="-3"/>
        </w:rPr>
        <w:t xml:space="preserve">site levels, </w:t>
      </w:r>
      <w:r w:rsidR="005D75E8" w:rsidRPr="00BA35B7">
        <w:t>materiality</w:t>
      </w:r>
      <w:r w:rsidR="005D75E8" w:rsidRPr="00BA35B7">
        <w:rPr>
          <w:spacing w:val="-2"/>
        </w:rPr>
        <w:t xml:space="preserve"> </w:t>
      </w:r>
      <w:r w:rsidR="005D75E8" w:rsidRPr="00BA35B7">
        <w:t>and</w:t>
      </w:r>
      <w:r w:rsidR="005D75E8" w:rsidRPr="00BA35B7">
        <w:rPr>
          <w:spacing w:val="-5"/>
        </w:rPr>
        <w:t xml:space="preserve"> </w:t>
      </w:r>
      <w:proofErr w:type="spellStart"/>
      <w:r w:rsidR="005D75E8" w:rsidRPr="00BA35B7">
        <w:t>colour</w:t>
      </w:r>
      <w:proofErr w:type="spellEnd"/>
      <w:r w:rsidR="005D75E8" w:rsidRPr="00BA35B7">
        <w:rPr>
          <w:spacing w:val="-4"/>
        </w:rPr>
        <w:t xml:space="preserve"> </w:t>
      </w:r>
      <w:r w:rsidR="005D75E8" w:rsidRPr="00BA35B7">
        <w:t>for</w:t>
      </w:r>
      <w:r w:rsidR="005D75E8" w:rsidRPr="00BA35B7">
        <w:rPr>
          <w:spacing w:val="-4"/>
        </w:rPr>
        <w:t xml:space="preserve"> </w:t>
      </w:r>
      <w:r w:rsidR="00F60B7C" w:rsidRPr="00BA35B7">
        <w:rPr>
          <w:spacing w:val="-4"/>
        </w:rPr>
        <w:t xml:space="preserve">paving, furniture and balustrade for </w:t>
      </w:r>
      <w:r w:rsidR="005D75E8" w:rsidRPr="00BA35B7">
        <w:t>external spaces;</w:t>
      </w:r>
    </w:p>
    <w:p w14:paraId="6367B66F" w14:textId="36DEB643" w:rsidR="00057962" w:rsidRPr="00BA35B7" w:rsidRDefault="00D1764F" w:rsidP="00744A04">
      <w:pPr>
        <w:pStyle w:val="Level2"/>
        <w:spacing w:line="276" w:lineRule="auto"/>
      </w:pPr>
      <w:r w:rsidRPr="00BA35B7">
        <w:t>A</w:t>
      </w:r>
      <w:r w:rsidR="005D75E8" w:rsidRPr="00BA35B7">
        <w:t>nnotated</w:t>
      </w:r>
      <w:r w:rsidR="005D75E8" w:rsidRPr="00BA35B7">
        <w:rPr>
          <w:spacing w:val="-4"/>
        </w:rPr>
        <w:t xml:space="preserve"> </w:t>
      </w:r>
      <w:r w:rsidR="005D75E8" w:rsidRPr="00BA35B7">
        <w:t>sections</w:t>
      </w:r>
      <w:r w:rsidR="00F60B7C" w:rsidRPr="00BA35B7">
        <w:t xml:space="preserve"> and/or design details</w:t>
      </w:r>
      <w:r w:rsidR="005D75E8" w:rsidRPr="00BA35B7">
        <w:rPr>
          <w:spacing w:val="-1"/>
        </w:rPr>
        <w:t xml:space="preserve"> </w:t>
      </w:r>
      <w:r w:rsidR="005D75E8" w:rsidRPr="00BA35B7">
        <w:t>with</w:t>
      </w:r>
      <w:r w:rsidR="005D75E8" w:rsidRPr="00BA35B7">
        <w:rPr>
          <w:spacing w:val="-4"/>
        </w:rPr>
        <w:t xml:space="preserve"> </w:t>
      </w:r>
      <w:r w:rsidR="005D75E8" w:rsidRPr="00BA35B7">
        <w:t>key</w:t>
      </w:r>
      <w:r w:rsidR="005D75E8" w:rsidRPr="00BA35B7">
        <w:rPr>
          <w:spacing w:val="-1"/>
        </w:rPr>
        <w:t xml:space="preserve"> </w:t>
      </w:r>
      <w:r w:rsidR="005D75E8" w:rsidRPr="00BA35B7">
        <w:t>dimensions</w:t>
      </w:r>
      <w:r w:rsidR="005D75E8" w:rsidRPr="00BA35B7">
        <w:rPr>
          <w:spacing w:val="-4"/>
        </w:rPr>
        <w:t xml:space="preserve"> </w:t>
      </w:r>
      <w:r w:rsidR="005D75E8" w:rsidRPr="00BA35B7">
        <w:t>to</w:t>
      </w:r>
      <w:r w:rsidR="005D75E8" w:rsidRPr="00BA35B7">
        <w:rPr>
          <w:spacing w:val="-4"/>
        </w:rPr>
        <w:t xml:space="preserve"> </w:t>
      </w:r>
      <w:r w:rsidR="005D75E8" w:rsidRPr="00BA35B7">
        <w:t>illustrate</w:t>
      </w:r>
      <w:r w:rsidR="005D75E8" w:rsidRPr="00BA35B7">
        <w:rPr>
          <w:spacing w:val="-4"/>
        </w:rPr>
        <w:t xml:space="preserve"> </w:t>
      </w:r>
      <w:r w:rsidR="005D75E8" w:rsidRPr="00BA35B7">
        <w:t>that</w:t>
      </w:r>
      <w:r w:rsidR="005D75E8" w:rsidRPr="00BA35B7">
        <w:rPr>
          <w:spacing w:val="-2"/>
        </w:rPr>
        <w:t xml:space="preserve"> </w:t>
      </w:r>
      <w:r w:rsidR="005D75E8" w:rsidRPr="00BA35B7">
        <w:t>adequate</w:t>
      </w:r>
      <w:r w:rsidR="005D75E8" w:rsidRPr="00BA35B7">
        <w:rPr>
          <w:spacing w:val="-4"/>
        </w:rPr>
        <w:t xml:space="preserve"> </w:t>
      </w:r>
      <w:r w:rsidR="005D75E8" w:rsidRPr="00BA35B7">
        <w:t>widths</w:t>
      </w:r>
      <w:r w:rsidR="005D75E8" w:rsidRPr="00BA35B7">
        <w:rPr>
          <w:spacing w:val="-4"/>
        </w:rPr>
        <w:t xml:space="preserve"> </w:t>
      </w:r>
      <w:r w:rsidR="005D75E8" w:rsidRPr="00BA35B7">
        <w:t>and depths are provided for amenity planting beds</w:t>
      </w:r>
      <w:r w:rsidR="00F60B7C" w:rsidRPr="00BA35B7">
        <w:t>, garden beds / tree pits / raised planters / podiums and roof terraces.  The depth and width of planting on raised gardens, terraces and roofs must be of sufficient space to accommodate the proposed type and scale of planting including specimen trees.  The design and engineering must include suitable drainage, irrigation and medium provisions</w:t>
      </w:r>
      <w:r w:rsidR="002F5516" w:rsidRPr="00BA35B7">
        <w:t>;</w:t>
      </w:r>
    </w:p>
    <w:p w14:paraId="18563CB2" w14:textId="20D10EE8" w:rsidR="002F5516" w:rsidRPr="00BA35B7" w:rsidRDefault="00D1764F" w:rsidP="00744A04">
      <w:pPr>
        <w:pStyle w:val="Level2"/>
        <w:spacing w:line="276" w:lineRule="auto"/>
      </w:pPr>
      <w:r w:rsidRPr="00BA35B7">
        <w:t>A</w:t>
      </w:r>
      <w:r w:rsidR="005D75E8" w:rsidRPr="00BA35B7">
        <w:t xml:space="preserve"> management/maintenance </w:t>
      </w:r>
      <w:proofErr w:type="spellStart"/>
      <w:r w:rsidR="005D75E8" w:rsidRPr="00BA35B7">
        <w:t>programme</w:t>
      </w:r>
      <w:proofErr w:type="spellEnd"/>
      <w:r w:rsidR="005D75E8" w:rsidRPr="00BA35B7">
        <w:t>, in particular details of</w:t>
      </w:r>
      <w:r w:rsidR="002F5516" w:rsidRPr="00BA35B7">
        <w:t>:</w:t>
      </w:r>
    </w:p>
    <w:p w14:paraId="36D7F198" w14:textId="2C7826EE" w:rsidR="002F5516" w:rsidRPr="00BA35B7" w:rsidRDefault="005D75E8" w:rsidP="00744A04">
      <w:pPr>
        <w:pStyle w:val="Level3"/>
        <w:spacing w:line="276" w:lineRule="auto"/>
      </w:pPr>
      <w:r w:rsidRPr="00BA35B7">
        <w:t>maintenance methodology</w:t>
      </w:r>
      <w:r w:rsidR="002F5516" w:rsidRPr="00BA35B7">
        <w:t>, responsibility including</w:t>
      </w:r>
      <w:r w:rsidRPr="00BA35B7">
        <w:rPr>
          <w:spacing w:val="-5"/>
        </w:rPr>
        <w:t xml:space="preserve"> </w:t>
      </w:r>
      <w:r w:rsidRPr="00BA35B7">
        <w:t>frequency</w:t>
      </w:r>
      <w:r w:rsidR="002F5516" w:rsidRPr="00BA35B7">
        <w:rPr>
          <w:spacing w:val="-1"/>
        </w:rPr>
        <w:t>;</w:t>
      </w:r>
      <w:r w:rsidRPr="00BA35B7">
        <w:rPr>
          <w:spacing w:val="-1"/>
        </w:rPr>
        <w:t xml:space="preserve"> </w:t>
      </w:r>
    </w:p>
    <w:p w14:paraId="400DCBA0" w14:textId="0237EEFC" w:rsidR="00057962" w:rsidRPr="00BA35B7" w:rsidRDefault="005D75E8" w:rsidP="00744A04">
      <w:pPr>
        <w:pStyle w:val="Level3"/>
        <w:spacing w:line="276" w:lineRule="auto"/>
      </w:pPr>
      <w:r w:rsidRPr="00BA35B7">
        <w:t>allowance</w:t>
      </w:r>
      <w:r w:rsidRPr="00BA35B7">
        <w:rPr>
          <w:spacing w:val="-5"/>
        </w:rPr>
        <w:t xml:space="preserve"> </w:t>
      </w:r>
      <w:r w:rsidRPr="00BA35B7">
        <w:t>for</w:t>
      </w:r>
      <w:r w:rsidRPr="00BA35B7">
        <w:rPr>
          <w:spacing w:val="-4"/>
        </w:rPr>
        <w:t xml:space="preserve"> </w:t>
      </w:r>
      <w:r w:rsidRPr="00BA35B7">
        <w:t>replacement</w:t>
      </w:r>
      <w:r w:rsidRPr="00BA35B7">
        <w:rPr>
          <w:spacing w:val="-3"/>
        </w:rPr>
        <w:t xml:space="preserve"> </w:t>
      </w:r>
      <w:r w:rsidRPr="00BA35B7">
        <w:t>of</w:t>
      </w:r>
      <w:r w:rsidRPr="00BA35B7">
        <w:rPr>
          <w:spacing w:val="-3"/>
        </w:rPr>
        <w:t xml:space="preserve"> </w:t>
      </w:r>
      <w:r w:rsidRPr="00BA35B7">
        <w:t>plants</w:t>
      </w:r>
      <w:r w:rsidRPr="00BA35B7">
        <w:rPr>
          <w:spacing w:val="-5"/>
        </w:rPr>
        <w:t xml:space="preserve"> </w:t>
      </w:r>
      <w:r w:rsidRPr="00BA35B7">
        <w:t>in</w:t>
      </w:r>
      <w:r w:rsidRPr="00BA35B7">
        <w:rPr>
          <w:spacing w:val="-3"/>
        </w:rPr>
        <w:t xml:space="preserve"> </w:t>
      </w:r>
      <w:r w:rsidRPr="00BA35B7">
        <w:t>case</w:t>
      </w:r>
      <w:r w:rsidRPr="00BA35B7">
        <w:rPr>
          <w:spacing w:val="-5"/>
        </w:rPr>
        <w:t xml:space="preserve"> </w:t>
      </w:r>
      <w:r w:rsidRPr="00BA35B7">
        <w:t xml:space="preserve">plants </w:t>
      </w:r>
      <w:proofErr w:type="gramStart"/>
      <w:r w:rsidRPr="00BA35B7">
        <w:t>are</w:t>
      </w:r>
      <w:proofErr w:type="gramEnd"/>
      <w:r w:rsidRPr="00BA35B7">
        <w:t xml:space="preserve"> severely damaged / die over the first five years of the planting being </w:t>
      </w:r>
      <w:r w:rsidRPr="00BA35B7">
        <w:rPr>
          <w:spacing w:val="-2"/>
        </w:rPr>
        <w:t>established.</w:t>
      </w:r>
    </w:p>
    <w:p w14:paraId="3A8F4F7E" w14:textId="5A6315F8" w:rsidR="00415FEE" w:rsidRPr="00BA35B7" w:rsidRDefault="002F5516" w:rsidP="00744A04">
      <w:pPr>
        <w:widowControl/>
        <w:tabs>
          <w:tab w:val="left" w:pos="1561"/>
        </w:tabs>
        <w:spacing w:before="120" w:after="120" w:line="276" w:lineRule="auto"/>
        <w:ind w:left="993" w:right="570" w:hanging="709"/>
        <w:jc w:val="both"/>
      </w:pPr>
      <w:r w:rsidRPr="00BA35B7">
        <w:t>47A</w:t>
      </w:r>
      <w:r w:rsidRPr="00BA35B7">
        <w:tab/>
      </w:r>
      <w:r w:rsidR="00415FEE" w:rsidRPr="00BA35B7">
        <w:t xml:space="preserve">The </w:t>
      </w:r>
      <w:proofErr w:type="spellStart"/>
      <w:r w:rsidR="00415FEE" w:rsidRPr="00BA35B7">
        <w:t>finalised</w:t>
      </w:r>
      <w:proofErr w:type="spellEnd"/>
      <w:r w:rsidR="00415FEE" w:rsidRPr="00BA35B7">
        <w:t xml:space="preserve"> landscape plans must include detailed design of the hotel pick-up and drop-off interface, including landscape buffer, paving differentiation, surface treatment, and any </w:t>
      </w:r>
      <w:proofErr w:type="spellStart"/>
      <w:r w:rsidR="00415FEE" w:rsidRPr="00BA35B7">
        <w:t>kerb</w:t>
      </w:r>
      <w:proofErr w:type="spellEnd"/>
      <w:r w:rsidR="00415FEE" w:rsidRPr="00BA35B7">
        <w:t>, planter or level-change details.</w:t>
      </w:r>
    </w:p>
    <w:p w14:paraId="61EC5D58" w14:textId="76BE6A9A" w:rsidR="00415FEE" w:rsidRPr="00BA35B7" w:rsidRDefault="00415FEE" w:rsidP="00744A04">
      <w:pPr>
        <w:widowControl/>
        <w:tabs>
          <w:tab w:val="left" w:pos="1561"/>
        </w:tabs>
        <w:spacing w:before="120" w:after="120" w:line="276" w:lineRule="auto"/>
        <w:ind w:left="1713" w:right="570" w:hanging="720"/>
        <w:jc w:val="both"/>
        <w:rPr>
          <w:b/>
          <w:bCs/>
          <w:i/>
          <w:iCs/>
        </w:rPr>
      </w:pPr>
      <w:r w:rsidRPr="00BA35B7">
        <w:rPr>
          <w:b/>
          <w:bCs/>
          <w:i/>
          <w:iCs/>
        </w:rPr>
        <w:t>Advice Note:</w:t>
      </w:r>
    </w:p>
    <w:p w14:paraId="04E3D3E5" w14:textId="222A68FB" w:rsidR="00415FEE" w:rsidRPr="00BA35B7" w:rsidRDefault="00415FEE" w:rsidP="00744A04">
      <w:pPr>
        <w:widowControl/>
        <w:tabs>
          <w:tab w:val="left" w:pos="1561"/>
        </w:tabs>
        <w:spacing w:before="120" w:after="120" w:line="276" w:lineRule="auto"/>
        <w:ind w:left="993" w:right="570"/>
        <w:jc w:val="both"/>
        <w:rPr>
          <w:i/>
          <w:iCs/>
        </w:rPr>
      </w:pPr>
      <w:r w:rsidRPr="00BA35B7">
        <w:rPr>
          <w:i/>
          <w:iCs/>
        </w:rPr>
        <w:lastRenderedPageBreak/>
        <w:t>This information is necessary to clearly distinguish the public pedestrian route along Customs Street West from the hotel drop-off and waiting areas, while maintaining safe and legible movement for all users.</w:t>
      </w:r>
      <w:r w:rsidR="00F560B3" w:rsidRPr="00BA35B7">
        <w:rPr>
          <w:i/>
          <w:iCs/>
        </w:rPr>
        <w:t xml:space="preserve"> In considering the </w:t>
      </w:r>
      <w:proofErr w:type="spellStart"/>
      <w:r w:rsidR="00F560B3" w:rsidRPr="00BA35B7">
        <w:rPr>
          <w:i/>
          <w:iCs/>
        </w:rPr>
        <w:t>finalised</w:t>
      </w:r>
      <w:proofErr w:type="spellEnd"/>
      <w:r w:rsidR="00F560B3" w:rsidRPr="00BA35B7">
        <w:rPr>
          <w:i/>
          <w:iCs/>
        </w:rPr>
        <w:t xml:space="preserve"> </w:t>
      </w:r>
      <w:proofErr w:type="gramStart"/>
      <w:r w:rsidR="00F560B3" w:rsidRPr="00BA35B7">
        <w:rPr>
          <w:i/>
          <w:iCs/>
        </w:rPr>
        <w:t>detail</w:t>
      </w:r>
      <w:proofErr w:type="gramEnd"/>
      <w:r w:rsidR="00F560B3" w:rsidRPr="00BA35B7">
        <w:rPr>
          <w:i/>
          <w:iCs/>
        </w:rPr>
        <w:t>, this must be considered by Urban Design and Traffic Engineering Specialists.</w:t>
      </w:r>
    </w:p>
    <w:p w14:paraId="7B18F8F0" w14:textId="7C9648EA" w:rsidR="002F5516" w:rsidRPr="00BA35B7" w:rsidRDefault="00415FEE" w:rsidP="00744A04">
      <w:pPr>
        <w:widowControl/>
        <w:tabs>
          <w:tab w:val="left" w:pos="993"/>
          <w:tab w:val="left" w:pos="1561"/>
        </w:tabs>
        <w:spacing w:before="120" w:after="120" w:line="276" w:lineRule="auto"/>
        <w:ind w:left="993" w:right="570" w:hanging="709"/>
        <w:jc w:val="both"/>
      </w:pPr>
      <w:r w:rsidRPr="00BA35B7">
        <w:t>47B.</w:t>
      </w:r>
      <w:r w:rsidRPr="00BA35B7">
        <w:tab/>
      </w:r>
      <w:r w:rsidR="002F5516" w:rsidRPr="00BA35B7">
        <w:t>Within the first planting season</w:t>
      </w:r>
      <w:r w:rsidR="001A3A33" w:rsidRPr="00BA35B7">
        <w:t xml:space="preserve"> following</w:t>
      </w:r>
      <w:r w:rsidR="002F5516" w:rsidRPr="00BA35B7">
        <w:t xml:space="preserve"> the development being occupied and operational, the consent holder must implement the landscape design, which has been certified by the </w:t>
      </w:r>
      <w:r w:rsidR="00CE0CEE" w:rsidRPr="00BA35B7">
        <w:t>C</w:t>
      </w:r>
      <w:r w:rsidR="002F5516" w:rsidRPr="00BA35B7">
        <w:t xml:space="preserve">ouncil under condition </w:t>
      </w:r>
      <w:r w:rsidR="004C11D9" w:rsidRPr="00BA35B7">
        <w:t>47</w:t>
      </w:r>
      <w:r w:rsidR="002F5516" w:rsidRPr="00BA35B7">
        <w:t>.</w:t>
      </w:r>
    </w:p>
    <w:p w14:paraId="35294E11" w14:textId="010FE54C" w:rsidR="00F560B3" w:rsidRPr="00BA35B7" w:rsidRDefault="00F560B3" w:rsidP="00744A04">
      <w:pPr>
        <w:widowControl/>
        <w:tabs>
          <w:tab w:val="left" w:pos="993"/>
          <w:tab w:val="left" w:pos="1561"/>
        </w:tabs>
        <w:spacing w:before="120" w:after="120" w:line="276" w:lineRule="auto"/>
        <w:ind w:left="993" w:right="570" w:hanging="709"/>
        <w:jc w:val="both"/>
        <w:rPr>
          <w:b/>
          <w:bCs/>
        </w:rPr>
      </w:pPr>
      <w:r w:rsidRPr="00BA35B7">
        <w:tab/>
      </w:r>
      <w:r w:rsidRPr="00BA35B7">
        <w:rPr>
          <w:b/>
          <w:bCs/>
        </w:rPr>
        <w:t xml:space="preserve">Off-site Tree Planting and Maintenance – </w:t>
      </w:r>
      <w:proofErr w:type="spellStart"/>
      <w:r w:rsidRPr="00BA35B7">
        <w:rPr>
          <w:b/>
          <w:bCs/>
        </w:rPr>
        <w:t>Finalised</w:t>
      </w:r>
      <w:proofErr w:type="spellEnd"/>
      <w:r w:rsidRPr="00BA35B7">
        <w:rPr>
          <w:b/>
          <w:bCs/>
        </w:rPr>
        <w:t xml:space="preserve"> Details</w:t>
      </w:r>
    </w:p>
    <w:p w14:paraId="74C02EE7" w14:textId="0EF137B5" w:rsidR="00F560B3" w:rsidRPr="00BA35B7" w:rsidRDefault="00F560B3" w:rsidP="00744A04">
      <w:pPr>
        <w:widowControl/>
        <w:tabs>
          <w:tab w:val="left" w:pos="993"/>
          <w:tab w:val="left" w:pos="1561"/>
        </w:tabs>
        <w:spacing w:before="120" w:after="120" w:line="276" w:lineRule="auto"/>
        <w:ind w:left="993" w:right="570" w:hanging="709"/>
        <w:jc w:val="both"/>
      </w:pPr>
      <w:r w:rsidRPr="00BA35B7">
        <w:t>47C.</w:t>
      </w:r>
      <w:r w:rsidRPr="00BA35B7">
        <w:tab/>
        <w:t xml:space="preserve">If required under Condition 107, prior to </w:t>
      </w:r>
      <w:proofErr w:type="spellStart"/>
      <w:r w:rsidRPr="00BA35B7">
        <w:t>lodgement</w:t>
      </w:r>
      <w:proofErr w:type="spellEnd"/>
      <w:r w:rsidRPr="00BA35B7">
        <w:t xml:space="preserve"> of Architectural Building Consent a </w:t>
      </w:r>
      <w:proofErr w:type="spellStart"/>
      <w:r w:rsidRPr="00BA35B7">
        <w:t>finalised</w:t>
      </w:r>
      <w:proofErr w:type="spellEnd"/>
      <w:r w:rsidRPr="00BA35B7">
        <w:t xml:space="preserve"> set of Off-Site Tree Planting Plans must be submitted to the Council for written certification. The </w:t>
      </w:r>
      <w:proofErr w:type="spellStart"/>
      <w:r w:rsidRPr="00BA35B7">
        <w:t>finalised</w:t>
      </w:r>
      <w:proofErr w:type="spellEnd"/>
      <w:r w:rsidRPr="00BA35B7">
        <w:t xml:space="preserve"> plans must be consistent with the tree planting identified in the Landscape Plans and information referenced at condition 1 and must include:</w:t>
      </w:r>
    </w:p>
    <w:p w14:paraId="33174A8F"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Evidence of agreement of the owners of 196-200 Quay Street for the planting of three 2000L Pohutukawa trees in the locations indicated in the Landscape Plans listed in Condition 1;</w:t>
      </w:r>
    </w:p>
    <w:p w14:paraId="1F942FC9"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Evidence of Asset Owner Approval for the planting of one 2000L Pohutukawa Tree in the locations indicated in the Landscape Plans listed in Condition 1;</w:t>
      </w:r>
    </w:p>
    <w:p w14:paraId="12F9F1B6"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Detailed landscape plans confirming the planting of four, 2000L, 6-8m tall (at time of planting), multi-stemmed Pohutukawa Trees located within the road reserve (corner of Quay Street and Lower Hobson Street) and within 196-200 Quay Street (M-Social Hotel) and specifications;</w:t>
      </w:r>
    </w:p>
    <w:p w14:paraId="19BA95BB"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 xml:space="preserve">Location of any planter boxes adjoining circulation paths, with clear widths marked between walls, external doors, planter beds, </w:t>
      </w:r>
      <w:proofErr w:type="spellStart"/>
      <w:r w:rsidRPr="00BA35B7">
        <w:t>kerbs</w:t>
      </w:r>
      <w:proofErr w:type="spellEnd"/>
      <w:r w:rsidRPr="00BA35B7">
        <w:t xml:space="preserve"> and any other structure or change in surface levels to show adequate clearances.  This is to ensure appropriate egress widths and movement;</w:t>
      </w:r>
    </w:p>
    <w:p w14:paraId="260EECC5"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 xml:space="preserve">Annotated sections and/or design details with key dimensions to illustrate that adequate widths and depths are provided for tree pits and /or a combination of tree pits and raised planters.  The depth and width of planting on raised gardens must be of sufficient space to enable the 2000L, 6-8m Pohutukawa trees to reach full maturity. This must be confirmed by </w:t>
      </w:r>
      <w:proofErr w:type="gramStart"/>
      <w:r w:rsidRPr="00BA35B7">
        <w:t>a SQEP</w:t>
      </w:r>
      <w:proofErr w:type="gramEnd"/>
      <w:r w:rsidRPr="00BA35B7">
        <w:t xml:space="preserve">. </w:t>
      </w:r>
    </w:p>
    <w:p w14:paraId="259E0022" w14:textId="0F9B1B52"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Points d. and e. must be informed by detailed survey and evidence of underground services locations including input and advice from relevant utility providers;</w:t>
      </w:r>
    </w:p>
    <w:p w14:paraId="3977E587"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The design and engineering must include suitable drainage, irrigation and medium provisions;</w:t>
      </w:r>
    </w:p>
    <w:p w14:paraId="47AD4954" w14:textId="77777777" w:rsidR="00F560B3" w:rsidRPr="00BA35B7" w:rsidRDefault="00F560B3" w:rsidP="006D2A5A">
      <w:pPr>
        <w:pStyle w:val="ListParagraph"/>
        <w:widowControl/>
        <w:numPr>
          <w:ilvl w:val="5"/>
          <w:numId w:val="41"/>
        </w:numPr>
        <w:tabs>
          <w:tab w:val="left" w:pos="993"/>
          <w:tab w:val="left" w:pos="1561"/>
        </w:tabs>
        <w:spacing w:before="120" w:after="120" w:line="276" w:lineRule="auto"/>
        <w:ind w:left="1560" w:right="570" w:hanging="567"/>
        <w:jc w:val="both"/>
      </w:pPr>
      <w:r w:rsidRPr="00BA35B7">
        <w:t xml:space="preserve">A management/maintenance and replacement strategy and </w:t>
      </w:r>
      <w:proofErr w:type="spellStart"/>
      <w:r w:rsidRPr="00BA35B7">
        <w:t>programme</w:t>
      </w:r>
      <w:proofErr w:type="spellEnd"/>
      <w:r w:rsidRPr="00BA35B7">
        <w:t>, in particular including details of:</w:t>
      </w:r>
    </w:p>
    <w:p w14:paraId="5DE2FAD3" w14:textId="76A96AE2" w:rsidR="00F560B3" w:rsidRPr="00BA35B7" w:rsidRDefault="00F560B3" w:rsidP="006D2A5A">
      <w:pPr>
        <w:pStyle w:val="ListParagraph"/>
        <w:widowControl/>
        <w:numPr>
          <w:ilvl w:val="8"/>
          <w:numId w:val="34"/>
        </w:numPr>
        <w:tabs>
          <w:tab w:val="left" w:pos="993"/>
          <w:tab w:val="left" w:pos="1561"/>
        </w:tabs>
        <w:spacing w:before="120" w:after="120" w:line="276" w:lineRule="auto"/>
        <w:ind w:left="1985" w:right="570"/>
        <w:jc w:val="both"/>
      </w:pPr>
      <w:r w:rsidRPr="00BA35B7">
        <w:t>maintenance methodology and responsibility including frequency;</w:t>
      </w:r>
      <w:r w:rsidR="00295806" w:rsidRPr="00BA35B7">
        <w:t xml:space="preserve"> and</w:t>
      </w:r>
      <w:r w:rsidRPr="00BA35B7">
        <w:t xml:space="preserve"> </w:t>
      </w:r>
    </w:p>
    <w:p w14:paraId="67BD4C4A" w14:textId="5535E1C5" w:rsidR="00F560B3" w:rsidRPr="00BA35B7" w:rsidRDefault="00F560B3" w:rsidP="006D2A5A">
      <w:pPr>
        <w:pStyle w:val="ListParagraph"/>
        <w:widowControl/>
        <w:numPr>
          <w:ilvl w:val="8"/>
          <w:numId w:val="34"/>
        </w:numPr>
        <w:tabs>
          <w:tab w:val="left" w:pos="993"/>
          <w:tab w:val="left" w:pos="1561"/>
        </w:tabs>
        <w:spacing w:before="120" w:after="120" w:line="276" w:lineRule="auto"/>
        <w:ind w:left="1985" w:right="570"/>
        <w:jc w:val="both"/>
      </w:pPr>
      <w:r w:rsidRPr="00BA35B7">
        <w:t>allowance for replacement of trees in the event they are severely damaged or die for the duration of the development. This must include having available mature 2000L, 6-8m tall replacement trees available at any time</w:t>
      </w:r>
      <w:r w:rsidR="00295806" w:rsidRPr="00BA35B7">
        <w:t>.</w:t>
      </w:r>
    </w:p>
    <w:p w14:paraId="64249257" w14:textId="18494D1A" w:rsidR="00F560B3" w:rsidRPr="00BA35B7" w:rsidRDefault="00F560B3" w:rsidP="00744A04">
      <w:pPr>
        <w:widowControl/>
        <w:tabs>
          <w:tab w:val="left" w:pos="993"/>
          <w:tab w:val="left" w:pos="1561"/>
        </w:tabs>
        <w:spacing w:before="120" w:after="120" w:line="276" w:lineRule="auto"/>
        <w:ind w:right="570"/>
        <w:jc w:val="both"/>
        <w:rPr>
          <w:b/>
          <w:bCs/>
          <w:i/>
          <w:iCs/>
        </w:rPr>
      </w:pPr>
      <w:r w:rsidRPr="00BA35B7">
        <w:tab/>
      </w:r>
      <w:r w:rsidRPr="00BA35B7">
        <w:rPr>
          <w:b/>
          <w:bCs/>
          <w:i/>
          <w:iCs/>
        </w:rPr>
        <w:t xml:space="preserve">Advice </w:t>
      </w:r>
      <w:proofErr w:type="gramStart"/>
      <w:r w:rsidRPr="00BA35B7">
        <w:rPr>
          <w:b/>
          <w:bCs/>
          <w:i/>
          <w:iCs/>
        </w:rPr>
        <w:t>note</w:t>
      </w:r>
      <w:proofErr w:type="gramEnd"/>
      <w:r w:rsidRPr="00BA35B7">
        <w:rPr>
          <w:b/>
          <w:bCs/>
          <w:i/>
          <w:iCs/>
        </w:rPr>
        <w:t>:</w:t>
      </w:r>
    </w:p>
    <w:p w14:paraId="6A0EFD2D" w14:textId="0E16232B" w:rsidR="00F560B3" w:rsidRPr="00BA35B7" w:rsidRDefault="00F560B3" w:rsidP="00744A04">
      <w:pPr>
        <w:widowControl/>
        <w:tabs>
          <w:tab w:val="left" w:pos="993"/>
          <w:tab w:val="left" w:pos="1561"/>
        </w:tabs>
        <w:spacing w:before="120" w:after="120" w:line="276" w:lineRule="auto"/>
        <w:ind w:left="993" w:right="570"/>
        <w:jc w:val="both"/>
        <w:rPr>
          <w:i/>
          <w:iCs/>
        </w:rPr>
      </w:pPr>
      <w:r w:rsidRPr="00BA35B7">
        <w:rPr>
          <w:i/>
          <w:iCs/>
        </w:rPr>
        <w:lastRenderedPageBreak/>
        <w:t xml:space="preserve">Any proposed </w:t>
      </w:r>
      <w:proofErr w:type="gramStart"/>
      <w:r w:rsidRPr="00BA35B7">
        <w:rPr>
          <w:i/>
          <w:iCs/>
        </w:rPr>
        <w:t>works</w:t>
      </w:r>
      <w:proofErr w:type="gramEnd"/>
      <w:r w:rsidRPr="00BA35B7">
        <w:rPr>
          <w:i/>
          <w:iCs/>
        </w:rPr>
        <w:t xml:space="preserve"> in the road reserve or on existing street trees will require Tree Owner Approval from the Community Facilities Urban Forest Specialist Team as the asset owner. Approval requests can be sent to treemanager@aucklandcouncil.govt.nz.</w:t>
      </w:r>
    </w:p>
    <w:p w14:paraId="3BECDE76" w14:textId="58990C59" w:rsidR="00F560B3" w:rsidRPr="00BA35B7" w:rsidRDefault="00F560B3" w:rsidP="00744A04">
      <w:pPr>
        <w:tabs>
          <w:tab w:val="left" w:pos="993"/>
          <w:tab w:val="left" w:pos="1418"/>
        </w:tabs>
        <w:spacing w:before="120" w:after="120" w:line="276" w:lineRule="auto"/>
        <w:ind w:left="993" w:right="570" w:hanging="851"/>
        <w:jc w:val="both"/>
      </w:pPr>
      <w:r w:rsidRPr="00BA35B7">
        <w:t xml:space="preserve">    47D.</w:t>
      </w:r>
      <w:r w:rsidRPr="00BA35B7">
        <w:tab/>
        <w:t>The consent holder must, within the first planting season possible but at least by the middle of the first planting season following the development being occupied, implement and maintain the off-site tree planting, which has been certified by the Council under condition 47C.</w:t>
      </w:r>
    </w:p>
    <w:p w14:paraId="6C498600" w14:textId="77777777" w:rsidR="00057962" w:rsidRPr="00BA35B7" w:rsidRDefault="005D75E8" w:rsidP="00744A04">
      <w:pPr>
        <w:pStyle w:val="Heading4"/>
        <w:widowControl/>
        <w:spacing w:line="276" w:lineRule="auto"/>
        <w:ind w:left="993" w:right="570"/>
        <w:jc w:val="both"/>
      </w:pPr>
      <w:r w:rsidRPr="00BA35B7">
        <w:t>Signage</w:t>
      </w:r>
      <w:r w:rsidRPr="00BA35B7">
        <w:rPr>
          <w:spacing w:val="-6"/>
        </w:rPr>
        <w:t xml:space="preserve"> </w:t>
      </w:r>
      <w:r w:rsidRPr="00BA35B7">
        <w:t>and</w:t>
      </w:r>
      <w:r w:rsidRPr="00BA35B7">
        <w:rPr>
          <w:spacing w:val="-6"/>
        </w:rPr>
        <w:t xml:space="preserve"> </w:t>
      </w:r>
      <w:r w:rsidRPr="00BA35B7">
        <w:t>Wayfinding</w:t>
      </w:r>
      <w:r w:rsidRPr="00BA35B7">
        <w:rPr>
          <w:spacing w:val="-5"/>
        </w:rPr>
        <w:t xml:space="preserve"> </w:t>
      </w:r>
      <w:r w:rsidRPr="00BA35B7">
        <w:rPr>
          <w:spacing w:val="-2"/>
        </w:rPr>
        <w:t>Design</w:t>
      </w:r>
    </w:p>
    <w:p w14:paraId="5BA695C6" w14:textId="5B1BF495" w:rsidR="00057962" w:rsidRPr="00BA35B7" w:rsidRDefault="005D75E8" w:rsidP="00744A04">
      <w:pPr>
        <w:pStyle w:val="Level1"/>
        <w:widowControl/>
        <w:spacing w:line="276" w:lineRule="auto"/>
      </w:pPr>
      <w:r w:rsidRPr="00BA35B7">
        <w:t xml:space="preserve">Prior to </w:t>
      </w:r>
      <w:r w:rsidR="00F560B3" w:rsidRPr="00BA35B7">
        <w:t xml:space="preserve">occupation of the development and the </w:t>
      </w:r>
      <w:r w:rsidRPr="00BA35B7">
        <w:t>erection or installation of any signs, the consent holder must provide</w:t>
      </w:r>
      <w:r w:rsidR="005D372E" w:rsidRPr="00BA35B7">
        <w:t xml:space="preserve"> to </w:t>
      </w:r>
      <w:r w:rsidR="0071342F" w:rsidRPr="00BA35B7">
        <w:t>C</w:t>
      </w:r>
      <w:r w:rsidR="005D372E" w:rsidRPr="00BA35B7">
        <w:t>ouncil</w:t>
      </w:r>
      <w:r w:rsidRPr="00BA35B7">
        <w:t xml:space="preserve"> a comprehensive</w:t>
      </w:r>
      <w:r w:rsidRPr="00BA35B7">
        <w:rPr>
          <w:spacing w:val="-3"/>
        </w:rPr>
        <w:t xml:space="preserve"> </w:t>
      </w:r>
      <w:r w:rsidRPr="00BA35B7">
        <w:t>Signage</w:t>
      </w:r>
      <w:r w:rsidR="00F560B3" w:rsidRPr="00BA35B7">
        <w:t xml:space="preserve"> and Wayfinding Design</w:t>
      </w:r>
      <w:r w:rsidRPr="00BA35B7">
        <w:rPr>
          <w:spacing w:val="-5"/>
        </w:rPr>
        <w:t xml:space="preserve"> </w:t>
      </w:r>
      <w:r w:rsidR="005D372E" w:rsidRPr="00BA35B7">
        <w:rPr>
          <w:spacing w:val="-5"/>
        </w:rPr>
        <w:t xml:space="preserve">for written certification </w:t>
      </w:r>
      <w:r w:rsidRPr="00BA35B7">
        <w:t>containing</w:t>
      </w:r>
      <w:r w:rsidRPr="00BA35B7">
        <w:rPr>
          <w:spacing w:val="-3"/>
        </w:rPr>
        <w:t xml:space="preserve"> </w:t>
      </w:r>
      <w:r w:rsidRPr="00BA35B7">
        <w:t>details</w:t>
      </w:r>
      <w:r w:rsidRPr="00BA35B7">
        <w:rPr>
          <w:spacing w:val="-2"/>
        </w:rPr>
        <w:t xml:space="preserve"> </w:t>
      </w:r>
      <w:r w:rsidRPr="00BA35B7">
        <w:t>of</w:t>
      </w:r>
      <w:r w:rsidRPr="00BA35B7">
        <w:rPr>
          <w:spacing w:val="-3"/>
        </w:rPr>
        <w:t xml:space="preserve"> </w:t>
      </w:r>
      <w:r w:rsidRPr="00BA35B7">
        <w:t>all</w:t>
      </w:r>
      <w:r w:rsidRPr="00BA35B7">
        <w:rPr>
          <w:spacing w:val="-3"/>
        </w:rPr>
        <w:t xml:space="preserve"> </w:t>
      </w:r>
      <w:r w:rsidRPr="00BA35B7">
        <w:t>signs</w:t>
      </w:r>
      <w:r w:rsidRPr="00BA35B7">
        <w:rPr>
          <w:spacing w:val="-5"/>
        </w:rPr>
        <w:t xml:space="preserve"> </w:t>
      </w:r>
      <w:r w:rsidRPr="00BA35B7">
        <w:t>to</w:t>
      </w:r>
      <w:r w:rsidRPr="00BA35B7">
        <w:rPr>
          <w:spacing w:val="-3"/>
        </w:rPr>
        <w:t xml:space="preserve"> </w:t>
      </w:r>
      <w:r w:rsidRPr="00BA35B7">
        <w:t>be</w:t>
      </w:r>
      <w:r w:rsidRPr="00BA35B7">
        <w:rPr>
          <w:spacing w:val="-3"/>
        </w:rPr>
        <w:t xml:space="preserve"> </w:t>
      </w:r>
      <w:r w:rsidRPr="00BA35B7">
        <w:t>erected</w:t>
      </w:r>
      <w:r w:rsidRPr="00BA35B7">
        <w:rPr>
          <w:spacing w:val="-5"/>
        </w:rPr>
        <w:t xml:space="preserve"> </w:t>
      </w:r>
      <w:r w:rsidRPr="00BA35B7">
        <w:t xml:space="preserve">on the </w:t>
      </w:r>
      <w:r w:rsidR="0071342F" w:rsidRPr="00BA35B7">
        <w:t>S</w:t>
      </w:r>
      <w:r w:rsidRPr="00BA35B7">
        <w:t>ite including:</w:t>
      </w:r>
    </w:p>
    <w:p w14:paraId="20CCBCCD" w14:textId="77777777" w:rsidR="00057962" w:rsidRPr="00BA35B7" w:rsidRDefault="005D75E8" w:rsidP="006D2A5A">
      <w:pPr>
        <w:pStyle w:val="Level2"/>
        <w:tabs>
          <w:tab w:val="clear" w:pos="1985"/>
        </w:tabs>
        <w:spacing w:line="276" w:lineRule="auto"/>
        <w:ind w:left="1560"/>
      </w:pPr>
      <w:r w:rsidRPr="00BA35B7">
        <w:t>All</w:t>
      </w:r>
      <w:r w:rsidRPr="00BA35B7">
        <w:rPr>
          <w:spacing w:val="-9"/>
        </w:rPr>
        <w:t xml:space="preserve"> </w:t>
      </w:r>
      <w:r w:rsidRPr="00BA35B7">
        <w:t>exterior</w:t>
      </w:r>
      <w:r w:rsidRPr="00BA35B7">
        <w:rPr>
          <w:spacing w:val="-7"/>
        </w:rPr>
        <w:t xml:space="preserve"> </w:t>
      </w:r>
      <w:r w:rsidRPr="00BA35B7">
        <w:t>building</w:t>
      </w:r>
      <w:r w:rsidRPr="00BA35B7">
        <w:rPr>
          <w:spacing w:val="-7"/>
        </w:rPr>
        <w:t xml:space="preserve"> </w:t>
      </w:r>
      <w:r w:rsidRPr="00BA35B7">
        <w:t>signs,</w:t>
      </w:r>
      <w:r w:rsidRPr="00BA35B7">
        <w:rPr>
          <w:spacing w:val="-5"/>
        </w:rPr>
        <w:t xml:space="preserve"> </w:t>
      </w:r>
      <w:r w:rsidRPr="00BA35B7">
        <w:t>including</w:t>
      </w:r>
      <w:r w:rsidRPr="00BA35B7">
        <w:rPr>
          <w:spacing w:val="-6"/>
        </w:rPr>
        <w:t xml:space="preserve"> </w:t>
      </w:r>
      <w:r w:rsidRPr="00BA35B7">
        <w:t>identification</w:t>
      </w:r>
      <w:r w:rsidRPr="00BA35B7">
        <w:rPr>
          <w:spacing w:val="-10"/>
        </w:rPr>
        <w:t xml:space="preserve"> </w:t>
      </w:r>
      <w:r w:rsidRPr="00BA35B7">
        <w:t>and</w:t>
      </w:r>
      <w:r w:rsidRPr="00BA35B7">
        <w:rPr>
          <w:spacing w:val="-7"/>
        </w:rPr>
        <w:t xml:space="preserve"> </w:t>
      </w:r>
      <w:r w:rsidRPr="00BA35B7">
        <w:t>building</w:t>
      </w:r>
      <w:r w:rsidRPr="00BA35B7">
        <w:rPr>
          <w:spacing w:val="-6"/>
        </w:rPr>
        <w:t xml:space="preserve"> </w:t>
      </w:r>
      <w:r w:rsidRPr="00BA35B7">
        <w:t>naming</w:t>
      </w:r>
      <w:r w:rsidRPr="00BA35B7">
        <w:rPr>
          <w:spacing w:val="-6"/>
        </w:rPr>
        <w:t xml:space="preserve"> </w:t>
      </w:r>
      <w:r w:rsidRPr="00BA35B7">
        <w:rPr>
          <w:spacing w:val="-2"/>
        </w:rPr>
        <w:t>signs.</w:t>
      </w:r>
    </w:p>
    <w:p w14:paraId="6973BF37" w14:textId="21B579BD" w:rsidR="00057962" w:rsidRPr="00BA35B7" w:rsidRDefault="005D75E8" w:rsidP="006D2A5A">
      <w:pPr>
        <w:pStyle w:val="Level2"/>
        <w:tabs>
          <w:tab w:val="clear" w:pos="1985"/>
        </w:tabs>
        <w:spacing w:line="276" w:lineRule="auto"/>
        <w:ind w:left="1560"/>
      </w:pPr>
      <w:r w:rsidRPr="00BA35B7">
        <w:t>All</w:t>
      </w:r>
      <w:r w:rsidRPr="00BA35B7">
        <w:rPr>
          <w:spacing w:val="-3"/>
        </w:rPr>
        <w:t xml:space="preserve"> </w:t>
      </w:r>
      <w:r w:rsidRPr="00BA35B7">
        <w:t>exterior</w:t>
      </w:r>
      <w:r w:rsidRPr="00BA35B7">
        <w:rPr>
          <w:spacing w:val="-4"/>
        </w:rPr>
        <w:t xml:space="preserve"> </w:t>
      </w:r>
      <w:r w:rsidRPr="00BA35B7">
        <w:t>directional,</w:t>
      </w:r>
      <w:r w:rsidRPr="00BA35B7">
        <w:rPr>
          <w:spacing w:val="-3"/>
        </w:rPr>
        <w:t xml:space="preserve"> </w:t>
      </w:r>
      <w:r w:rsidRPr="00BA35B7">
        <w:t>way</w:t>
      </w:r>
      <w:r w:rsidRPr="00BA35B7">
        <w:rPr>
          <w:spacing w:val="-2"/>
        </w:rPr>
        <w:t xml:space="preserve"> </w:t>
      </w:r>
      <w:r w:rsidRPr="00BA35B7">
        <w:t>finding</w:t>
      </w:r>
      <w:r w:rsidRPr="00BA35B7">
        <w:rPr>
          <w:strike/>
        </w:rPr>
        <w:t>,</w:t>
      </w:r>
      <w:r w:rsidR="00B80319" w:rsidRPr="00BA35B7">
        <w:rPr>
          <w:spacing w:val="-3"/>
        </w:rPr>
        <w:t xml:space="preserve"> including</w:t>
      </w:r>
      <w:r w:rsidR="00B2764A" w:rsidRPr="00BA35B7">
        <w:rPr>
          <w:spacing w:val="-3"/>
        </w:rPr>
        <w:t xml:space="preserve"> the</w:t>
      </w:r>
      <w:r w:rsidR="00B80319" w:rsidRPr="00BA35B7">
        <w:rPr>
          <w:spacing w:val="-3"/>
        </w:rPr>
        <w:t xml:space="preserve"> </w:t>
      </w:r>
      <w:r w:rsidR="00E5799C" w:rsidRPr="00BA35B7">
        <w:t xml:space="preserve">location of public lifts, amenities, locker rooms, accessible toilets and rest rooms, and </w:t>
      </w:r>
      <w:r w:rsidRPr="00BA35B7">
        <w:t>traffic</w:t>
      </w:r>
      <w:r w:rsidRPr="00BA35B7">
        <w:rPr>
          <w:spacing w:val="-2"/>
        </w:rPr>
        <w:t xml:space="preserve"> </w:t>
      </w:r>
      <w:r w:rsidRPr="00BA35B7">
        <w:t>and</w:t>
      </w:r>
      <w:r w:rsidRPr="00BA35B7">
        <w:rPr>
          <w:spacing w:val="-5"/>
        </w:rPr>
        <w:t xml:space="preserve"> </w:t>
      </w:r>
      <w:r w:rsidRPr="00BA35B7">
        <w:t>parking</w:t>
      </w:r>
      <w:r w:rsidRPr="00BA35B7">
        <w:rPr>
          <w:spacing w:val="-3"/>
        </w:rPr>
        <w:t xml:space="preserve"> </w:t>
      </w:r>
      <w:r w:rsidRPr="00BA35B7">
        <w:t>signs</w:t>
      </w:r>
      <w:r w:rsidRPr="00BA35B7">
        <w:rPr>
          <w:spacing w:val="-2"/>
        </w:rPr>
        <w:t xml:space="preserve"> </w:t>
      </w:r>
      <w:r w:rsidRPr="00BA35B7">
        <w:t>associated</w:t>
      </w:r>
      <w:r w:rsidRPr="00BA35B7">
        <w:rPr>
          <w:spacing w:val="-3"/>
        </w:rPr>
        <w:t xml:space="preserve"> </w:t>
      </w:r>
      <w:r w:rsidRPr="00BA35B7">
        <w:t>with</w:t>
      </w:r>
      <w:r w:rsidRPr="00BA35B7">
        <w:rPr>
          <w:spacing w:val="-3"/>
        </w:rPr>
        <w:t xml:space="preserve"> </w:t>
      </w:r>
      <w:r w:rsidRPr="00BA35B7">
        <w:t xml:space="preserve">the management of vehicle access to and from the </w:t>
      </w:r>
      <w:r w:rsidR="0071342F" w:rsidRPr="00BA35B7">
        <w:t>S</w:t>
      </w:r>
      <w:r w:rsidRPr="00BA35B7">
        <w:t>ite that is not on</w:t>
      </w:r>
      <w:r w:rsidR="00027D24" w:rsidRPr="00BA35B7">
        <w:t xml:space="preserve"> land controlled by</w:t>
      </w:r>
      <w:r w:rsidRPr="00BA35B7">
        <w:t xml:space="preserve"> Auckland Transport.</w:t>
      </w:r>
    </w:p>
    <w:p w14:paraId="4EB5576B" w14:textId="7AA8DE96" w:rsidR="00B80319" w:rsidRPr="00BA35B7" w:rsidRDefault="00B80319" w:rsidP="006D2A5A">
      <w:pPr>
        <w:pStyle w:val="Level2"/>
        <w:tabs>
          <w:tab w:val="clear" w:pos="1985"/>
        </w:tabs>
        <w:spacing w:line="276" w:lineRule="auto"/>
        <w:ind w:left="1560"/>
      </w:pPr>
      <w:r w:rsidRPr="00BA35B7">
        <w:t>Advisory signage to be included within the service lan</w:t>
      </w:r>
      <w:r w:rsidR="00CE0CEE" w:rsidRPr="00BA35B7">
        <w:t>e</w:t>
      </w:r>
      <w:r w:rsidRPr="00BA35B7">
        <w:t xml:space="preserve"> to encourage motorists </w:t>
      </w:r>
      <w:proofErr w:type="gramStart"/>
      <w:r w:rsidRPr="00BA35B7">
        <w:t>exiting</w:t>
      </w:r>
      <w:proofErr w:type="gramEnd"/>
      <w:r w:rsidRPr="00BA35B7">
        <w:t xml:space="preserve"> the site to travel to the east to use the Customs Street West service lan</w:t>
      </w:r>
      <w:r w:rsidR="00E83546" w:rsidRPr="00BA35B7">
        <w:t>e</w:t>
      </w:r>
      <w:r w:rsidRPr="00BA35B7">
        <w:t xml:space="preserve"> access rather than the Quay Street access</w:t>
      </w:r>
      <w:r w:rsidR="00554A0E" w:rsidRPr="00BA35B7">
        <w:t>.</w:t>
      </w:r>
    </w:p>
    <w:p w14:paraId="187B8A68" w14:textId="64E7D0DA" w:rsidR="00057962" w:rsidRPr="00BA35B7" w:rsidRDefault="005D75E8" w:rsidP="00744A04">
      <w:pPr>
        <w:pStyle w:val="BodyText"/>
        <w:widowControl/>
        <w:spacing w:before="120" w:after="120" w:line="276" w:lineRule="auto"/>
        <w:ind w:left="993" w:right="570"/>
        <w:jc w:val="both"/>
      </w:pPr>
      <w:r w:rsidRPr="00BA35B7">
        <w:t xml:space="preserve">To ensure that proposed signage is cohesive and does not detract from the architectural quality of the building and immediate surrounding area and avoids visual clutter and/or obstruction, this information is to include the location, dimensions, placement, materiality, </w:t>
      </w:r>
      <w:proofErr w:type="spellStart"/>
      <w:r w:rsidRPr="00BA35B7">
        <w:t>colour</w:t>
      </w:r>
      <w:proofErr w:type="spellEnd"/>
      <w:r w:rsidRPr="00BA35B7">
        <w:t>, and method of attachment or placement of each sign.</w:t>
      </w:r>
    </w:p>
    <w:p w14:paraId="7DEB0B52" w14:textId="1000BD73" w:rsidR="00F560B3" w:rsidRPr="00BA35B7" w:rsidRDefault="00F560B3" w:rsidP="006D2A5A">
      <w:pPr>
        <w:pStyle w:val="BodyText"/>
        <w:widowControl/>
        <w:spacing w:before="120" w:after="120" w:line="276" w:lineRule="auto"/>
        <w:ind w:left="993" w:right="570" w:hanging="685"/>
        <w:jc w:val="both"/>
      </w:pPr>
      <w:r w:rsidRPr="00BA35B7">
        <w:t xml:space="preserve">48A.   The consent holder must ensure that all works are carried out in accordance with the certified Signage and Wayfinding Design </w:t>
      </w:r>
      <w:proofErr w:type="gramStart"/>
      <w:r w:rsidRPr="00BA35B7">
        <w:t>details, and</w:t>
      </w:r>
      <w:proofErr w:type="gramEnd"/>
      <w:r w:rsidRPr="00BA35B7">
        <w:t xml:space="preserve"> thereafter retained and maintained for the duration of the consented development.</w:t>
      </w:r>
    </w:p>
    <w:p w14:paraId="05B1DD5D" w14:textId="77777777" w:rsidR="00057962" w:rsidRPr="00BA35B7" w:rsidRDefault="005D75E8" w:rsidP="00744A04">
      <w:pPr>
        <w:pStyle w:val="Heading4"/>
        <w:keepNext/>
        <w:widowControl/>
        <w:spacing w:line="276" w:lineRule="auto"/>
        <w:ind w:right="573"/>
        <w:jc w:val="both"/>
      </w:pPr>
      <w:r w:rsidRPr="00BA35B7">
        <w:t>Lighting</w:t>
      </w:r>
      <w:r w:rsidRPr="00BA35B7">
        <w:rPr>
          <w:spacing w:val="-6"/>
        </w:rPr>
        <w:t xml:space="preserve"> </w:t>
      </w:r>
      <w:r w:rsidRPr="00BA35B7">
        <w:rPr>
          <w:spacing w:val="-4"/>
        </w:rPr>
        <w:t>Plan</w:t>
      </w:r>
    </w:p>
    <w:p w14:paraId="1385F900" w14:textId="093C9CDF" w:rsidR="00057962" w:rsidRPr="00BA35B7" w:rsidRDefault="005D75E8" w:rsidP="00744A04">
      <w:pPr>
        <w:pStyle w:val="Level1"/>
        <w:widowControl/>
        <w:spacing w:line="276" w:lineRule="auto"/>
      </w:pPr>
      <w:bookmarkStart w:id="29" w:name="_Ref213418103"/>
      <w:r w:rsidRPr="00BA35B7">
        <w:t>Prior to</w:t>
      </w:r>
      <w:r w:rsidRPr="00BA35B7">
        <w:rPr>
          <w:spacing w:val="-1"/>
        </w:rPr>
        <w:t xml:space="preserve"> </w:t>
      </w:r>
      <w:r w:rsidRPr="00BA35B7">
        <w:t xml:space="preserve">the </w:t>
      </w:r>
      <w:r w:rsidR="006D2A5A" w:rsidRPr="00BA35B7">
        <w:t>lodgment</w:t>
      </w:r>
      <w:r w:rsidRPr="00BA35B7">
        <w:t xml:space="preserve"> of Architectural</w:t>
      </w:r>
      <w:r w:rsidRPr="00BA35B7">
        <w:rPr>
          <w:spacing w:val="-1"/>
        </w:rPr>
        <w:t xml:space="preserve"> </w:t>
      </w:r>
      <w:r w:rsidRPr="00BA35B7">
        <w:t>Building Consent, the</w:t>
      </w:r>
      <w:r w:rsidRPr="00BA35B7">
        <w:rPr>
          <w:spacing w:val="-1"/>
        </w:rPr>
        <w:t xml:space="preserve"> </w:t>
      </w:r>
      <w:r w:rsidRPr="00BA35B7">
        <w:t>consent holder must provide a</w:t>
      </w:r>
      <w:r w:rsidRPr="00BA35B7">
        <w:rPr>
          <w:spacing w:val="-3"/>
        </w:rPr>
        <w:t xml:space="preserve"> </w:t>
      </w:r>
      <w:r w:rsidRPr="00BA35B7">
        <w:t>Lighting</w:t>
      </w:r>
      <w:r w:rsidRPr="00BA35B7">
        <w:rPr>
          <w:spacing w:val="-3"/>
        </w:rPr>
        <w:t xml:space="preserve"> </w:t>
      </w:r>
      <w:r w:rsidRPr="00BA35B7">
        <w:t>Plan</w:t>
      </w:r>
      <w:r w:rsidRPr="00BA35B7">
        <w:rPr>
          <w:spacing w:val="-3"/>
        </w:rPr>
        <w:t xml:space="preserve"> </w:t>
      </w:r>
      <w:r w:rsidRPr="00BA35B7">
        <w:t>and</w:t>
      </w:r>
      <w:r w:rsidRPr="00BA35B7">
        <w:rPr>
          <w:spacing w:val="-5"/>
        </w:rPr>
        <w:t xml:space="preserve"> </w:t>
      </w:r>
      <w:r w:rsidRPr="00BA35B7">
        <w:t>Certification/</w:t>
      </w:r>
      <w:r w:rsidRPr="00BA35B7">
        <w:rPr>
          <w:spacing w:val="-3"/>
        </w:rPr>
        <w:t xml:space="preserve"> </w:t>
      </w:r>
      <w:r w:rsidRPr="00BA35B7">
        <w:t>Specifications</w:t>
      </w:r>
      <w:r w:rsidRPr="00BA35B7">
        <w:rPr>
          <w:spacing w:val="-5"/>
        </w:rPr>
        <w:t xml:space="preserve"> </w:t>
      </w:r>
      <w:r w:rsidRPr="00BA35B7">
        <w:t>prepared</w:t>
      </w:r>
      <w:r w:rsidRPr="00BA35B7">
        <w:rPr>
          <w:spacing w:val="-3"/>
        </w:rPr>
        <w:t xml:space="preserve"> </w:t>
      </w:r>
      <w:r w:rsidRPr="00BA35B7">
        <w:t>by</w:t>
      </w:r>
      <w:r w:rsidRPr="00BA35B7">
        <w:rPr>
          <w:spacing w:val="-5"/>
        </w:rPr>
        <w:t xml:space="preserve"> </w:t>
      </w:r>
      <w:r w:rsidRPr="00BA35B7">
        <w:t>a</w:t>
      </w:r>
      <w:r w:rsidRPr="00BA35B7">
        <w:rPr>
          <w:spacing w:val="-3"/>
        </w:rPr>
        <w:t xml:space="preserve"> </w:t>
      </w:r>
      <w:r w:rsidRPr="00BA35B7">
        <w:t>qualified</w:t>
      </w:r>
      <w:r w:rsidRPr="00BA35B7">
        <w:rPr>
          <w:spacing w:val="-3"/>
        </w:rPr>
        <w:t xml:space="preserve"> </w:t>
      </w:r>
      <w:r w:rsidRPr="00BA35B7">
        <w:t>Lighting</w:t>
      </w:r>
      <w:r w:rsidRPr="00BA35B7">
        <w:rPr>
          <w:spacing w:val="-3"/>
        </w:rPr>
        <w:t xml:space="preserve"> </w:t>
      </w:r>
      <w:r w:rsidRPr="00BA35B7">
        <w:t xml:space="preserve">Engineer, to the </w:t>
      </w:r>
      <w:r w:rsidR="0071342F" w:rsidRPr="00BA35B7">
        <w:t>C</w:t>
      </w:r>
      <w:r w:rsidRPr="00BA35B7">
        <w:t>ouncil</w:t>
      </w:r>
      <w:r w:rsidR="005D372E" w:rsidRPr="00BA35B7">
        <w:t xml:space="preserve"> for written certification</w:t>
      </w:r>
      <w:r w:rsidRPr="00BA35B7">
        <w:t xml:space="preserve">. The purpose of this condition is to provide adequate lighting for the safety of people, working or visiting the premises and </w:t>
      </w:r>
      <w:proofErr w:type="gramStart"/>
      <w:r w:rsidRPr="00BA35B7">
        <w:t>its</w:t>
      </w:r>
      <w:proofErr w:type="gramEnd"/>
      <w:r w:rsidRPr="00BA35B7">
        <w:t xml:space="preserve"> immediate environs outside of daylight hours. The Lighting Plan must:</w:t>
      </w:r>
      <w:bookmarkEnd w:id="29"/>
    </w:p>
    <w:p w14:paraId="15AE4207" w14:textId="5BCC9CAB" w:rsidR="00057962" w:rsidRPr="00BA35B7" w:rsidRDefault="00D1764F" w:rsidP="006D2A5A">
      <w:pPr>
        <w:pStyle w:val="Level2"/>
        <w:tabs>
          <w:tab w:val="clear" w:pos="1985"/>
        </w:tabs>
        <w:spacing w:line="276" w:lineRule="auto"/>
        <w:ind w:left="1560"/>
      </w:pPr>
      <w:r w:rsidRPr="00BA35B7">
        <w:t>I</w:t>
      </w:r>
      <w:r w:rsidR="005D75E8" w:rsidRPr="00BA35B7">
        <w:t>nclude</w:t>
      </w:r>
      <w:r w:rsidR="005D75E8" w:rsidRPr="00BA35B7">
        <w:rPr>
          <w:spacing w:val="-4"/>
        </w:rPr>
        <w:t xml:space="preserve"> </w:t>
      </w:r>
      <w:r w:rsidR="005D75E8" w:rsidRPr="00BA35B7">
        <w:t>details</w:t>
      </w:r>
      <w:r w:rsidR="005D75E8" w:rsidRPr="00BA35B7">
        <w:rPr>
          <w:spacing w:val="-3"/>
        </w:rPr>
        <w:t xml:space="preserve"> </w:t>
      </w:r>
      <w:r w:rsidR="005D75E8" w:rsidRPr="00BA35B7">
        <w:t>of</w:t>
      </w:r>
      <w:r w:rsidR="005D75E8" w:rsidRPr="00BA35B7">
        <w:rPr>
          <w:spacing w:val="-3"/>
        </w:rPr>
        <w:t xml:space="preserve"> </w:t>
      </w:r>
      <w:r w:rsidR="005D75E8" w:rsidRPr="00BA35B7">
        <w:t>the</w:t>
      </w:r>
      <w:r w:rsidR="005D75E8" w:rsidRPr="00BA35B7">
        <w:rPr>
          <w:spacing w:val="-6"/>
        </w:rPr>
        <w:t xml:space="preserve"> </w:t>
      </w:r>
      <w:r w:rsidR="005D75E8" w:rsidRPr="00BA35B7">
        <w:t>light-box</w:t>
      </w:r>
      <w:r w:rsidR="005D75E8" w:rsidRPr="00BA35B7">
        <w:rPr>
          <w:spacing w:val="-5"/>
        </w:rPr>
        <w:t xml:space="preserve"> </w:t>
      </w:r>
      <w:r w:rsidR="005D75E8" w:rsidRPr="00BA35B7">
        <w:t>feature</w:t>
      </w:r>
      <w:r w:rsidR="005D75E8" w:rsidRPr="00BA35B7">
        <w:rPr>
          <w:spacing w:val="-6"/>
        </w:rPr>
        <w:t xml:space="preserve"> </w:t>
      </w:r>
      <w:r w:rsidR="005D75E8" w:rsidRPr="00BA35B7">
        <w:t>(lux</w:t>
      </w:r>
      <w:r w:rsidR="005D75E8" w:rsidRPr="00BA35B7">
        <w:rPr>
          <w:spacing w:val="-6"/>
        </w:rPr>
        <w:t xml:space="preserve"> </w:t>
      </w:r>
      <w:r w:rsidR="005D75E8" w:rsidRPr="00BA35B7">
        <w:t>levels,</w:t>
      </w:r>
      <w:r w:rsidR="005D75E8" w:rsidRPr="00BA35B7">
        <w:rPr>
          <w:spacing w:val="-4"/>
        </w:rPr>
        <w:t xml:space="preserve"> </w:t>
      </w:r>
      <w:r w:rsidR="005D75E8" w:rsidRPr="00BA35B7">
        <w:t>type</w:t>
      </w:r>
      <w:r w:rsidR="005D75E8" w:rsidRPr="00BA35B7">
        <w:rPr>
          <w:spacing w:val="-4"/>
        </w:rPr>
        <w:t xml:space="preserve"> </w:t>
      </w:r>
      <w:r w:rsidR="005D75E8" w:rsidRPr="00BA35B7">
        <w:t>of</w:t>
      </w:r>
      <w:r w:rsidR="005D75E8" w:rsidRPr="00BA35B7">
        <w:rPr>
          <w:spacing w:val="-1"/>
        </w:rPr>
        <w:t xml:space="preserve"> </w:t>
      </w:r>
      <w:r w:rsidR="005D75E8" w:rsidRPr="00BA35B7">
        <w:rPr>
          <w:spacing w:val="-2"/>
        </w:rPr>
        <w:t>lighting)</w:t>
      </w:r>
      <w:r w:rsidR="0023230C" w:rsidRPr="00BA35B7">
        <w:rPr>
          <w:spacing w:val="-2"/>
        </w:rPr>
        <w:t>;</w:t>
      </w:r>
    </w:p>
    <w:p w14:paraId="5927D5E4" w14:textId="35C8D678" w:rsidR="00057962" w:rsidRPr="00BA35B7" w:rsidRDefault="00D1764F" w:rsidP="006D2A5A">
      <w:pPr>
        <w:pStyle w:val="Level2"/>
        <w:tabs>
          <w:tab w:val="clear" w:pos="1985"/>
        </w:tabs>
        <w:spacing w:line="276" w:lineRule="auto"/>
        <w:ind w:left="1560"/>
      </w:pPr>
      <w:r w:rsidRPr="00BA35B7">
        <w:t>I</w:t>
      </w:r>
      <w:r w:rsidR="005D75E8" w:rsidRPr="00BA35B7">
        <w:t>nclude</w:t>
      </w:r>
      <w:r w:rsidR="005D75E8" w:rsidRPr="00BA35B7">
        <w:rPr>
          <w:spacing w:val="-4"/>
        </w:rPr>
        <w:t xml:space="preserve"> </w:t>
      </w:r>
      <w:r w:rsidR="005D75E8" w:rsidRPr="00BA35B7">
        <w:t>all</w:t>
      </w:r>
      <w:r w:rsidR="005D75E8" w:rsidRPr="00BA35B7">
        <w:rPr>
          <w:spacing w:val="-4"/>
        </w:rPr>
        <w:t xml:space="preserve"> </w:t>
      </w:r>
      <w:r w:rsidR="005D75E8" w:rsidRPr="00BA35B7">
        <w:t>accessible</w:t>
      </w:r>
      <w:r w:rsidR="005D75E8" w:rsidRPr="00BA35B7">
        <w:rPr>
          <w:spacing w:val="-4"/>
        </w:rPr>
        <w:t xml:space="preserve"> </w:t>
      </w:r>
      <w:r w:rsidR="005D75E8" w:rsidRPr="00BA35B7">
        <w:t>areas</w:t>
      </w:r>
      <w:r w:rsidR="005D75E8" w:rsidRPr="00BA35B7">
        <w:rPr>
          <w:spacing w:val="-3"/>
        </w:rPr>
        <w:t xml:space="preserve"> </w:t>
      </w:r>
      <w:r w:rsidR="005D75E8" w:rsidRPr="00BA35B7">
        <w:t>of</w:t>
      </w:r>
      <w:r w:rsidR="005D75E8" w:rsidRPr="00BA35B7">
        <w:rPr>
          <w:spacing w:val="-4"/>
        </w:rPr>
        <w:t xml:space="preserve"> </w:t>
      </w:r>
      <w:r w:rsidR="005D75E8" w:rsidRPr="00BA35B7">
        <w:t>the</w:t>
      </w:r>
      <w:r w:rsidR="005D75E8" w:rsidRPr="00BA35B7">
        <w:rPr>
          <w:spacing w:val="-6"/>
        </w:rPr>
        <w:t xml:space="preserve"> </w:t>
      </w:r>
      <w:r w:rsidR="005D75E8" w:rsidRPr="00BA35B7">
        <w:t>premises</w:t>
      </w:r>
      <w:r w:rsidR="005D75E8" w:rsidRPr="00BA35B7">
        <w:rPr>
          <w:spacing w:val="-6"/>
        </w:rPr>
        <w:t xml:space="preserve"> </w:t>
      </w:r>
      <w:r w:rsidR="005D75E8" w:rsidRPr="00BA35B7">
        <w:t>where</w:t>
      </w:r>
      <w:r w:rsidR="005D75E8" w:rsidRPr="00BA35B7">
        <w:rPr>
          <w:spacing w:val="-4"/>
        </w:rPr>
        <w:t xml:space="preserve"> </w:t>
      </w:r>
      <w:r w:rsidR="005D75E8" w:rsidRPr="00BA35B7">
        <w:t>movement</w:t>
      </w:r>
      <w:r w:rsidR="005D75E8" w:rsidRPr="00BA35B7">
        <w:rPr>
          <w:spacing w:val="-2"/>
        </w:rPr>
        <w:t xml:space="preserve"> </w:t>
      </w:r>
      <w:r w:rsidR="005D75E8" w:rsidRPr="00BA35B7">
        <w:t>of</w:t>
      </w:r>
      <w:r w:rsidR="005D75E8" w:rsidRPr="00BA35B7">
        <w:rPr>
          <w:spacing w:val="-2"/>
        </w:rPr>
        <w:t xml:space="preserve"> </w:t>
      </w:r>
      <w:r w:rsidR="005D75E8" w:rsidRPr="00BA35B7">
        <w:t>people</w:t>
      </w:r>
      <w:r w:rsidR="005D75E8" w:rsidRPr="00BA35B7">
        <w:rPr>
          <w:spacing w:val="-4"/>
        </w:rPr>
        <w:t xml:space="preserve"> </w:t>
      </w:r>
      <w:proofErr w:type="gramStart"/>
      <w:r w:rsidR="005D75E8" w:rsidRPr="00BA35B7">
        <w:t>are</w:t>
      </w:r>
      <w:proofErr w:type="gramEnd"/>
      <w:r w:rsidR="005D75E8" w:rsidRPr="00BA35B7">
        <w:t xml:space="preserve"> expected. Such locations include, but are not limited to building entrances, building frontages, footpath or common access areas</w:t>
      </w:r>
      <w:r w:rsidR="0023230C" w:rsidRPr="00BA35B7">
        <w:t>;</w:t>
      </w:r>
    </w:p>
    <w:p w14:paraId="4B682B20" w14:textId="33D65869" w:rsidR="00057962" w:rsidRPr="00BA35B7" w:rsidRDefault="00D1764F" w:rsidP="006D2A5A">
      <w:pPr>
        <w:pStyle w:val="Level2"/>
        <w:tabs>
          <w:tab w:val="clear" w:pos="1985"/>
        </w:tabs>
        <w:spacing w:line="276" w:lineRule="auto"/>
        <w:ind w:left="1560"/>
      </w:pPr>
      <w:r w:rsidRPr="00BA35B7">
        <w:t>I</w:t>
      </w:r>
      <w:r w:rsidR="005D75E8" w:rsidRPr="00BA35B7">
        <w:t>nclude</w:t>
      </w:r>
      <w:r w:rsidR="005D75E8" w:rsidRPr="00BA35B7">
        <w:rPr>
          <w:spacing w:val="-1"/>
        </w:rPr>
        <w:t xml:space="preserve"> </w:t>
      </w:r>
      <w:r w:rsidR="005D75E8" w:rsidRPr="00BA35B7">
        <w:t>proposed</w:t>
      </w:r>
      <w:r w:rsidR="005D75E8" w:rsidRPr="00BA35B7">
        <w:rPr>
          <w:spacing w:val="-1"/>
        </w:rPr>
        <w:t xml:space="preserve"> </w:t>
      </w:r>
      <w:r w:rsidR="005D75E8" w:rsidRPr="00BA35B7">
        <w:t>locations, lux</w:t>
      </w:r>
      <w:r w:rsidR="005D75E8" w:rsidRPr="00BA35B7">
        <w:rPr>
          <w:spacing w:val="-3"/>
        </w:rPr>
        <w:t xml:space="preserve"> </w:t>
      </w:r>
      <w:r w:rsidR="005D75E8" w:rsidRPr="00BA35B7">
        <w:t>levels and</w:t>
      </w:r>
      <w:r w:rsidR="005D75E8" w:rsidRPr="00BA35B7">
        <w:rPr>
          <w:spacing w:val="-3"/>
        </w:rPr>
        <w:t xml:space="preserve"> </w:t>
      </w:r>
      <w:r w:rsidR="005D75E8" w:rsidRPr="00BA35B7">
        <w:t>types</w:t>
      </w:r>
      <w:r w:rsidR="005D75E8" w:rsidRPr="00BA35B7">
        <w:rPr>
          <w:spacing w:val="-5"/>
        </w:rPr>
        <w:t xml:space="preserve"> </w:t>
      </w:r>
      <w:r w:rsidR="005D75E8" w:rsidRPr="00BA35B7">
        <w:t>of lighting</w:t>
      </w:r>
      <w:r w:rsidR="005D75E8" w:rsidRPr="00BA35B7">
        <w:rPr>
          <w:spacing w:val="-3"/>
        </w:rPr>
        <w:t xml:space="preserve"> </w:t>
      </w:r>
      <w:r w:rsidR="005D75E8" w:rsidRPr="00BA35B7">
        <w:t>(i.e.</w:t>
      </w:r>
      <w:r w:rsidR="005D75E8" w:rsidRPr="00BA35B7">
        <w:rPr>
          <w:spacing w:val="-1"/>
        </w:rPr>
        <w:t xml:space="preserve"> </w:t>
      </w:r>
      <w:r w:rsidR="005D75E8" w:rsidRPr="00BA35B7">
        <w:t>manufacturer’s specifications</w:t>
      </w:r>
      <w:r w:rsidR="005D75E8" w:rsidRPr="00BA35B7">
        <w:rPr>
          <w:spacing w:val="-2"/>
        </w:rPr>
        <w:t xml:space="preserve"> </w:t>
      </w:r>
      <w:r w:rsidR="005D75E8" w:rsidRPr="00BA35B7">
        <w:t>once</w:t>
      </w:r>
      <w:r w:rsidR="005D75E8" w:rsidRPr="00BA35B7">
        <w:rPr>
          <w:spacing w:val="-5"/>
        </w:rPr>
        <w:t xml:space="preserve"> </w:t>
      </w:r>
      <w:r w:rsidR="005D75E8" w:rsidRPr="00BA35B7">
        <w:t>a</w:t>
      </w:r>
      <w:r w:rsidR="005D75E8" w:rsidRPr="00BA35B7">
        <w:rPr>
          <w:spacing w:val="-5"/>
        </w:rPr>
        <w:t xml:space="preserve"> </w:t>
      </w:r>
      <w:r w:rsidR="005D75E8" w:rsidRPr="00BA35B7">
        <w:t>lighting</w:t>
      </w:r>
      <w:r w:rsidR="005D75E8" w:rsidRPr="00BA35B7">
        <w:rPr>
          <w:spacing w:val="-3"/>
        </w:rPr>
        <w:t xml:space="preserve"> </w:t>
      </w:r>
      <w:r w:rsidR="005D75E8" w:rsidRPr="00BA35B7">
        <w:t>style</w:t>
      </w:r>
      <w:r w:rsidR="005D75E8" w:rsidRPr="00BA35B7">
        <w:rPr>
          <w:spacing w:val="-3"/>
        </w:rPr>
        <w:t xml:space="preserve"> </w:t>
      </w:r>
      <w:r w:rsidR="005D75E8" w:rsidRPr="00BA35B7">
        <w:t>has</w:t>
      </w:r>
      <w:r w:rsidR="005D75E8" w:rsidRPr="00BA35B7">
        <w:rPr>
          <w:spacing w:val="-2"/>
        </w:rPr>
        <w:t xml:space="preserve"> </w:t>
      </w:r>
      <w:r w:rsidR="005D75E8" w:rsidRPr="00BA35B7">
        <w:t>been</w:t>
      </w:r>
      <w:r w:rsidR="005D75E8" w:rsidRPr="00BA35B7">
        <w:rPr>
          <w:spacing w:val="-3"/>
        </w:rPr>
        <w:t xml:space="preserve"> </w:t>
      </w:r>
      <w:r w:rsidR="005D75E8" w:rsidRPr="00BA35B7">
        <w:t>determined)</w:t>
      </w:r>
      <w:r w:rsidR="005D75E8" w:rsidRPr="00BA35B7">
        <w:rPr>
          <w:spacing w:val="-1"/>
        </w:rPr>
        <w:t xml:space="preserve"> </w:t>
      </w:r>
      <w:r w:rsidR="005D75E8" w:rsidRPr="00BA35B7">
        <w:t>and</w:t>
      </w:r>
      <w:r w:rsidR="005D75E8" w:rsidRPr="00BA35B7">
        <w:rPr>
          <w:spacing w:val="-5"/>
        </w:rPr>
        <w:t xml:space="preserve"> </w:t>
      </w:r>
      <w:r w:rsidR="005D75E8" w:rsidRPr="00BA35B7">
        <w:t>any</w:t>
      </w:r>
      <w:r w:rsidR="005D75E8" w:rsidRPr="00BA35B7">
        <w:rPr>
          <w:spacing w:val="-5"/>
        </w:rPr>
        <w:t xml:space="preserve"> </w:t>
      </w:r>
      <w:r w:rsidR="005D75E8" w:rsidRPr="00BA35B7">
        <w:t>light</w:t>
      </w:r>
      <w:r w:rsidR="005D75E8" w:rsidRPr="00BA35B7">
        <w:rPr>
          <w:spacing w:val="-1"/>
        </w:rPr>
        <w:t xml:space="preserve"> </w:t>
      </w:r>
      <w:r w:rsidR="005D75E8" w:rsidRPr="00BA35B7">
        <w:t xml:space="preserve">support structures required to control timing, level of lighting, or to </w:t>
      </w:r>
      <w:proofErr w:type="spellStart"/>
      <w:r w:rsidR="005D75E8" w:rsidRPr="00BA35B7">
        <w:t>minimise</w:t>
      </w:r>
      <w:proofErr w:type="spellEnd"/>
      <w:r w:rsidR="005D75E8" w:rsidRPr="00BA35B7">
        <w:t xml:space="preserve"> light spill, glare, and loss of nighttime viewing</w:t>
      </w:r>
      <w:r w:rsidR="002A4F96" w:rsidRPr="00BA35B7">
        <w:t xml:space="preserve"> including for example emergency lighting, sensor lights, areas of glare free luminaries and, strip lighting along stairs and in front of lifts</w:t>
      </w:r>
      <w:r w:rsidR="0023230C" w:rsidRPr="00BA35B7">
        <w:t>;</w:t>
      </w:r>
    </w:p>
    <w:p w14:paraId="764B5120" w14:textId="4C0FD890" w:rsidR="00057962" w:rsidRPr="00BA35B7" w:rsidRDefault="00D1764F" w:rsidP="006D2A5A">
      <w:pPr>
        <w:pStyle w:val="Level2"/>
        <w:tabs>
          <w:tab w:val="clear" w:pos="1985"/>
        </w:tabs>
        <w:spacing w:line="276" w:lineRule="auto"/>
        <w:ind w:left="1560"/>
      </w:pPr>
      <w:r w:rsidRPr="00BA35B7">
        <w:lastRenderedPageBreak/>
        <w:t>D</w:t>
      </w:r>
      <w:r w:rsidR="005D75E8" w:rsidRPr="00BA35B7">
        <w:t>emonstrate</w:t>
      </w:r>
      <w:r w:rsidR="005D75E8" w:rsidRPr="00BA35B7">
        <w:rPr>
          <w:spacing w:val="-5"/>
        </w:rPr>
        <w:t xml:space="preserve"> </w:t>
      </w:r>
      <w:r w:rsidR="005D75E8" w:rsidRPr="00BA35B7">
        <w:t>compliance</w:t>
      </w:r>
      <w:r w:rsidR="005D75E8" w:rsidRPr="00BA35B7">
        <w:rPr>
          <w:spacing w:val="-3"/>
        </w:rPr>
        <w:t xml:space="preserve"> </w:t>
      </w:r>
      <w:r w:rsidR="005D75E8" w:rsidRPr="00BA35B7">
        <w:t>with</w:t>
      </w:r>
      <w:r w:rsidR="005D75E8" w:rsidRPr="00BA35B7">
        <w:rPr>
          <w:spacing w:val="-5"/>
        </w:rPr>
        <w:t xml:space="preserve"> </w:t>
      </w:r>
      <w:r w:rsidR="005D75E8" w:rsidRPr="00BA35B7">
        <w:t>the</w:t>
      </w:r>
      <w:r w:rsidR="005D75E8" w:rsidRPr="00BA35B7">
        <w:rPr>
          <w:spacing w:val="-5"/>
        </w:rPr>
        <w:t xml:space="preserve"> </w:t>
      </w:r>
      <w:r w:rsidR="005D75E8" w:rsidRPr="00BA35B7">
        <w:t>relevant</w:t>
      </w:r>
      <w:r w:rsidR="005D75E8" w:rsidRPr="00BA35B7">
        <w:rPr>
          <w:spacing w:val="-3"/>
        </w:rPr>
        <w:t xml:space="preserve"> </w:t>
      </w:r>
      <w:r w:rsidR="005D75E8" w:rsidRPr="00BA35B7">
        <w:t>standards</w:t>
      </w:r>
      <w:r w:rsidR="005D75E8" w:rsidRPr="00BA35B7">
        <w:rPr>
          <w:spacing w:val="-2"/>
        </w:rPr>
        <w:t xml:space="preserve"> </w:t>
      </w:r>
      <w:r w:rsidR="005D75E8" w:rsidRPr="00BA35B7">
        <w:t>in</w:t>
      </w:r>
      <w:r w:rsidR="005D75E8" w:rsidRPr="00BA35B7">
        <w:rPr>
          <w:spacing w:val="-3"/>
        </w:rPr>
        <w:t xml:space="preserve"> </w:t>
      </w:r>
      <w:r w:rsidR="005D75E8" w:rsidRPr="00BA35B7">
        <w:t>E24.6.1</w:t>
      </w:r>
      <w:r w:rsidR="005D75E8" w:rsidRPr="00BA35B7">
        <w:rPr>
          <w:spacing w:val="-5"/>
        </w:rPr>
        <w:t xml:space="preserve"> </w:t>
      </w:r>
      <w:r w:rsidR="005D75E8" w:rsidRPr="00BA35B7">
        <w:t>Lighting</w:t>
      </w:r>
      <w:r w:rsidR="005D75E8" w:rsidRPr="00BA35B7">
        <w:rPr>
          <w:spacing w:val="-3"/>
        </w:rPr>
        <w:t xml:space="preserve"> </w:t>
      </w:r>
      <w:r w:rsidR="005D75E8" w:rsidRPr="00BA35B7">
        <w:t>of</w:t>
      </w:r>
      <w:r w:rsidR="005D75E8" w:rsidRPr="00BA35B7">
        <w:rPr>
          <w:spacing w:val="-3"/>
        </w:rPr>
        <w:t xml:space="preserve"> </w:t>
      </w:r>
      <w:r w:rsidR="005D75E8" w:rsidRPr="00BA35B7">
        <w:t>the Auckland Unitary Plan (Operative in Part)</w:t>
      </w:r>
      <w:r w:rsidR="0023230C" w:rsidRPr="00BA35B7">
        <w:t>;</w:t>
      </w:r>
    </w:p>
    <w:p w14:paraId="4274250C" w14:textId="2929D14D" w:rsidR="00057962" w:rsidRPr="00BA35B7" w:rsidRDefault="00D1764F" w:rsidP="006D2A5A">
      <w:pPr>
        <w:pStyle w:val="Level2"/>
        <w:tabs>
          <w:tab w:val="clear" w:pos="1985"/>
        </w:tabs>
        <w:spacing w:line="276" w:lineRule="auto"/>
        <w:ind w:left="1560"/>
      </w:pPr>
      <w:r w:rsidRPr="00BA35B7">
        <w:t>D</w:t>
      </w:r>
      <w:r w:rsidR="005D75E8" w:rsidRPr="00BA35B7">
        <w:t>emonstrate compliance with the AS/NZS 1158 P requirements and clearly specify</w:t>
      </w:r>
      <w:r w:rsidR="005D75E8" w:rsidRPr="00BA35B7">
        <w:rPr>
          <w:spacing w:val="-2"/>
        </w:rPr>
        <w:t xml:space="preserve"> </w:t>
      </w:r>
      <w:r w:rsidR="005D75E8" w:rsidRPr="00BA35B7">
        <w:t>what</w:t>
      </w:r>
      <w:r w:rsidR="005D75E8" w:rsidRPr="00BA35B7">
        <w:rPr>
          <w:spacing w:val="-1"/>
        </w:rPr>
        <w:t xml:space="preserve"> </w:t>
      </w:r>
      <w:r w:rsidR="005D75E8" w:rsidRPr="00BA35B7">
        <w:t>P</w:t>
      </w:r>
      <w:r w:rsidR="005D75E8" w:rsidRPr="00BA35B7">
        <w:rPr>
          <w:spacing w:val="-3"/>
        </w:rPr>
        <w:t xml:space="preserve"> </w:t>
      </w:r>
      <w:r w:rsidR="005D75E8" w:rsidRPr="00BA35B7">
        <w:t>Category</w:t>
      </w:r>
      <w:r w:rsidR="005D75E8" w:rsidRPr="00BA35B7">
        <w:rPr>
          <w:spacing w:val="-5"/>
        </w:rPr>
        <w:t xml:space="preserve"> </w:t>
      </w:r>
      <w:r w:rsidR="005D75E8" w:rsidRPr="00BA35B7">
        <w:t>the</w:t>
      </w:r>
      <w:r w:rsidR="005D75E8" w:rsidRPr="00BA35B7">
        <w:rPr>
          <w:spacing w:val="-3"/>
        </w:rPr>
        <w:t xml:space="preserve"> </w:t>
      </w:r>
      <w:r w:rsidR="005D75E8" w:rsidRPr="00BA35B7">
        <w:t>lighting</w:t>
      </w:r>
      <w:r w:rsidR="005D75E8" w:rsidRPr="00BA35B7">
        <w:rPr>
          <w:spacing w:val="-3"/>
        </w:rPr>
        <w:t xml:space="preserve"> </w:t>
      </w:r>
      <w:r w:rsidR="005D75E8" w:rsidRPr="00BA35B7">
        <w:t>design</w:t>
      </w:r>
      <w:r w:rsidR="005D75E8" w:rsidRPr="00BA35B7">
        <w:rPr>
          <w:spacing w:val="-3"/>
        </w:rPr>
        <w:t xml:space="preserve"> </w:t>
      </w:r>
      <w:r w:rsidR="005D75E8" w:rsidRPr="00BA35B7">
        <w:t>will</w:t>
      </w:r>
      <w:r w:rsidR="005D75E8" w:rsidRPr="00BA35B7">
        <w:rPr>
          <w:spacing w:val="-3"/>
        </w:rPr>
        <w:t xml:space="preserve"> </w:t>
      </w:r>
      <w:r w:rsidR="005D75E8" w:rsidRPr="00BA35B7">
        <w:t>achieve.</w:t>
      </w:r>
      <w:r w:rsidR="005D75E8" w:rsidRPr="00BA35B7">
        <w:rPr>
          <w:spacing w:val="-1"/>
        </w:rPr>
        <w:t xml:space="preserve"> </w:t>
      </w:r>
      <w:r w:rsidR="005D75E8" w:rsidRPr="00BA35B7">
        <w:t>The</w:t>
      </w:r>
      <w:r w:rsidR="005D75E8" w:rsidRPr="00BA35B7">
        <w:rPr>
          <w:spacing w:val="-5"/>
        </w:rPr>
        <w:t xml:space="preserve"> </w:t>
      </w:r>
      <w:r w:rsidR="005D75E8" w:rsidRPr="00BA35B7">
        <w:t>selection</w:t>
      </w:r>
      <w:r w:rsidR="005D75E8" w:rsidRPr="00BA35B7">
        <w:rPr>
          <w:spacing w:val="-3"/>
        </w:rPr>
        <w:t xml:space="preserve"> </w:t>
      </w:r>
      <w:r w:rsidR="005D75E8" w:rsidRPr="00BA35B7">
        <w:t>criteria</w:t>
      </w:r>
      <w:r w:rsidR="005D75E8" w:rsidRPr="00BA35B7">
        <w:rPr>
          <w:spacing w:val="-3"/>
        </w:rPr>
        <w:t xml:space="preserve"> </w:t>
      </w:r>
      <w:r w:rsidR="005D75E8" w:rsidRPr="00BA35B7">
        <w:t xml:space="preserve">for the chosen lighting category should also be presented (i.e. pedestrian/cycle activity, risk of crime </w:t>
      </w:r>
      <w:proofErr w:type="spellStart"/>
      <w:r w:rsidR="005D75E8" w:rsidRPr="00BA35B7">
        <w:t>etc</w:t>
      </w:r>
      <w:proofErr w:type="spellEnd"/>
      <w:r w:rsidR="005D75E8" w:rsidRPr="00BA35B7">
        <w:t>)</w:t>
      </w:r>
      <w:r w:rsidR="0023230C" w:rsidRPr="00BA35B7">
        <w:t>;</w:t>
      </w:r>
    </w:p>
    <w:p w14:paraId="7FF91BEB" w14:textId="015CAB15" w:rsidR="002A4F96" w:rsidRPr="00BA35B7" w:rsidRDefault="00D1764F" w:rsidP="006D2A5A">
      <w:pPr>
        <w:pStyle w:val="Level2"/>
        <w:tabs>
          <w:tab w:val="clear" w:pos="1985"/>
        </w:tabs>
        <w:spacing w:line="276" w:lineRule="auto"/>
        <w:ind w:left="1560"/>
      </w:pPr>
      <w:r w:rsidRPr="00BA35B7">
        <w:t>D</w:t>
      </w:r>
      <w:r w:rsidR="005D75E8" w:rsidRPr="00BA35B7">
        <w:t>emonstrate</w:t>
      </w:r>
      <w:r w:rsidR="005D75E8" w:rsidRPr="00BA35B7">
        <w:rPr>
          <w:spacing w:val="-4"/>
        </w:rPr>
        <w:t xml:space="preserve"> </w:t>
      </w:r>
      <w:r w:rsidR="005D75E8" w:rsidRPr="00BA35B7">
        <w:t>the</w:t>
      </w:r>
      <w:r w:rsidR="005D75E8" w:rsidRPr="00BA35B7">
        <w:rPr>
          <w:spacing w:val="-4"/>
        </w:rPr>
        <w:t xml:space="preserve"> </w:t>
      </w:r>
      <w:r w:rsidR="005D75E8" w:rsidRPr="00BA35B7">
        <w:t>vertical</w:t>
      </w:r>
      <w:r w:rsidR="005D75E8" w:rsidRPr="00BA35B7">
        <w:rPr>
          <w:spacing w:val="-5"/>
        </w:rPr>
        <w:t xml:space="preserve"> </w:t>
      </w:r>
      <w:r w:rsidR="00D82B3C" w:rsidRPr="00BA35B7">
        <w:t>luminance</w:t>
      </w:r>
      <w:r w:rsidR="005D75E8" w:rsidRPr="00BA35B7">
        <w:rPr>
          <w:spacing w:val="-2"/>
        </w:rPr>
        <w:t xml:space="preserve"> </w:t>
      </w:r>
      <w:r w:rsidR="005D75E8" w:rsidRPr="00BA35B7">
        <w:t>by</w:t>
      </w:r>
      <w:r w:rsidR="005D75E8" w:rsidRPr="00BA35B7">
        <w:rPr>
          <w:spacing w:val="-1"/>
        </w:rPr>
        <w:t xml:space="preserve"> </w:t>
      </w:r>
      <w:r w:rsidR="005D75E8" w:rsidRPr="00BA35B7">
        <w:t>means</w:t>
      </w:r>
      <w:r w:rsidR="005D75E8" w:rsidRPr="00BA35B7">
        <w:rPr>
          <w:spacing w:val="-4"/>
        </w:rPr>
        <w:t xml:space="preserve"> </w:t>
      </w:r>
      <w:r w:rsidR="005D75E8" w:rsidRPr="00BA35B7">
        <w:t>of</w:t>
      </w:r>
      <w:r w:rsidR="005D75E8" w:rsidRPr="00BA35B7">
        <w:rPr>
          <w:spacing w:val="-3"/>
        </w:rPr>
        <w:t xml:space="preserve"> </w:t>
      </w:r>
      <w:proofErr w:type="gramStart"/>
      <w:r w:rsidR="005D75E8" w:rsidRPr="00BA35B7">
        <w:t>lux</w:t>
      </w:r>
      <w:r w:rsidR="005D75E8" w:rsidRPr="00BA35B7">
        <w:rPr>
          <w:spacing w:val="-1"/>
        </w:rPr>
        <w:t xml:space="preserve"> </w:t>
      </w:r>
      <w:r w:rsidR="005D75E8" w:rsidRPr="00BA35B7">
        <w:t>contours</w:t>
      </w:r>
      <w:proofErr w:type="gramEnd"/>
      <w:r w:rsidR="005D75E8" w:rsidRPr="00BA35B7">
        <w:rPr>
          <w:spacing w:val="-1"/>
        </w:rPr>
        <w:t xml:space="preserve"> </w:t>
      </w:r>
      <w:r w:rsidR="005D75E8" w:rsidRPr="00BA35B7">
        <w:t>or a</w:t>
      </w:r>
      <w:r w:rsidR="005D75E8" w:rsidRPr="00BA35B7">
        <w:rPr>
          <w:spacing w:val="-4"/>
        </w:rPr>
        <w:t xml:space="preserve"> </w:t>
      </w:r>
      <w:r w:rsidR="005D75E8" w:rsidRPr="00BA35B7">
        <w:t>similar</w:t>
      </w:r>
      <w:r w:rsidR="005D75E8" w:rsidRPr="00BA35B7">
        <w:rPr>
          <w:spacing w:val="-5"/>
        </w:rPr>
        <w:t xml:space="preserve"> </w:t>
      </w:r>
      <w:r w:rsidR="005D75E8" w:rsidRPr="00BA35B7">
        <w:t xml:space="preserve">method to assess light spill on </w:t>
      </w:r>
      <w:proofErr w:type="spellStart"/>
      <w:r w:rsidR="005D75E8" w:rsidRPr="00BA35B7">
        <w:t>neighbouring</w:t>
      </w:r>
      <w:proofErr w:type="spellEnd"/>
      <w:r w:rsidR="005D75E8" w:rsidRPr="00BA35B7">
        <w:t xml:space="preserve"> properties where relevant. The limits of the vertical illuminance must comply with Auckland Unitary Plan (Operative in Part) Standard E24.6.1.3</w:t>
      </w:r>
      <w:r w:rsidR="0023230C" w:rsidRPr="00BA35B7">
        <w:t xml:space="preserve">; </w:t>
      </w:r>
    </w:p>
    <w:p w14:paraId="7CBE10E7" w14:textId="21A5EEE5" w:rsidR="00057962" w:rsidRPr="00BA35B7" w:rsidRDefault="00D1764F" w:rsidP="006D2A5A">
      <w:pPr>
        <w:pStyle w:val="Level2"/>
        <w:tabs>
          <w:tab w:val="clear" w:pos="1985"/>
        </w:tabs>
        <w:spacing w:line="276" w:lineRule="auto"/>
        <w:ind w:left="1560"/>
      </w:pPr>
      <w:r w:rsidRPr="00BA35B7">
        <w:t>I</w:t>
      </w:r>
      <w:r w:rsidR="002A4F96" w:rsidRPr="00BA35B7">
        <w:t>nclud</w:t>
      </w:r>
      <w:r w:rsidRPr="00BA35B7">
        <w:t>e</w:t>
      </w:r>
      <w:r w:rsidR="002A4F96" w:rsidRPr="00BA35B7">
        <w:t xml:space="preserve"> night-time illumination, where proposed, for the stairway along Customs Street West; and </w:t>
      </w:r>
    </w:p>
    <w:p w14:paraId="229B5C11" w14:textId="76ADC2D0" w:rsidR="00057962" w:rsidRPr="00BA35B7" w:rsidRDefault="00D1764F" w:rsidP="006D2A5A">
      <w:pPr>
        <w:pStyle w:val="Level2"/>
        <w:tabs>
          <w:tab w:val="clear" w:pos="1985"/>
        </w:tabs>
        <w:spacing w:line="276" w:lineRule="auto"/>
        <w:ind w:left="1560"/>
      </w:pPr>
      <w:r w:rsidRPr="00BA35B7">
        <w:t>I</w:t>
      </w:r>
      <w:r w:rsidR="005D75E8" w:rsidRPr="00BA35B7">
        <w:t>nclude an executive summary of the above information in plain English that outlines</w:t>
      </w:r>
      <w:r w:rsidR="005D75E8" w:rsidRPr="00BA35B7">
        <w:rPr>
          <w:spacing w:val="-2"/>
        </w:rPr>
        <w:t xml:space="preserve"> </w:t>
      </w:r>
      <w:r w:rsidR="00D33F26" w:rsidRPr="00BA35B7">
        <w:rPr>
          <w:spacing w:val="-2"/>
        </w:rPr>
        <w:t xml:space="preserve">how </w:t>
      </w:r>
      <w:r w:rsidR="005D75E8" w:rsidRPr="00BA35B7">
        <w:t>the</w:t>
      </w:r>
      <w:r w:rsidR="005D75E8" w:rsidRPr="00BA35B7">
        <w:rPr>
          <w:spacing w:val="-4"/>
        </w:rPr>
        <w:t xml:space="preserve"> </w:t>
      </w:r>
      <w:r w:rsidR="005D75E8" w:rsidRPr="00BA35B7">
        <w:t>relevant</w:t>
      </w:r>
      <w:r w:rsidR="005D75E8" w:rsidRPr="00BA35B7">
        <w:rPr>
          <w:spacing w:val="-4"/>
        </w:rPr>
        <w:t xml:space="preserve"> </w:t>
      </w:r>
      <w:r w:rsidR="005D75E8" w:rsidRPr="00BA35B7">
        <w:t>requirements</w:t>
      </w:r>
      <w:r w:rsidR="005D75E8" w:rsidRPr="00BA35B7">
        <w:rPr>
          <w:spacing w:val="-6"/>
        </w:rPr>
        <w:t xml:space="preserve"> </w:t>
      </w:r>
      <w:r w:rsidR="00D33F26" w:rsidRPr="00BA35B7">
        <w:t>have been applied and</w:t>
      </w:r>
      <w:r w:rsidR="005D75E8" w:rsidRPr="00BA35B7">
        <w:rPr>
          <w:spacing w:val="-4"/>
        </w:rPr>
        <w:t xml:space="preserve"> </w:t>
      </w:r>
      <w:r w:rsidR="005D75E8" w:rsidRPr="00BA35B7">
        <w:t>the</w:t>
      </w:r>
      <w:r w:rsidR="005D75E8" w:rsidRPr="00BA35B7">
        <w:rPr>
          <w:spacing w:val="-4"/>
        </w:rPr>
        <w:t xml:space="preserve"> </w:t>
      </w:r>
      <w:r w:rsidR="005D75E8" w:rsidRPr="00BA35B7">
        <w:t>design</w:t>
      </w:r>
      <w:r w:rsidR="005D75E8" w:rsidRPr="00BA35B7">
        <w:rPr>
          <w:spacing w:val="-3"/>
        </w:rPr>
        <w:t xml:space="preserve"> </w:t>
      </w:r>
      <w:r w:rsidR="005D75E8" w:rsidRPr="00BA35B7">
        <w:t>response</w:t>
      </w:r>
      <w:r w:rsidR="005D75E8" w:rsidRPr="00BA35B7">
        <w:rPr>
          <w:spacing w:val="-3"/>
        </w:rPr>
        <w:t xml:space="preserve"> </w:t>
      </w:r>
      <w:r w:rsidR="005D75E8" w:rsidRPr="00BA35B7">
        <w:t xml:space="preserve">to </w:t>
      </w:r>
      <w:r w:rsidR="005D75E8" w:rsidRPr="00BA35B7">
        <w:rPr>
          <w:spacing w:val="-2"/>
        </w:rPr>
        <w:t>them.</w:t>
      </w:r>
    </w:p>
    <w:p w14:paraId="3D27AC40" w14:textId="114DFF58" w:rsidR="00057962" w:rsidRPr="00BA35B7" w:rsidRDefault="005D75E8" w:rsidP="00744A04">
      <w:pPr>
        <w:pStyle w:val="Level1"/>
        <w:widowControl/>
        <w:spacing w:line="276" w:lineRule="auto"/>
      </w:pPr>
      <w:r w:rsidRPr="00BA35B7">
        <w:t xml:space="preserve">The </w:t>
      </w:r>
      <w:proofErr w:type="spellStart"/>
      <w:r w:rsidRPr="00BA35B7">
        <w:t>finalised</w:t>
      </w:r>
      <w:proofErr w:type="spellEnd"/>
      <w:r w:rsidRPr="00BA35B7">
        <w:t xml:space="preserve"> </w:t>
      </w:r>
      <w:r w:rsidR="00B77CF9" w:rsidRPr="00BA35B7">
        <w:t xml:space="preserve">Lighting Plan </w:t>
      </w:r>
      <w:r w:rsidRPr="00BA35B7">
        <w:t xml:space="preserve">certified by the qualified Lighting Engineer </w:t>
      </w:r>
      <w:r w:rsidR="00A22DD6" w:rsidRPr="00BA35B7">
        <w:t>under</w:t>
      </w:r>
      <w:r w:rsidRPr="00BA35B7">
        <w:t xml:space="preserve"> </w:t>
      </w:r>
      <w:r w:rsidR="00034BB5" w:rsidRPr="00BA35B7">
        <w:t>C</w:t>
      </w:r>
      <w:r w:rsidRPr="00BA35B7">
        <w:t>ondition</w:t>
      </w:r>
      <w:r w:rsidRPr="00BA35B7">
        <w:rPr>
          <w:spacing w:val="-2"/>
        </w:rPr>
        <w:t xml:space="preserve"> </w:t>
      </w:r>
      <w:r w:rsidR="001F5CB7" w:rsidRPr="00BA35B7">
        <w:fldChar w:fldCharType="begin"/>
      </w:r>
      <w:r w:rsidR="001F5CB7" w:rsidRPr="00BA35B7">
        <w:instrText xml:space="preserve"> REF _Ref213418103 \r \h  \* MERGEFORMAT </w:instrText>
      </w:r>
      <w:r w:rsidR="001F5CB7" w:rsidRPr="00BA35B7">
        <w:fldChar w:fldCharType="separate"/>
      </w:r>
      <w:r w:rsidR="00E25835" w:rsidRPr="00BA35B7">
        <w:t>49</w:t>
      </w:r>
      <w:r w:rsidR="001F5CB7" w:rsidRPr="00BA35B7">
        <w:fldChar w:fldCharType="end"/>
      </w:r>
      <w:r w:rsidRPr="00BA35B7">
        <w:rPr>
          <w:spacing w:val="-5"/>
        </w:rPr>
        <w:t xml:space="preserve"> </w:t>
      </w:r>
      <w:r w:rsidRPr="00BA35B7">
        <w:t>must</w:t>
      </w:r>
      <w:r w:rsidRPr="00BA35B7">
        <w:rPr>
          <w:spacing w:val="-3"/>
        </w:rPr>
        <w:t xml:space="preserve"> </w:t>
      </w:r>
      <w:r w:rsidRPr="00BA35B7">
        <w:t>be</w:t>
      </w:r>
      <w:r w:rsidRPr="00BA35B7">
        <w:rPr>
          <w:spacing w:val="-5"/>
        </w:rPr>
        <w:t xml:space="preserve"> </w:t>
      </w:r>
      <w:r w:rsidR="00B77CF9" w:rsidRPr="00BA35B7">
        <w:rPr>
          <w:spacing w:val="-5"/>
        </w:rPr>
        <w:t xml:space="preserve">installed and operational </w:t>
      </w:r>
      <w:r w:rsidRPr="00BA35B7">
        <w:t>prior</w:t>
      </w:r>
      <w:r w:rsidRPr="00BA35B7">
        <w:rPr>
          <w:spacing w:val="-4"/>
        </w:rPr>
        <w:t xml:space="preserve"> </w:t>
      </w:r>
      <w:r w:rsidRPr="00BA35B7">
        <w:t>to</w:t>
      </w:r>
      <w:r w:rsidRPr="00BA35B7">
        <w:rPr>
          <w:spacing w:val="-5"/>
        </w:rPr>
        <w:t xml:space="preserve"> </w:t>
      </w:r>
      <w:r w:rsidRPr="00BA35B7">
        <w:t>the</w:t>
      </w:r>
      <w:r w:rsidRPr="00BA35B7">
        <w:rPr>
          <w:spacing w:val="-3"/>
        </w:rPr>
        <w:t xml:space="preserve"> </w:t>
      </w:r>
      <w:r w:rsidRPr="00BA35B7">
        <w:t>development</w:t>
      </w:r>
      <w:r w:rsidRPr="00BA35B7">
        <w:rPr>
          <w:spacing w:val="-1"/>
        </w:rPr>
        <w:t xml:space="preserve"> </w:t>
      </w:r>
      <w:r w:rsidRPr="00BA35B7">
        <w:t>being</w:t>
      </w:r>
      <w:r w:rsidRPr="00BA35B7">
        <w:rPr>
          <w:spacing w:val="-5"/>
        </w:rPr>
        <w:t xml:space="preserve"> </w:t>
      </w:r>
      <w:r w:rsidRPr="00BA35B7">
        <w:t xml:space="preserve">first </w:t>
      </w:r>
      <w:proofErr w:type="gramStart"/>
      <w:r w:rsidRPr="00BA35B7">
        <w:t>occupied,</w:t>
      </w:r>
      <w:r w:rsidR="00D33F26" w:rsidRPr="00BA35B7">
        <w:t xml:space="preserve"> </w:t>
      </w:r>
      <w:r w:rsidRPr="00BA35B7">
        <w:t>and</w:t>
      </w:r>
      <w:proofErr w:type="gramEnd"/>
      <w:r w:rsidRPr="00BA35B7">
        <w:t xml:space="preserve"> thereafter retained and maintained for the duration of the consented </w:t>
      </w:r>
      <w:r w:rsidRPr="00BA35B7">
        <w:rPr>
          <w:spacing w:val="-2"/>
        </w:rPr>
        <w:t>development.</w:t>
      </w:r>
    </w:p>
    <w:p w14:paraId="3607F64E" w14:textId="77777777" w:rsidR="00057962" w:rsidRPr="00BA35B7" w:rsidRDefault="005D75E8" w:rsidP="00744A04">
      <w:pPr>
        <w:pStyle w:val="Heading4"/>
        <w:keepNext/>
        <w:widowControl/>
        <w:spacing w:line="276" w:lineRule="auto"/>
        <w:ind w:right="573"/>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6A80ED1E" w14:textId="7F899D90" w:rsidR="00057962" w:rsidRPr="00BA35B7" w:rsidRDefault="005D75E8" w:rsidP="00744A04">
      <w:pPr>
        <w:widowControl/>
        <w:spacing w:before="120" w:after="120" w:line="276" w:lineRule="auto"/>
        <w:ind w:left="993" w:right="570"/>
        <w:jc w:val="both"/>
        <w:rPr>
          <w:i/>
        </w:rPr>
      </w:pPr>
      <w:r w:rsidRPr="00BA35B7">
        <w:rPr>
          <w:i/>
        </w:rPr>
        <w:t>The</w:t>
      </w:r>
      <w:r w:rsidRPr="00BA35B7">
        <w:rPr>
          <w:i/>
          <w:spacing w:val="-6"/>
        </w:rPr>
        <w:t xml:space="preserve"> </w:t>
      </w:r>
      <w:r w:rsidRPr="00BA35B7">
        <w:rPr>
          <w:i/>
        </w:rPr>
        <w:t>purpose</w:t>
      </w:r>
      <w:r w:rsidRPr="00BA35B7">
        <w:rPr>
          <w:i/>
          <w:spacing w:val="-9"/>
        </w:rPr>
        <w:t xml:space="preserve"> </w:t>
      </w:r>
      <w:r w:rsidRPr="00BA35B7">
        <w:rPr>
          <w:i/>
        </w:rPr>
        <w:t>of</w:t>
      </w:r>
      <w:r w:rsidRPr="00BA35B7">
        <w:rPr>
          <w:i/>
          <w:spacing w:val="-10"/>
        </w:rPr>
        <w:t xml:space="preserve"> </w:t>
      </w:r>
      <w:r w:rsidRPr="00BA35B7">
        <w:rPr>
          <w:i/>
        </w:rPr>
        <w:t>this</w:t>
      </w:r>
      <w:r w:rsidRPr="00BA35B7">
        <w:rPr>
          <w:i/>
          <w:spacing w:val="-6"/>
        </w:rPr>
        <w:t xml:space="preserve"> </w:t>
      </w:r>
      <w:r w:rsidRPr="00BA35B7">
        <w:rPr>
          <w:i/>
        </w:rPr>
        <w:t>condition</w:t>
      </w:r>
      <w:r w:rsidRPr="00BA35B7">
        <w:rPr>
          <w:i/>
          <w:spacing w:val="-6"/>
        </w:rPr>
        <w:t xml:space="preserve"> </w:t>
      </w:r>
      <w:r w:rsidRPr="00BA35B7">
        <w:rPr>
          <w:i/>
        </w:rPr>
        <w:t>is</w:t>
      </w:r>
      <w:r w:rsidRPr="00BA35B7">
        <w:rPr>
          <w:i/>
          <w:spacing w:val="-8"/>
        </w:rPr>
        <w:t xml:space="preserve"> </w:t>
      </w:r>
      <w:r w:rsidRPr="00BA35B7">
        <w:rPr>
          <w:i/>
        </w:rPr>
        <w:t>to</w:t>
      </w:r>
      <w:r w:rsidRPr="00BA35B7">
        <w:rPr>
          <w:i/>
          <w:spacing w:val="-9"/>
        </w:rPr>
        <w:t xml:space="preserve"> </w:t>
      </w:r>
      <w:r w:rsidRPr="00BA35B7">
        <w:rPr>
          <w:i/>
        </w:rPr>
        <w:t>ensure</w:t>
      </w:r>
      <w:r w:rsidRPr="00BA35B7">
        <w:rPr>
          <w:i/>
          <w:spacing w:val="-9"/>
        </w:rPr>
        <w:t xml:space="preserve"> </w:t>
      </w:r>
      <w:r w:rsidRPr="00BA35B7">
        <w:rPr>
          <w:i/>
        </w:rPr>
        <w:t>that</w:t>
      </w:r>
      <w:r w:rsidRPr="00BA35B7">
        <w:rPr>
          <w:i/>
          <w:spacing w:val="-7"/>
        </w:rPr>
        <w:t xml:space="preserve"> </w:t>
      </w:r>
      <w:r w:rsidRPr="00BA35B7">
        <w:rPr>
          <w:i/>
        </w:rPr>
        <w:t>adequate</w:t>
      </w:r>
      <w:r w:rsidRPr="00BA35B7">
        <w:rPr>
          <w:i/>
          <w:spacing w:val="-9"/>
        </w:rPr>
        <w:t xml:space="preserve"> </w:t>
      </w:r>
      <w:r w:rsidRPr="00BA35B7">
        <w:rPr>
          <w:i/>
        </w:rPr>
        <w:t>lighting</w:t>
      </w:r>
      <w:r w:rsidRPr="00BA35B7">
        <w:rPr>
          <w:i/>
          <w:spacing w:val="-6"/>
        </w:rPr>
        <w:t xml:space="preserve"> </w:t>
      </w:r>
      <w:r w:rsidRPr="00BA35B7">
        <w:rPr>
          <w:i/>
        </w:rPr>
        <w:t>is</w:t>
      </w:r>
      <w:r w:rsidRPr="00BA35B7">
        <w:rPr>
          <w:i/>
          <w:spacing w:val="-8"/>
        </w:rPr>
        <w:t xml:space="preserve"> </w:t>
      </w:r>
      <w:r w:rsidRPr="00BA35B7">
        <w:rPr>
          <w:i/>
        </w:rPr>
        <w:t>provided</w:t>
      </w:r>
      <w:r w:rsidRPr="00BA35B7">
        <w:rPr>
          <w:i/>
          <w:spacing w:val="-9"/>
        </w:rPr>
        <w:t xml:space="preserve"> </w:t>
      </w:r>
      <w:r w:rsidR="00A22DD6" w:rsidRPr="00BA35B7">
        <w:rPr>
          <w:i/>
        </w:rPr>
        <w:t>for</w:t>
      </w:r>
      <w:r w:rsidRPr="00BA35B7">
        <w:rPr>
          <w:i/>
          <w:spacing w:val="-11"/>
        </w:rPr>
        <w:t xml:space="preserve"> </w:t>
      </w:r>
      <w:r w:rsidRPr="00BA35B7">
        <w:rPr>
          <w:i/>
        </w:rPr>
        <w:t>frequently used areas within the proposed development for the safety of users. Adequate lighting is the amount of lighting at eye level for a person with average eyesight so they can identify any potential threat approaching them from at least a 15-metre distance.</w:t>
      </w:r>
    </w:p>
    <w:p w14:paraId="6F158F7B" w14:textId="77777777" w:rsidR="00057962" w:rsidRPr="00BA35B7" w:rsidRDefault="005D75E8" w:rsidP="00744A04">
      <w:pPr>
        <w:pStyle w:val="Heading4"/>
        <w:keepNext/>
        <w:widowControl/>
        <w:spacing w:line="276" w:lineRule="auto"/>
        <w:ind w:left="993" w:right="570"/>
        <w:jc w:val="both"/>
      </w:pPr>
      <w:r w:rsidRPr="00BA35B7">
        <w:t>Certification</w:t>
      </w:r>
      <w:r w:rsidRPr="00BA35B7">
        <w:rPr>
          <w:spacing w:val="-7"/>
        </w:rPr>
        <w:t xml:space="preserve"> </w:t>
      </w:r>
      <w:r w:rsidRPr="00BA35B7">
        <w:t>of</w:t>
      </w:r>
      <w:r w:rsidRPr="00BA35B7">
        <w:rPr>
          <w:spacing w:val="-6"/>
        </w:rPr>
        <w:t xml:space="preserve"> </w:t>
      </w:r>
      <w:r w:rsidRPr="00BA35B7">
        <w:t>sediment</w:t>
      </w:r>
      <w:r w:rsidRPr="00BA35B7">
        <w:rPr>
          <w:spacing w:val="-2"/>
        </w:rPr>
        <w:t xml:space="preserve"> </w:t>
      </w:r>
      <w:r w:rsidRPr="00BA35B7">
        <w:t>and</w:t>
      </w:r>
      <w:r w:rsidRPr="00BA35B7">
        <w:rPr>
          <w:spacing w:val="-7"/>
        </w:rPr>
        <w:t xml:space="preserve"> </w:t>
      </w:r>
      <w:r w:rsidRPr="00BA35B7">
        <w:t>erosion</w:t>
      </w:r>
      <w:r w:rsidRPr="00BA35B7">
        <w:rPr>
          <w:spacing w:val="-6"/>
        </w:rPr>
        <w:t xml:space="preserve"> </w:t>
      </w:r>
      <w:r w:rsidRPr="00BA35B7">
        <w:rPr>
          <w:spacing w:val="-2"/>
        </w:rPr>
        <w:t>controls</w:t>
      </w:r>
    </w:p>
    <w:p w14:paraId="292E5DFE" w14:textId="36E2DEA8" w:rsidR="00057962" w:rsidRPr="00BA35B7" w:rsidRDefault="005D75E8" w:rsidP="00744A04">
      <w:pPr>
        <w:pStyle w:val="Level1"/>
        <w:keepNext/>
        <w:widowControl/>
        <w:spacing w:line="276" w:lineRule="auto"/>
      </w:pPr>
      <w:r w:rsidRPr="00BA35B7">
        <w:t xml:space="preserve">Within </w:t>
      </w:r>
      <w:r w:rsidR="00CE475A" w:rsidRPr="00BA35B7">
        <w:t>10</w:t>
      </w:r>
      <w:r w:rsidRPr="00BA35B7">
        <w:t xml:space="preserve"> working days following implementation and completion of the specific erosion and sediment control works referred to in Condition </w:t>
      </w:r>
      <w:r w:rsidR="001F5CB7" w:rsidRPr="00BA35B7">
        <w:fldChar w:fldCharType="begin"/>
      </w:r>
      <w:r w:rsidR="001F5CB7" w:rsidRPr="00BA35B7">
        <w:instrText xml:space="preserve"> REF _Ref213418184 \r \h  \* MERGEFORMAT </w:instrText>
      </w:r>
      <w:r w:rsidR="001F5CB7" w:rsidRPr="00BA35B7">
        <w:fldChar w:fldCharType="separate"/>
      </w:r>
      <w:r w:rsidR="00E25835" w:rsidRPr="00BA35B7">
        <w:t>32</w:t>
      </w:r>
      <w:r w:rsidR="001F5CB7" w:rsidRPr="00BA35B7">
        <w:fldChar w:fldCharType="end"/>
      </w:r>
      <w:r w:rsidRPr="00BA35B7">
        <w:t xml:space="preserve">, and prior to the commencement of earthworks activity on the subject site, a </w:t>
      </w:r>
      <w:r w:rsidR="00570CA5" w:rsidRPr="00BA35B7">
        <w:t>SQEP</w:t>
      </w:r>
      <w:r w:rsidRPr="00BA35B7">
        <w:rPr>
          <w:spacing w:val="-7"/>
        </w:rPr>
        <w:t xml:space="preserve"> </w:t>
      </w:r>
      <w:r w:rsidRPr="00BA35B7">
        <w:t>must</w:t>
      </w:r>
      <w:r w:rsidRPr="00BA35B7">
        <w:rPr>
          <w:spacing w:val="-4"/>
        </w:rPr>
        <w:t xml:space="preserve"> </w:t>
      </w:r>
      <w:r w:rsidRPr="00BA35B7">
        <w:t>provide</w:t>
      </w:r>
      <w:r w:rsidRPr="00BA35B7">
        <w:rPr>
          <w:spacing w:val="-5"/>
        </w:rPr>
        <w:t xml:space="preserve"> </w:t>
      </w:r>
      <w:r w:rsidRPr="00BA35B7">
        <w:t>written</w:t>
      </w:r>
      <w:r w:rsidRPr="00BA35B7">
        <w:rPr>
          <w:spacing w:val="-7"/>
        </w:rPr>
        <w:t xml:space="preserve"> </w:t>
      </w:r>
      <w:r w:rsidRPr="00BA35B7">
        <w:t>certification</w:t>
      </w:r>
      <w:r w:rsidRPr="00BA35B7">
        <w:rPr>
          <w:spacing w:val="-5"/>
        </w:rPr>
        <w:t xml:space="preserve"> </w:t>
      </w:r>
      <w:r w:rsidRPr="00BA35B7">
        <w:t>that</w:t>
      </w:r>
      <w:r w:rsidRPr="00BA35B7">
        <w:rPr>
          <w:spacing w:val="-8"/>
        </w:rPr>
        <w:t xml:space="preserve"> </w:t>
      </w:r>
      <w:r w:rsidRPr="00BA35B7">
        <w:t>the</w:t>
      </w:r>
      <w:r w:rsidRPr="00BA35B7">
        <w:rPr>
          <w:spacing w:val="-5"/>
        </w:rPr>
        <w:t xml:space="preserve"> </w:t>
      </w:r>
      <w:r w:rsidRPr="00BA35B7">
        <w:t>erosion</w:t>
      </w:r>
      <w:r w:rsidRPr="00BA35B7">
        <w:rPr>
          <w:spacing w:val="-5"/>
        </w:rPr>
        <w:t xml:space="preserve"> </w:t>
      </w:r>
      <w:r w:rsidRPr="00BA35B7">
        <w:t>and</w:t>
      </w:r>
      <w:r w:rsidRPr="00BA35B7">
        <w:rPr>
          <w:spacing w:val="-10"/>
        </w:rPr>
        <w:t xml:space="preserve"> </w:t>
      </w:r>
      <w:r w:rsidRPr="00BA35B7">
        <w:t>sediment</w:t>
      </w:r>
      <w:r w:rsidRPr="00BA35B7">
        <w:rPr>
          <w:spacing w:val="-6"/>
        </w:rPr>
        <w:t xml:space="preserve"> </w:t>
      </w:r>
      <w:r w:rsidRPr="00BA35B7">
        <w:t>control measures</w:t>
      </w:r>
      <w:r w:rsidRPr="00BA35B7">
        <w:rPr>
          <w:spacing w:val="-13"/>
        </w:rPr>
        <w:t xml:space="preserve"> </w:t>
      </w:r>
      <w:r w:rsidRPr="00BA35B7">
        <w:t>have</w:t>
      </w:r>
      <w:r w:rsidRPr="00BA35B7">
        <w:rPr>
          <w:spacing w:val="-11"/>
        </w:rPr>
        <w:t xml:space="preserve"> </w:t>
      </w:r>
      <w:r w:rsidRPr="00BA35B7">
        <w:t>been</w:t>
      </w:r>
      <w:r w:rsidRPr="00BA35B7">
        <w:rPr>
          <w:spacing w:val="-11"/>
        </w:rPr>
        <w:t xml:space="preserve"> </w:t>
      </w:r>
      <w:r w:rsidRPr="00BA35B7">
        <w:t>constructed</w:t>
      </w:r>
      <w:r w:rsidRPr="00BA35B7">
        <w:rPr>
          <w:spacing w:val="-11"/>
        </w:rPr>
        <w:t xml:space="preserve"> </w:t>
      </w:r>
      <w:r w:rsidRPr="00BA35B7">
        <w:t>and</w:t>
      </w:r>
      <w:r w:rsidRPr="00BA35B7">
        <w:rPr>
          <w:spacing w:val="-11"/>
        </w:rPr>
        <w:t xml:space="preserve"> </w:t>
      </w:r>
      <w:r w:rsidRPr="00BA35B7">
        <w:t>completed</w:t>
      </w:r>
      <w:r w:rsidRPr="00BA35B7">
        <w:rPr>
          <w:spacing w:val="-11"/>
        </w:rPr>
        <w:t xml:space="preserve"> </w:t>
      </w:r>
      <w:r w:rsidRPr="00BA35B7">
        <w:t>in</w:t>
      </w:r>
      <w:r w:rsidRPr="00BA35B7">
        <w:rPr>
          <w:spacing w:val="-11"/>
        </w:rPr>
        <w:t xml:space="preserve"> </w:t>
      </w:r>
      <w:r w:rsidRPr="00BA35B7">
        <w:t>accordance</w:t>
      </w:r>
      <w:r w:rsidRPr="00BA35B7">
        <w:rPr>
          <w:spacing w:val="-11"/>
        </w:rPr>
        <w:t xml:space="preserve"> </w:t>
      </w:r>
      <w:r w:rsidRPr="00BA35B7">
        <w:t>with</w:t>
      </w:r>
      <w:r w:rsidRPr="00BA35B7">
        <w:rPr>
          <w:spacing w:val="-14"/>
        </w:rPr>
        <w:t xml:space="preserve"> </w:t>
      </w:r>
      <w:r w:rsidR="00E178FA" w:rsidRPr="00BA35B7">
        <w:t>C</w:t>
      </w:r>
      <w:r w:rsidRPr="00BA35B7">
        <w:t>ode</w:t>
      </w:r>
      <w:r w:rsidRPr="00BA35B7">
        <w:rPr>
          <w:spacing w:val="-14"/>
        </w:rPr>
        <w:t xml:space="preserve"> </w:t>
      </w:r>
      <w:r w:rsidRPr="00BA35B7">
        <w:t>of</w:t>
      </w:r>
      <w:r w:rsidRPr="00BA35B7">
        <w:rPr>
          <w:spacing w:val="-7"/>
        </w:rPr>
        <w:t xml:space="preserve"> </w:t>
      </w:r>
      <w:r w:rsidR="00E178FA" w:rsidRPr="00BA35B7">
        <w:t>P</w:t>
      </w:r>
      <w:r w:rsidRPr="00BA35B7">
        <w:t>ractice</w:t>
      </w:r>
      <w:r w:rsidRPr="00BA35B7">
        <w:rPr>
          <w:spacing w:val="-14"/>
        </w:rPr>
        <w:t xml:space="preserve"> </w:t>
      </w:r>
      <w:r w:rsidRPr="00BA35B7">
        <w:t xml:space="preserve">GD05 to the </w:t>
      </w:r>
      <w:r w:rsidR="00E178FA" w:rsidRPr="00BA35B7">
        <w:t>C</w:t>
      </w:r>
      <w:r w:rsidRPr="00BA35B7">
        <w:t xml:space="preserve">ouncil. Written certification must be in the form of a report or any other form acceptable to the </w:t>
      </w:r>
      <w:r w:rsidR="00E178FA" w:rsidRPr="00BA35B7">
        <w:t>C</w:t>
      </w:r>
      <w:r w:rsidRPr="00BA35B7">
        <w:t>ouncil.</w:t>
      </w:r>
    </w:p>
    <w:p w14:paraId="72D899EF" w14:textId="77777777" w:rsidR="00057962" w:rsidRPr="00BA35B7" w:rsidRDefault="005D75E8" w:rsidP="00744A04">
      <w:pPr>
        <w:pStyle w:val="Heading4"/>
        <w:widowControl/>
        <w:spacing w:line="276" w:lineRule="auto"/>
        <w:ind w:left="993" w:right="570"/>
        <w:jc w:val="both"/>
      </w:pPr>
      <w:r w:rsidRPr="00BA35B7">
        <w:t>Advanced</w:t>
      </w:r>
      <w:r w:rsidRPr="00BA35B7">
        <w:rPr>
          <w:spacing w:val="-5"/>
        </w:rPr>
        <w:t xml:space="preserve"> </w:t>
      </w:r>
      <w:r w:rsidRPr="00BA35B7">
        <w:t>notification</w:t>
      </w:r>
      <w:r w:rsidRPr="00BA35B7">
        <w:rPr>
          <w:spacing w:val="-6"/>
        </w:rPr>
        <w:t xml:space="preserve"> </w:t>
      </w:r>
      <w:r w:rsidRPr="00BA35B7">
        <w:t>that</w:t>
      </w:r>
      <w:r w:rsidRPr="00BA35B7">
        <w:rPr>
          <w:spacing w:val="-3"/>
        </w:rPr>
        <w:t xml:space="preserve"> </w:t>
      </w:r>
      <w:r w:rsidRPr="00BA35B7">
        <w:t>earthworks</w:t>
      </w:r>
      <w:r w:rsidRPr="00BA35B7">
        <w:rPr>
          <w:spacing w:val="-6"/>
        </w:rPr>
        <w:t xml:space="preserve"> </w:t>
      </w:r>
      <w:r w:rsidRPr="00BA35B7">
        <w:t>will</w:t>
      </w:r>
      <w:r w:rsidRPr="00BA35B7">
        <w:rPr>
          <w:spacing w:val="-3"/>
        </w:rPr>
        <w:t xml:space="preserve"> </w:t>
      </w:r>
      <w:r w:rsidRPr="00BA35B7">
        <w:t>be</w:t>
      </w:r>
      <w:r w:rsidRPr="00BA35B7">
        <w:rPr>
          <w:spacing w:val="-8"/>
        </w:rPr>
        <w:t xml:space="preserve"> </w:t>
      </w:r>
      <w:r w:rsidRPr="00BA35B7">
        <w:t>beginning</w:t>
      </w:r>
      <w:r w:rsidRPr="00BA35B7">
        <w:rPr>
          <w:spacing w:val="-6"/>
        </w:rPr>
        <w:t xml:space="preserve"> </w:t>
      </w:r>
      <w:r w:rsidRPr="00BA35B7">
        <w:t>on</w:t>
      </w:r>
      <w:r w:rsidRPr="00BA35B7">
        <w:rPr>
          <w:spacing w:val="-4"/>
        </w:rPr>
        <w:t xml:space="preserve"> site</w:t>
      </w:r>
    </w:p>
    <w:p w14:paraId="7A965CA8" w14:textId="66B78DA4" w:rsidR="00057962" w:rsidRPr="00BA35B7" w:rsidRDefault="005D75E8" w:rsidP="00744A04">
      <w:pPr>
        <w:pStyle w:val="Level1"/>
        <w:widowControl/>
        <w:spacing w:line="276" w:lineRule="auto"/>
      </w:pPr>
      <w:r w:rsidRPr="00BA35B7">
        <w:t xml:space="preserve">The </w:t>
      </w:r>
      <w:r w:rsidR="00E178FA" w:rsidRPr="00BA35B7">
        <w:t>C</w:t>
      </w:r>
      <w:r w:rsidRPr="00BA35B7">
        <w:t xml:space="preserve">ouncil </w:t>
      </w:r>
      <w:r w:rsidR="00C63545" w:rsidRPr="00BA35B7">
        <w:t xml:space="preserve">and the CLG </w:t>
      </w:r>
      <w:r w:rsidRPr="00BA35B7">
        <w:t xml:space="preserve">must be notified at least </w:t>
      </w:r>
      <w:r w:rsidR="00CE475A" w:rsidRPr="00BA35B7">
        <w:t>5</w:t>
      </w:r>
      <w:r w:rsidRPr="00BA35B7">
        <w:t xml:space="preserve"> working days prior to earthwork activities commencing on the </w:t>
      </w:r>
      <w:r w:rsidR="00E178FA" w:rsidRPr="00BA35B7">
        <w:t>S</w:t>
      </w:r>
      <w:r w:rsidRPr="00BA35B7">
        <w:t>ite.</w:t>
      </w:r>
    </w:p>
    <w:p w14:paraId="756D9C87"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49DF8F9C" w14:textId="6268EEBC"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t>The Auckland Council Team Leader, Compliance and Monitoring – Central is the</w:t>
      </w:r>
      <w:r w:rsidRPr="00BA35B7">
        <w:rPr>
          <w:i/>
          <w:spacing w:val="80"/>
        </w:rPr>
        <w:t xml:space="preserve"> </w:t>
      </w:r>
      <w:r w:rsidRPr="00BA35B7">
        <w:rPr>
          <w:i/>
        </w:rPr>
        <w:t>appropriate person to send notification to, where required in this condition.</w:t>
      </w:r>
    </w:p>
    <w:p w14:paraId="5CE32C74" w14:textId="5AA2685F"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t>Prior</w:t>
      </w:r>
      <w:r w:rsidRPr="00BA35B7">
        <w:rPr>
          <w:i/>
          <w:spacing w:val="-6"/>
        </w:rPr>
        <w:t xml:space="preserve"> </w:t>
      </w:r>
      <w:r w:rsidRPr="00BA35B7">
        <w:rPr>
          <w:i/>
        </w:rPr>
        <w:t>to</w:t>
      </w:r>
      <w:r w:rsidRPr="00BA35B7">
        <w:rPr>
          <w:i/>
          <w:spacing w:val="-10"/>
        </w:rPr>
        <w:t xml:space="preserve"> </w:t>
      </w:r>
      <w:r w:rsidRPr="00BA35B7">
        <w:rPr>
          <w:i/>
        </w:rPr>
        <w:t>the</w:t>
      </w:r>
      <w:r w:rsidRPr="00BA35B7">
        <w:rPr>
          <w:i/>
          <w:spacing w:val="-10"/>
        </w:rPr>
        <w:t xml:space="preserve"> </w:t>
      </w:r>
      <w:r w:rsidRPr="00BA35B7">
        <w:rPr>
          <w:i/>
        </w:rPr>
        <w:t>commencement</w:t>
      </w:r>
      <w:r w:rsidRPr="00BA35B7">
        <w:rPr>
          <w:i/>
          <w:spacing w:val="-6"/>
        </w:rPr>
        <w:t xml:space="preserve"> </w:t>
      </w:r>
      <w:r w:rsidRPr="00BA35B7">
        <w:rPr>
          <w:i/>
        </w:rPr>
        <w:t>of</w:t>
      </w:r>
      <w:r w:rsidRPr="00BA35B7">
        <w:rPr>
          <w:i/>
          <w:spacing w:val="-8"/>
        </w:rPr>
        <w:t xml:space="preserve"> </w:t>
      </w:r>
      <w:r w:rsidRPr="00BA35B7">
        <w:rPr>
          <w:i/>
        </w:rPr>
        <w:t>earthworks</w:t>
      </w:r>
      <w:r w:rsidRPr="00BA35B7">
        <w:rPr>
          <w:i/>
          <w:spacing w:val="-9"/>
        </w:rPr>
        <w:t xml:space="preserve"> </w:t>
      </w:r>
      <w:r w:rsidRPr="00BA35B7">
        <w:rPr>
          <w:i/>
        </w:rPr>
        <w:t>activity,</w:t>
      </w:r>
      <w:r w:rsidRPr="00BA35B7">
        <w:rPr>
          <w:i/>
          <w:spacing w:val="-6"/>
        </w:rPr>
        <w:t xml:space="preserve"> </w:t>
      </w:r>
      <w:r w:rsidRPr="00BA35B7">
        <w:rPr>
          <w:i/>
        </w:rPr>
        <w:t>all</w:t>
      </w:r>
      <w:r w:rsidRPr="00BA35B7">
        <w:rPr>
          <w:i/>
          <w:spacing w:val="-8"/>
        </w:rPr>
        <w:t xml:space="preserve"> </w:t>
      </w:r>
      <w:r w:rsidRPr="00BA35B7">
        <w:rPr>
          <w:i/>
        </w:rPr>
        <w:t>required</w:t>
      </w:r>
      <w:r w:rsidRPr="00BA35B7">
        <w:rPr>
          <w:i/>
          <w:spacing w:val="-7"/>
        </w:rPr>
        <w:t xml:space="preserve"> </w:t>
      </w:r>
      <w:r w:rsidRPr="00BA35B7">
        <w:rPr>
          <w:i/>
        </w:rPr>
        <w:t>erosion</w:t>
      </w:r>
      <w:r w:rsidRPr="00BA35B7">
        <w:rPr>
          <w:i/>
          <w:spacing w:val="-7"/>
        </w:rPr>
        <w:t xml:space="preserve"> </w:t>
      </w:r>
      <w:r w:rsidRPr="00BA35B7">
        <w:rPr>
          <w:i/>
        </w:rPr>
        <w:t>and</w:t>
      </w:r>
      <w:r w:rsidRPr="00BA35B7">
        <w:rPr>
          <w:i/>
          <w:spacing w:val="-10"/>
        </w:rPr>
        <w:t xml:space="preserve"> </w:t>
      </w:r>
      <w:r w:rsidRPr="00BA35B7">
        <w:rPr>
          <w:i/>
        </w:rPr>
        <w:t xml:space="preserve">sediment control measures on the </w:t>
      </w:r>
      <w:r w:rsidR="00E178FA" w:rsidRPr="00BA35B7">
        <w:rPr>
          <w:i/>
        </w:rPr>
        <w:t>S</w:t>
      </w:r>
      <w:r w:rsidRPr="00BA35B7">
        <w:rPr>
          <w:i/>
        </w:rPr>
        <w:t>ite shall be constructed and carried out.</w:t>
      </w:r>
    </w:p>
    <w:p w14:paraId="122D4B04" w14:textId="77777777"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t>It</w:t>
      </w:r>
      <w:r w:rsidRPr="00BA35B7">
        <w:rPr>
          <w:i/>
          <w:spacing w:val="-16"/>
        </w:rPr>
        <w:t xml:space="preserve"> </w:t>
      </w:r>
      <w:r w:rsidRPr="00BA35B7">
        <w:rPr>
          <w:i/>
        </w:rPr>
        <w:t>is</w:t>
      </w:r>
      <w:r w:rsidRPr="00BA35B7">
        <w:rPr>
          <w:i/>
          <w:spacing w:val="-15"/>
        </w:rPr>
        <w:t xml:space="preserve"> </w:t>
      </w:r>
      <w:r w:rsidRPr="00BA35B7">
        <w:rPr>
          <w:i/>
        </w:rPr>
        <w:t>recommended</w:t>
      </w:r>
      <w:r w:rsidRPr="00BA35B7">
        <w:rPr>
          <w:i/>
          <w:spacing w:val="-15"/>
        </w:rPr>
        <w:t xml:space="preserve"> </w:t>
      </w:r>
      <w:r w:rsidRPr="00BA35B7">
        <w:rPr>
          <w:i/>
        </w:rPr>
        <w:t>that</w:t>
      </w:r>
      <w:r w:rsidRPr="00BA35B7">
        <w:rPr>
          <w:i/>
          <w:spacing w:val="-15"/>
        </w:rPr>
        <w:t xml:space="preserve"> </w:t>
      </w:r>
      <w:r w:rsidRPr="00BA35B7">
        <w:rPr>
          <w:i/>
        </w:rPr>
        <w:t>you</w:t>
      </w:r>
      <w:r w:rsidRPr="00BA35B7">
        <w:rPr>
          <w:i/>
          <w:spacing w:val="-14"/>
        </w:rPr>
        <w:t xml:space="preserve"> </w:t>
      </w:r>
      <w:r w:rsidRPr="00BA35B7">
        <w:rPr>
          <w:i/>
        </w:rPr>
        <w:t>discuss</w:t>
      </w:r>
      <w:r w:rsidRPr="00BA35B7">
        <w:rPr>
          <w:i/>
          <w:spacing w:val="-16"/>
        </w:rPr>
        <w:t xml:space="preserve"> </w:t>
      </w:r>
      <w:r w:rsidRPr="00BA35B7">
        <w:rPr>
          <w:i/>
        </w:rPr>
        <w:t>any</w:t>
      </w:r>
      <w:r w:rsidRPr="00BA35B7">
        <w:rPr>
          <w:i/>
          <w:spacing w:val="-13"/>
        </w:rPr>
        <w:t xml:space="preserve"> </w:t>
      </w:r>
      <w:r w:rsidRPr="00BA35B7">
        <w:rPr>
          <w:i/>
        </w:rPr>
        <w:t>potential</w:t>
      </w:r>
      <w:r w:rsidRPr="00BA35B7">
        <w:rPr>
          <w:i/>
          <w:spacing w:val="-16"/>
        </w:rPr>
        <w:t xml:space="preserve"> </w:t>
      </w:r>
      <w:r w:rsidRPr="00BA35B7">
        <w:rPr>
          <w:i/>
        </w:rPr>
        <w:t>measures</w:t>
      </w:r>
      <w:r w:rsidRPr="00BA35B7">
        <w:rPr>
          <w:i/>
          <w:spacing w:val="-15"/>
        </w:rPr>
        <w:t xml:space="preserve"> </w:t>
      </w:r>
      <w:r w:rsidRPr="00BA35B7">
        <w:rPr>
          <w:i/>
        </w:rPr>
        <w:t>with</w:t>
      </w:r>
      <w:r w:rsidRPr="00BA35B7">
        <w:rPr>
          <w:i/>
          <w:spacing w:val="-15"/>
        </w:rPr>
        <w:t xml:space="preserve"> </w:t>
      </w:r>
      <w:r w:rsidRPr="00BA35B7">
        <w:rPr>
          <w:i/>
        </w:rPr>
        <w:t>Council’s</w:t>
      </w:r>
      <w:r w:rsidRPr="00BA35B7">
        <w:rPr>
          <w:i/>
          <w:spacing w:val="-13"/>
        </w:rPr>
        <w:t xml:space="preserve"> </w:t>
      </w:r>
      <w:r w:rsidRPr="00BA35B7">
        <w:rPr>
          <w:i/>
        </w:rPr>
        <w:t>monitoring officer who will guide you on the most appropriate approach to</w:t>
      </w:r>
      <w:r w:rsidRPr="00BA35B7">
        <w:rPr>
          <w:i/>
          <w:spacing w:val="-3"/>
        </w:rPr>
        <w:t xml:space="preserve"> </w:t>
      </w:r>
      <w:r w:rsidRPr="00BA35B7">
        <w:rPr>
          <w:i/>
        </w:rPr>
        <w:t xml:space="preserve">take. Please contact the Team Leader, Compliance &amp; Monitoring Central on +64 9 301 0101 for more </w:t>
      </w:r>
      <w:r w:rsidRPr="00BA35B7">
        <w:rPr>
          <w:i/>
          <w:spacing w:val="-2"/>
        </w:rPr>
        <w:t>details.</w:t>
      </w:r>
    </w:p>
    <w:p w14:paraId="73805BE8" w14:textId="1A8FBEFB" w:rsidR="00DC517A" w:rsidRPr="00BA35B7" w:rsidRDefault="00DC517A" w:rsidP="00744A04">
      <w:pPr>
        <w:pStyle w:val="Heading4"/>
        <w:widowControl/>
        <w:spacing w:line="276" w:lineRule="auto"/>
        <w:ind w:left="993" w:right="570"/>
        <w:jc w:val="both"/>
      </w:pPr>
      <w:r w:rsidRPr="00BA35B7">
        <w:lastRenderedPageBreak/>
        <w:t>Managed Access Service Arrangement Plan (M</w:t>
      </w:r>
      <w:r w:rsidR="00D762DC" w:rsidRPr="00BA35B7">
        <w:t xml:space="preserve"> </w:t>
      </w:r>
      <w:r w:rsidRPr="00BA35B7">
        <w:t>Social)</w:t>
      </w:r>
    </w:p>
    <w:p w14:paraId="69C9B6C4" w14:textId="6C5250AE" w:rsidR="00FE2586" w:rsidRPr="00BA35B7" w:rsidRDefault="00DC517A" w:rsidP="00877FB1">
      <w:pPr>
        <w:pStyle w:val="Level1"/>
        <w:widowControl/>
        <w:spacing w:line="276" w:lineRule="auto"/>
      </w:pPr>
      <w:r w:rsidRPr="00BA35B7">
        <w:t>Prior to commencement of demolition that will affect access to the M</w:t>
      </w:r>
      <w:r w:rsidR="00D762DC" w:rsidRPr="00BA35B7">
        <w:t xml:space="preserve"> </w:t>
      </w:r>
      <w:r w:rsidRPr="00BA35B7">
        <w:t>Social</w:t>
      </w:r>
      <w:r w:rsidR="00FE2586" w:rsidRPr="00BA35B7">
        <w:t xml:space="preserve"> (196-200 Quay Street)</w:t>
      </w:r>
      <w:r w:rsidRPr="00BA35B7">
        <w:t xml:space="preserve"> service driveway (accessed via the Lower Hobson Street slip lane), the consent holder must prepare</w:t>
      </w:r>
      <w:r w:rsidR="00FE2586" w:rsidRPr="00BA35B7">
        <w:t xml:space="preserve"> and submit to the Council for certification</w:t>
      </w:r>
      <w:r w:rsidRPr="00BA35B7">
        <w:t>, a Managed Access Service Arrangement Plan (</w:t>
      </w:r>
      <w:r w:rsidRPr="00BA35B7">
        <w:rPr>
          <w:b/>
        </w:rPr>
        <w:t>MASAP</w:t>
      </w:r>
      <w:r w:rsidRPr="00BA35B7">
        <w:t>)</w:t>
      </w:r>
      <w:r w:rsidR="00FE2586" w:rsidRPr="00BA35B7">
        <w:t xml:space="preserve"> in general accordance with the draft MASAP reference in Condition 1</w:t>
      </w:r>
      <w:r w:rsidR="00EB7371" w:rsidRPr="00BA35B7">
        <w:t>.</w:t>
      </w:r>
      <w:r w:rsidR="002A4F96" w:rsidRPr="00BA35B7">
        <w:t xml:space="preserve"> </w:t>
      </w:r>
    </w:p>
    <w:p w14:paraId="40F6496C" w14:textId="77777777" w:rsidR="00FE2586" w:rsidRPr="00BA35B7" w:rsidRDefault="00FE2586" w:rsidP="00744A04">
      <w:pPr>
        <w:pStyle w:val="ACBodyTextNumbers"/>
        <w:numPr>
          <w:ilvl w:val="0"/>
          <w:numId w:val="0"/>
        </w:numPr>
        <w:spacing w:before="120" w:after="120" w:line="276" w:lineRule="auto"/>
        <w:ind w:left="936" w:right="573" w:hanging="652"/>
        <w:jc w:val="both"/>
      </w:pPr>
      <w:r w:rsidRPr="00BA35B7">
        <w:t>53A.    The objectives of the MASAP are:</w:t>
      </w:r>
    </w:p>
    <w:p w14:paraId="436B92DE" w14:textId="77777777" w:rsidR="00FE2586" w:rsidRPr="00BA35B7" w:rsidRDefault="00FE2586" w:rsidP="006D2A5A">
      <w:pPr>
        <w:pStyle w:val="ACBodyTextNumbers"/>
        <w:numPr>
          <w:ilvl w:val="0"/>
          <w:numId w:val="42"/>
        </w:numPr>
        <w:spacing w:before="120" w:after="120" w:line="276" w:lineRule="auto"/>
        <w:ind w:right="570" w:hanging="495"/>
        <w:jc w:val="both"/>
      </w:pPr>
      <w:r w:rsidRPr="00BA35B7">
        <w:t xml:space="preserve">To ensure necessary measures are in place to manage scheduling and coordination of access / servicing requirements and delivery arrangement of M Social to and from its service driveway on Lower Hobson Street; and </w:t>
      </w:r>
    </w:p>
    <w:p w14:paraId="03CF84B4" w14:textId="0C9D54DD" w:rsidR="00FE2586" w:rsidRPr="00BA35B7" w:rsidRDefault="00FE2586" w:rsidP="006D2A5A">
      <w:pPr>
        <w:pStyle w:val="ACBodyTextNumbers"/>
        <w:numPr>
          <w:ilvl w:val="0"/>
          <w:numId w:val="42"/>
        </w:numPr>
        <w:spacing w:before="120" w:after="120" w:line="276" w:lineRule="auto"/>
        <w:ind w:right="570" w:hanging="495"/>
        <w:jc w:val="both"/>
      </w:pPr>
      <w:r w:rsidRPr="00BA35B7">
        <w:t>To ensure members of the public and general traffic do not enter the Lower Hobson Street slip lane during demolition and construction.</w:t>
      </w:r>
    </w:p>
    <w:p w14:paraId="51845AD4" w14:textId="133AACEA" w:rsidR="002A4F96" w:rsidRPr="00BA35B7" w:rsidRDefault="00FE2586" w:rsidP="00744A04">
      <w:pPr>
        <w:pStyle w:val="Level1"/>
        <w:widowControl/>
        <w:numPr>
          <w:ilvl w:val="0"/>
          <w:numId w:val="0"/>
        </w:numPr>
        <w:spacing w:line="276" w:lineRule="auto"/>
        <w:ind w:left="992" w:hanging="708"/>
      </w:pPr>
      <w:r w:rsidRPr="00BA35B7">
        <w:t>53B.</w:t>
      </w:r>
      <w:r w:rsidRPr="00BA35B7">
        <w:tab/>
      </w:r>
      <w:r w:rsidR="002A4F96" w:rsidRPr="00BA35B7">
        <w:t xml:space="preserve">The MASAP must include, but not be limited to, the following matters: </w:t>
      </w:r>
    </w:p>
    <w:p w14:paraId="5D9D4D8E" w14:textId="440ED646" w:rsidR="002A4F96" w:rsidRPr="00BA35B7" w:rsidRDefault="002A4F96" w:rsidP="00B5670A">
      <w:pPr>
        <w:pStyle w:val="Level2"/>
        <w:tabs>
          <w:tab w:val="clear" w:pos="1985"/>
        </w:tabs>
        <w:spacing w:line="276" w:lineRule="auto"/>
        <w:ind w:left="1560"/>
      </w:pPr>
      <w:r w:rsidRPr="00BA35B7">
        <w:t xml:space="preserve">Details of the proposed intercom systems to allow a loading vehicle arriving at the gate to request the contractors to open the gate; </w:t>
      </w:r>
    </w:p>
    <w:p w14:paraId="76B538EB" w14:textId="19EB4FC8" w:rsidR="002A4F96" w:rsidRPr="00BA35B7" w:rsidRDefault="00826C65" w:rsidP="00B5670A">
      <w:pPr>
        <w:pStyle w:val="Level2"/>
        <w:tabs>
          <w:tab w:val="clear" w:pos="1985"/>
        </w:tabs>
        <w:spacing w:line="276" w:lineRule="auto"/>
        <w:ind w:left="1560"/>
      </w:pPr>
      <w:r w:rsidRPr="00BA35B7">
        <w:t>I</w:t>
      </w:r>
      <w:r w:rsidR="002A4F96" w:rsidRPr="00BA35B7">
        <w:t>dentification of the maximum size of vehicle expected to use the M</w:t>
      </w:r>
      <w:r w:rsidR="00D762DC" w:rsidRPr="00BA35B7">
        <w:t xml:space="preserve"> </w:t>
      </w:r>
      <w:r w:rsidR="002A4F96" w:rsidRPr="00BA35B7">
        <w:t xml:space="preserve">Social service driveway and an outline of the intended waiting area to </w:t>
      </w:r>
      <w:proofErr w:type="spellStart"/>
      <w:r w:rsidR="002A4F96" w:rsidRPr="00BA35B7">
        <w:t>minimi</w:t>
      </w:r>
      <w:r w:rsidR="00805825" w:rsidRPr="00BA35B7">
        <w:t>s</w:t>
      </w:r>
      <w:r w:rsidR="002A4F96" w:rsidRPr="00BA35B7">
        <w:t>e</w:t>
      </w:r>
      <w:proofErr w:type="spellEnd"/>
      <w:r w:rsidR="002A4F96" w:rsidRPr="00BA35B7">
        <w:rPr>
          <w:strike/>
        </w:rPr>
        <w:t xml:space="preserve"> </w:t>
      </w:r>
      <w:r w:rsidR="002A4F96" w:rsidRPr="00BA35B7">
        <w:t xml:space="preserve">queuing back into the Lower Hobson Street flyover lanes; </w:t>
      </w:r>
    </w:p>
    <w:p w14:paraId="215584A3" w14:textId="738453FB" w:rsidR="002A4F96" w:rsidRPr="00BA35B7" w:rsidRDefault="002A4F96" w:rsidP="00B5670A">
      <w:pPr>
        <w:pStyle w:val="Level2"/>
        <w:tabs>
          <w:tab w:val="clear" w:pos="1985"/>
        </w:tabs>
        <w:spacing w:line="276" w:lineRule="auto"/>
        <w:ind w:left="1560"/>
      </w:pPr>
      <w:r w:rsidRPr="00BA35B7">
        <w:t>Mechanisms to be undertaken, in consultation with M</w:t>
      </w:r>
      <w:r w:rsidR="00D762DC" w:rsidRPr="00BA35B7">
        <w:t xml:space="preserve"> </w:t>
      </w:r>
      <w:r w:rsidRPr="00BA35B7">
        <w:t xml:space="preserve">Social, to </w:t>
      </w:r>
      <w:proofErr w:type="spellStart"/>
      <w:r w:rsidRPr="00BA35B7">
        <w:t>minimise</w:t>
      </w:r>
      <w:proofErr w:type="spellEnd"/>
      <w:r w:rsidRPr="00BA35B7">
        <w:t xml:space="preserve"> two trucks arriving to use the M</w:t>
      </w:r>
      <w:r w:rsidR="00D762DC" w:rsidRPr="00BA35B7">
        <w:t xml:space="preserve"> </w:t>
      </w:r>
      <w:r w:rsidRPr="00BA35B7">
        <w:t xml:space="preserve">Social service driveway at the same time; </w:t>
      </w:r>
    </w:p>
    <w:p w14:paraId="68CE1F07" w14:textId="5A6CEA99" w:rsidR="002A4F96" w:rsidRPr="00BA35B7" w:rsidRDefault="002A4F96" w:rsidP="00B5670A">
      <w:pPr>
        <w:pStyle w:val="Level2"/>
        <w:tabs>
          <w:tab w:val="clear" w:pos="1985"/>
        </w:tabs>
        <w:spacing w:line="276" w:lineRule="auto"/>
        <w:ind w:left="1560"/>
      </w:pPr>
      <w:r w:rsidRPr="00BA35B7">
        <w:t>Details on the design of supports for the overhead hoardings adjacent to, and/or, over the M</w:t>
      </w:r>
      <w:r w:rsidR="00D762DC" w:rsidRPr="00BA35B7">
        <w:t xml:space="preserve"> </w:t>
      </w:r>
      <w:r w:rsidRPr="00BA35B7">
        <w:t xml:space="preserve">Social service driveway to maintain suitable vehicle access; </w:t>
      </w:r>
    </w:p>
    <w:p w14:paraId="46894A20" w14:textId="77777777" w:rsidR="002A4F96" w:rsidRPr="00BA35B7" w:rsidRDefault="002A4F96" w:rsidP="00B5670A">
      <w:pPr>
        <w:pStyle w:val="Level2"/>
        <w:tabs>
          <w:tab w:val="clear" w:pos="1985"/>
        </w:tabs>
        <w:spacing w:line="276" w:lineRule="auto"/>
        <w:ind w:left="1560"/>
      </w:pPr>
      <w:r w:rsidRPr="00BA35B7">
        <w:t xml:space="preserve">Details on mechanisms that must be put in place to enable vehicles arriving at the service driveway to access the site outside of times when the construction site is operation (e.g. before or after normal construction times or at weekends); </w:t>
      </w:r>
    </w:p>
    <w:p w14:paraId="1BED8DC3" w14:textId="6BC4EF3D" w:rsidR="002A4F96" w:rsidRPr="00BA35B7" w:rsidRDefault="002A4F96" w:rsidP="00B5670A">
      <w:pPr>
        <w:pStyle w:val="Level2"/>
        <w:tabs>
          <w:tab w:val="clear" w:pos="1985"/>
        </w:tabs>
        <w:spacing w:line="276" w:lineRule="auto"/>
        <w:ind w:left="1560"/>
      </w:pPr>
      <w:r w:rsidRPr="00BA35B7">
        <w:t xml:space="preserve">Details on the modification to Lower Hobson Street footpath </w:t>
      </w:r>
      <w:proofErr w:type="spellStart"/>
      <w:r w:rsidRPr="00BA35B7">
        <w:t>kerb</w:t>
      </w:r>
      <w:proofErr w:type="spellEnd"/>
      <w:r w:rsidRPr="00BA35B7">
        <w:t xml:space="preserve"> or modification of the median island between the lower-level Lower Hobson Street and the Lower Hobson Street flyover lanes to assist 8m trucks exiting the loading bay turning into the flyover lanes; </w:t>
      </w:r>
      <w:r w:rsidR="00805825" w:rsidRPr="00BA35B7">
        <w:t>and</w:t>
      </w:r>
    </w:p>
    <w:p w14:paraId="343A8320" w14:textId="1F70E1B3" w:rsidR="002A4F96" w:rsidRPr="00BA35B7" w:rsidRDefault="002A4F96" w:rsidP="00B5670A">
      <w:pPr>
        <w:pStyle w:val="Level2"/>
        <w:tabs>
          <w:tab w:val="clear" w:pos="1985"/>
        </w:tabs>
        <w:spacing w:line="276" w:lineRule="auto"/>
        <w:ind w:left="1560"/>
      </w:pPr>
      <w:r w:rsidRPr="00BA35B7">
        <w:t xml:space="preserve">Provisions to update the MASAP to reflect the later stages of construction and any updated contractor management, where overlap of truck </w:t>
      </w:r>
      <w:proofErr w:type="spellStart"/>
      <w:r w:rsidRPr="00BA35B7">
        <w:t>manoeuvring</w:t>
      </w:r>
      <w:proofErr w:type="spellEnd"/>
      <w:r w:rsidRPr="00BA35B7">
        <w:t xml:space="preserve"> may occur between M</w:t>
      </w:r>
      <w:r w:rsidR="00D762DC" w:rsidRPr="00BA35B7">
        <w:t xml:space="preserve"> </w:t>
      </w:r>
      <w:r w:rsidRPr="00BA35B7">
        <w:t>Social loading vehicles and any construction vehicles required by this consented development.</w:t>
      </w:r>
    </w:p>
    <w:p w14:paraId="3E70CC18" w14:textId="3FC588B4" w:rsidR="00805825" w:rsidRPr="00BA35B7" w:rsidRDefault="00805825" w:rsidP="00744A04">
      <w:pPr>
        <w:pStyle w:val="Level1"/>
        <w:spacing w:line="276" w:lineRule="auto"/>
      </w:pPr>
      <w:r w:rsidRPr="00BA35B7">
        <w:t xml:space="preserve">The MASAP must be developed in </w:t>
      </w:r>
      <w:r w:rsidR="00C63545" w:rsidRPr="00BA35B7">
        <w:t>consultation</w:t>
      </w:r>
      <w:r w:rsidRPr="00BA35B7">
        <w:t xml:space="preserve"> with M</w:t>
      </w:r>
      <w:r w:rsidR="00D762DC" w:rsidRPr="00BA35B7">
        <w:t xml:space="preserve"> </w:t>
      </w:r>
      <w:r w:rsidRPr="00BA35B7">
        <w:t>Social and submitted to Council for certification at least 10 working days prior to demolition activities affecting the M</w:t>
      </w:r>
      <w:r w:rsidR="00D762DC" w:rsidRPr="00BA35B7">
        <w:t xml:space="preserve"> </w:t>
      </w:r>
      <w:r w:rsidRPr="00BA35B7">
        <w:t>Social service driveway</w:t>
      </w:r>
      <w:r w:rsidR="00826C65" w:rsidRPr="00BA35B7">
        <w:t xml:space="preserve"> commencing</w:t>
      </w:r>
      <w:r w:rsidRPr="00BA35B7">
        <w:t>.</w:t>
      </w:r>
    </w:p>
    <w:p w14:paraId="289D6B6A" w14:textId="77777777" w:rsidR="00805825" w:rsidRPr="00BA35B7" w:rsidRDefault="00805825" w:rsidP="00744A04">
      <w:pPr>
        <w:pStyle w:val="ACBodyTextNumbers"/>
        <w:numPr>
          <w:ilvl w:val="0"/>
          <w:numId w:val="0"/>
        </w:numPr>
        <w:spacing w:before="120" w:after="120" w:line="276" w:lineRule="auto"/>
        <w:ind w:left="993" w:right="570"/>
        <w:jc w:val="both"/>
        <w:rPr>
          <w:b/>
          <w:bCs w:val="0"/>
          <w:i/>
          <w:iCs/>
        </w:rPr>
      </w:pPr>
      <w:r w:rsidRPr="00BA35B7">
        <w:rPr>
          <w:b/>
          <w:bCs w:val="0"/>
          <w:i/>
          <w:iCs/>
        </w:rPr>
        <w:t>Advice Note:</w:t>
      </w:r>
    </w:p>
    <w:p w14:paraId="1D0D5618" w14:textId="6C161956" w:rsidR="00DC517A" w:rsidRPr="00BA35B7" w:rsidRDefault="00805825" w:rsidP="00744A04">
      <w:pPr>
        <w:pStyle w:val="ACBodyTextNumbers"/>
        <w:numPr>
          <w:ilvl w:val="0"/>
          <w:numId w:val="0"/>
        </w:numPr>
        <w:spacing w:before="120" w:after="120" w:line="276" w:lineRule="auto"/>
        <w:ind w:left="993" w:right="570"/>
        <w:jc w:val="both"/>
        <w:rPr>
          <w:i/>
          <w:iCs/>
        </w:rPr>
      </w:pPr>
      <w:r w:rsidRPr="00BA35B7">
        <w:rPr>
          <w:i/>
          <w:iCs/>
        </w:rPr>
        <w:t xml:space="preserve">Engineering Plan Approval would be required </w:t>
      </w:r>
      <w:r w:rsidR="0004368E" w:rsidRPr="00BA35B7">
        <w:rPr>
          <w:i/>
          <w:iCs/>
        </w:rPr>
        <w:t>for</w:t>
      </w:r>
      <w:r w:rsidRPr="00BA35B7">
        <w:rPr>
          <w:i/>
          <w:iCs/>
        </w:rPr>
        <w:t xml:space="preserve"> any </w:t>
      </w:r>
      <w:proofErr w:type="spellStart"/>
      <w:r w:rsidRPr="00BA35B7">
        <w:rPr>
          <w:i/>
          <w:iCs/>
        </w:rPr>
        <w:t>kerb</w:t>
      </w:r>
      <w:proofErr w:type="spellEnd"/>
      <w:r w:rsidRPr="00BA35B7">
        <w:rPr>
          <w:i/>
          <w:iCs/>
        </w:rPr>
        <w:t xml:space="preserve"> modifications or modifications to the median island prior to commencement.</w:t>
      </w:r>
    </w:p>
    <w:p w14:paraId="23AC9B5B" w14:textId="487D9F35" w:rsidR="00DC517A" w:rsidRPr="00BA35B7" w:rsidRDefault="00DC517A" w:rsidP="00744A04">
      <w:pPr>
        <w:pStyle w:val="Level1"/>
        <w:spacing w:line="276" w:lineRule="auto"/>
      </w:pPr>
      <w:r w:rsidRPr="00BA35B7">
        <w:t>The following information must be provided with the MASAP as</w:t>
      </w:r>
      <w:r w:rsidR="00FE2586" w:rsidRPr="00BA35B7">
        <w:t xml:space="preserve"> required by conditions 53, 53A and 53B to inform</w:t>
      </w:r>
      <w:r w:rsidRPr="00BA35B7">
        <w:t xml:space="preserve"> the Council certification process:</w:t>
      </w:r>
    </w:p>
    <w:p w14:paraId="2FD0B439" w14:textId="1383C76D" w:rsidR="00DC517A" w:rsidRPr="00BA35B7" w:rsidRDefault="00DC517A" w:rsidP="00744A04">
      <w:pPr>
        <w:pStyle w:val="Level2"/>
        <w:widowControl/>
        <w:spacing w:line="276" w:lineRule="auto"/>
      </w:pPr>
      <w:r w:rsidRPr="00BA35B7">
        <w:lastRenderedPageBreak/>
        <w:t>Records of consultation undertaken with M</w:t>
      </w:r>
      <w:r w:rsidR="00D762DC" w:rsidRPr="00BA35B7">
        <w:t xml:space="preserve"> </w:t>
      </w:r>
      <w:r w:rsidRPr="00BA35B7">
        <w:t>Social; and</w:t>
      </w:r>
    </w:p>
    <w:p w14:paraId="59BA2BFD" w14:textId="5CDDA5D6" w:rsidR="00805825" w:rsidRPr="00BA35B7" w:rsidRDefault="00DC517A" w:rsidP="00744A04">
      <w:pPr>
        <w:pStyle w:val="Level2"/>
        <w:widowControl/>
        <w:spacing w:line="276" w:lineRule="auto"/>
      </w:pPr>
      <w:r w:rsidRPr="00BA35B7">
        <w:t>A summary of changes sought by M</w:t>
      </w:r>
      <w:r w:rsidR="00D762DC" w:rsidRPr="00BA35B7">
        <w:t xml:space="preserve"> </w:t>
      </w:r>
      <w:r w:rsidRPr="00BA35B7">
        <w:t xml:space="preserve">Social and a commentary from the consent holder </w:t>
      </w:r>
      <w:proofErr w:type="gramStart"/>
      <w:r w:rsidRPr="00BA35B7">
        <w:t>in regard to</w:t>
      </w:r>
      <w:proofErr w:type="gramEnd"/>
      <w:r w:rsidRPr="00BA35B7">
        <w:t xml:space="preserve"> the changes sought by M</w:t>
      </w:r>
      <w:r w:rsidR="00D762DC" w:rsidRPr="00BA35B7">
        <w:t xml:space="preserve"> </w:t>
      </w:r>
      <w:r w:rsidRPr="00BA35B7">
        <w:t xml:space="preserve">Social, whether the consent holder has or has not adopted these changes and the </w:t>
      </w:r>
      <w:proofErr w:type="gramStart"/>
      <w:r w:rsidRPr="00BA35B7">
        <w:t>reason</w:t>
      </w:r>
      <w:proofErr w:type="gramEnd"/>
      <w:r w:rsidRPr="00BA35B7">
        <w:t xml:space="preserve">(s) for adoption/non-adoption of the changes. </w:t>
      </w:r>
    </w:p>
    <w:p w14:paraId="448A486E" w14:textId="29DBE93C" w:rsidR="009C7A47" w:rsidRPr="00BA35B7" w:rsidRDefault="00387222" w:rsidP="00744A04">
      <w:pPr>
        <w:pStyle w:val="Heading4"/>
        <w:widowControl/>
        <w:spacing w:line="276" w:lineRule="auto"/>
        <w:ind w:left="993" w:right="570" w:hanging="11"/>
        <w:jc w:val="both"/>
      </w:pPr>
      <w:r w:rsidRPr="00BA35B7">
        <w:t>Fire Hydrant Test</w:t>
      </w:r>
    </w:p>
    <w:p w14:paraId="047B5E0C" w14:textId="13210A93" w:rsidR="00DF198D" w:rsidRPr="00BA35B7" w:rsidRDefault="009A24BC" w:rsidP="00744A04">
      <w:pPr>
        <w:pStyle w:val="Level1"/>
        <w:widowControl/>
        <w:spacing w:line="276" w:lineRule="auto"/>
      </w:pPr>
      <w:r w:rsidRPr="00BA35B7">
        <w:t>At</w:t>
      </w:r>
      <w:r w:rsidR="00D33F26" w:rsidRPr="00BA35B7">
        <w:t xml:space="preserve"> the Architectural</w:t>
      </w:r>
      <w:r w:rsidRPr="00BA35B7">
        <w:t xml:space="preserve"> building consent </w:t>
      </w:r>
      <w:r w:rsidR="00B5670A" w:rsidRPr="00BA35B7">
        <w:t>lodgment</w:t>
      </w:r>
      <w:r w:rsidR="009C7A47" w:rsidRPr="00BA35B7">
        <w:t xml:space="preserve">, the consent holder must submit to the </w:t>
      </w:r>
      <w:r w:rsidR="000B04FA" w:rsidRPr="00BA35B7">
        <w:t>C</w:t>
      </w:r>
      <w:r w:rsidR="009C7A47" w:rsidRPr="00BA35B7">
        <w:t>ouncil a fire hydrant test(s) and accompanying report prepared by a suitably experienced and qualified engineering professional that certifies that there is adequate available water pressure for the development that meets the criteria of the New Zealand Fire Service Firefighting Water Supplies Code of Practice SNZPAS 4509:2008. The results of the fire hydrant test(s) and accompanying certification report must be prepared in accordance with the SNZ PAS 4509:2008, Table 1 (noting that the development is sprinklered)</w:t>
      </w:r>
      <w:r w:rsidR="00387222" w:rsidRPr="00BA35B7">
        <w:t>.</w:t>
      </w:r>
    </w:p>
    <w:p w14:paraId="537CC5AD" w14:textId="245A0770" w:rsidR="002D140A" w:rsidRPr="00BA35B7" w:rsidRDefault="00DF198D" w:rsidP="00744A04">
      <w:pPr>
        <w:pStyle w:val="ACBodyTextNumbers"/>
        <w:numPr>
          <w:ilvl w:val="0"/>
          <w:numId w:val="0"/>
        </w:numPr>
        <w:spacing w:before="120" w:after="120" w:line="276" w:lineRule="auto"/>
        <w:ind w:left="993" w:right="570" w:hanging="709"/>
        <w:jc w:val="both"/>
      </w:pPr>
      <w:r w:rsidRPr="00BA35B7">
        <w:t>56A.</w:t>
      </w:r>
      <w:r w:rsidR="002D140A" w:rsidRPr="00BA35B7">
        <w:tab/>
        <w:t>The Consent Holder must pursue the installation of break tanks as outlined in Appendix 19 - Infrastructure Concept Design Report,</w:t>
      </w:r>
      <w:r w:rsidR="00FE2586" w:rsidRPr="00BA35B7">
        <w:t xml:space="preserve"> listed in Condition 1</w:t>
      </w:r>
      <w:r w:rsidR="002D140A" w:rsidRPr="00BA35B7">
        <w:t xml:space="preserve"> with the design developed in conjunction with fire protection requirements</w:t>
      </w:r>
      <w:r w:rsidR="00FE2586" w:rsidRPr="00BA35B7">
        <w:t xml:space="preserve"> and submit this as part of the ‘accompanying report’ referenced in Condition 56.</w:t>
      </w:r>
    </w:p>
    <w:p w14:paraId="022DC084" w14:textId="696BF40A" w:rsidR="00DF198D" w:rsidRPr="00BA35B7" w:rsidRDefault="00DF198D" w:rsidP="00744A04">
      <w:pPr>
        <w:pStyle w:val="ACBodyTextNumbers"/>
        <w:numPr>
          <w:ilvl w:val="0"/>
          <w:numId w:val="0"/>
        </w:numPr>
        <w:spacing w:before="120" w:after="120" w:line="276" w:lineRule="auto"/>
        <w:ind w:left="1287" w:right="570" w:hanging="267"/>
        <w:jc w:val="both"/>
        <w:rPr>
          <w:b/>
          <w:bCs w:val="0"/>
          <w:i/>
          <w:iCs/>
        </w:rPr>
      </w:pPr>
      <w:r w:rsidRPr="00BA35B7">
        <w:rPr>
          <w:b/>
          <w:bCs w:val="0"/>
          <w:i/>
          <w:iCs/>
        </w:rPr>
        <w:t>Advice Note</w:t>
      </w:r>
      <w:r w:rsidR="00CF7320" w:rsidRPr="00BA35B7">
        <w:rPr>
          <w:b/>
          <w:bCs w:val="0"/>
          <w:i/>
          <w:iCs/>
        </w:rPr>
        <w:t>:</w:t>
      </w:r>
      <w:r w:rsidRPr="00BA35B7">
        <w:rPr>
          <w:b/>
          <w:bCs w:val="0"/>
          <w:i/>
          <w:iCs/>
        </w:rPr>
        <w:t xml:space="preserve"> </w:t>
      </w:r>
    </w:p>
    <w:p w14:paraId="22C9212C" w14:textId="16D15331" w:rsidR="00DF198D" w:rsidRPr="00BA35B7" w:rsidRDefault="00DF198D" w:rsidP="00744A04">
      <w:pPr>
        <w:pStyle w:val="ACBodyTextNumbers"/>
        <w:numPr>
          <w:ilvl w:val="0"/>
          <w:numId w:val="0"/>
        </w:numPr>
        <w:spacing w:before="120" w:after="120" w:line="276" w:lineRule="auto"/>
        <w:ind w:left="1020" w:right="570"/>
        <w:jc w:val="both"/>
        <w:rPr>
          <w:i/>
          <w:iCs/>
        </w:rPr>
      </w:pPr>
      <w:r w:rsidRPr="00BA35B7">
        <w:rPr>
          <w:i/>
          <w:iCs/>
        </w:rPr>
        <w:t xml:space="preserve">While the area can meet the required fire protection demands, given the </w:t>
      </w:r>
      <w:proofErr w:type="gramStart"/>
      <w:r w:rsidR="00A6357D" w:rsidRPr="00BA35B7">
        <w:rPr>
          <w:i/>
          <w:iCs/>
        </w:rPr>
        <w:t>age ((</w:t>
      </w:r>
      <w:proofErr w:type="gramEnd"/>
      <w:r w:rsidRPr="00BA35B7">
        <w:rPr>
          <w:i/>
          <w:iCs/>
        </w:rPr>
        <w:t>approximately)110 years) of the watermain at the proposed sprinkler connection point, it would be prudent to incorporate fire flows into the break tank design to help attenuate peak fire flow demand during fire events.</w:t>
      </w:r>
    </w:p>
    <w:p w14:paraId="1A57A9FA" w14:textId="5218E511" w:rsidR="00DF198D" w:rsidRPr="00BA35B7" w:rsidRDefault="002D140A" w:rsidP="00744A04">
      <w:pPr>
        <w:pStyle w:val="ACBodyTextNumbers"/>
        <w:numPr>
          <w:ilvl w:val="0"/>
          <w:numId w:val="0"/>
        </w:numPr>
        <w:spacing w:before="120" w:after="120" w:line="276" w:lineRule="auto"/>
        <w:ind w:left="693" w:right="570" w:firstLine="300"/>
        <w:jc w:val="both"/>
        <w:rPr>
          <w:b/>
          <w:bCs w:val="0"/>
        </w:rPr>
      </w:pPr>
      <w:r w:rsidRPr="00BA35B7">
        <w:rPr>
          <w:b/>
          <w:bCs w:val="0"/>
        </w:rPr>
        <w:t>S</w:t>
      </w:r>
      <w:r w:rsidR="00DF198D" w:rsidRPr="00BA35B7">
        <w:rPr>
          <w:b/>
          <w:bCs w:val="0"/>
        </w:rPr>
        <w:t>tormwater Management Plan (SMP)</w:t>
      </w:r>
    </w:p>
    <w:p w14:paraId="4721E137" w14:textId="4F406155" w:rsidR="00DF198D" w:rsidRPr="00BA35B7" w:rsidRDefault="002D140A" w:rsidP="00744A04">
      <w:pPr>
        <w:pStyle w:val="ACBodyTextNumbers"/>
        <w:numPr>
          <w:ilvl w:val="0"/>
          <w:numId w:val="0"/>
        </w:numPr>
        <w:spacing w:before="120" w:after="120" w:line="276" w:lineRule="auto"/>
        <w:ind w:left="993" w:right="570" w:hanging="722"/>
        <w:jc w:val="both"/>
      </w:pPr>
      <w:r w:rsidRPr="00BA35B7">
        <w:t>56B</w:t>
      </w:r>
      <w:r w:rsidRPr="00BA35B7">
        <w:tab/>
      </w:r>
      <w:r w:rsidR="00DF198D" w:rsidRPr="00BA35B7">
        <w:t xml:space="preserve">Prior to the </w:t>
      </w:r>
      <w:proofErr w:type="spellStart"/>
      <w:r w:rsidR="00DF198D" w:rsidRPr="00BA35B7">
        <w:t>lodgement</w:t>
      </w:r>
      <w:proofErr w:type="spellEnd"/>
      <w:r w:rsidR="00DF198D" w:rsidRPr="00BA35B7">
        <w:t xml:space="preserve"> of any Engineering Plan Approval (EPA) relating to the public stormwater network, the Consent Holder must ensure that a Stormwater Management Plan (SMP) has been prepared and formally adopted under Auckland Council</w:t>
      </w:r>
      <w:r w:rsidR="00A6357D" w:rsidRPr="00BA35B7">
        <w:t>'s</w:t>
      </w:r>
      <w:r w:rsidR="00DF198D" w:rsidRPr="00BA35B7">
        <w:t xml:space="preserve"> Regionwide Network Discharge Consent (RWNDC).</w:t>
      </w:r>
    </w:p>
    <w:p w14:paraId="060C262B" w14:textId="77777777" w:rsidR="00DF198D" w:rsidRPr="00BA35B7" w:rsidRDefault="00DF198D" w:rsidP="00744A04">
      <w:pPr>
        <w:pStyle w:val="ACBodyTextNumbers"/>
        <w:numPr>
          <w:ilvl w:val="0"/>
          <w:numId w:val="0"/>
        </w:numPr>
        <w:spacing w:before="120" w:after="120" w:line="276" w:lineRule="auto"/>
        <w:ind w:left="993" w:right="570"/>
        <w:jc w:val="both"/>
        <w:rPr>
          <w:lang w:val="en-NZ"/>
        </w:rPr>
      </w:pPr>
      <w:r w:rsidRPr="00BA35B7">
        <w:rPr>
          <w:lang w:val="en-NZ"/>
        </w:rPr>
        <w:t xml:space="preserve">The adopted SMP must demonstrate compliance with the relevant requirements of Schedule 4 of the RWNDC and must apply to all stormwater discharges to the public stormwater network associated with the development. </w:t>
      </w:r>
    </w:p>
    <w:p w14:paraId="1B20FBDE" w14:textId="77777777" w:rsidR="00DF198D" w:rsidRPr="00BA35B7" w:rsidRDefault="00DF198D" w:rsidP="00744A04">
      <w:pPr>
        <w:pStyle w:val="ACBodyTextNumbers"/>
        <w:numPr>
          <w:ilvl w:val="0"/>
          <w:numId w:val="0"/>
        </w:numPr>
        <w:spacing w:before="120" w:after="120" w:line="276" w:lineRule="auto"/>
        <w:ind w:left="993" w:right="570"/>
        <w:jc w:val="both"/>
        <w:rPr>
          <w:b/>
          <w:bCs w:val="0"/>
          <w:lang w:val="en-NZ"/>
        </w:rPr>
      </w:pPr>
      <w:r w:rsidRPr="00BA35B7">
        <w:rPr>
          <w:b/>
          <w:bCs w:val="0"/>
          <w:i/>
          <w:iCs/>
          <w:lang w:val="en-NZ"/>
        </w:rPr>
        <w:t xml:space="preserve">Advice Note: </w:t>
      </w:r>
    </w:p>
    <w:p w14:paraId="641BDCAB" w14:textId="297453D2" w:rsidR="00DF198D" w:rsidRPr="00BA35B7" w:rsidRDefault="00DF198D" w:rsidP="00744A04">
      <w:pPr>
        <w:pStyle w:val="ACBodyTextNumbers"/>
        <w:numPr>
          <w:ilvl w:val="0"/>
          <w:numId w:val="0"/>
        </w:numPr>
        <w:spacing w:before="120" w:after="120" w:line="276" w:lineRule="auto"/>
        <w:ind w:left="993" w:right="570"/>
        <w:jc w:val="both"/>
      </w:pPr>
      <w:r w:rsidRPr="00BA35B7">
        <w:rPr>
          <w:i/>
          <w:iCs/>
          <w:lang w:val="en-NZ"/>
        </w:rPr>
        <w:t>The consent holder is advised that as they have not sought a private diversion and discharge consent as part of their FTAA application, and as their FTAA application stipulates that they will rely on the RWNDC, it is at the Applicant’s risk to proceed at this point without adopti</w:t>
      </w:r>
      <w:r w:rsidR="00A556CB" w:rsidRPr="00BA35B7">
        <w:rPr>
          <w:i/>
          <w:iCs/>
          <w:lang w:val="en-NZ"/>
        </w:rPr>
        <w:t>ng</w:t>
      </w:r>
      <w:r w:rsidRPr="00BA35B7">
        <w:rPr>
          <w:i/>
          <w:iCs/>
          <w:lang w:val="en-NZ"/>
        </w:rPr>
        <w:t xml:space="preserve"> an SMP or a private consent.</w:t>
      </w:r>
    </w:p>
    <w:p w14:paraId="0F45A76D" w14:textId="3301A9AD" w:rsidR="00057962" w:rsidRPr="00BA35B7" w:rsidRDefault="005D75E8" w:rsidP="00744A04">
      <w:pPr>
        <w:pStyle w:val="Heading3"/>
        <w:widowControl/>
        <w:spacing w:line="276" w:lineRule="auto"/>
        <w:ind w:left="993" w:right="570"/>
        <w:jc w:val="both"/>
        <w:rPr>
          <w:spacing w:val="-2"/>
        </w:rPr>
      </w:pPr>
      <w:r w:rsidRPr="00BA35B7">
        <w:t>During</w:t>
      </w:r>
      <w:r w:rsidRPr="00BA35B7">
        <w:rPr>
          <w:spacing w:val="-6"/>
        </w:rPr>
        <w:t xml:space="preserve"> </w:t>
      </w:r>
      <w:r w:rsidRPr="00BA35B7">
        <w:t>works</w:t>
      </w:r>
      <w:r w:rsidRPr="00BA35B7">
        <w:rPr>
          <w:spacing w:val="-1"/>
        </w:rPr>
        <w:t xml:space="preserve"> </w:t>
      </w:r>
      <w:r w:rsidRPr="00BA35B7">
        <w:rPr>
          <w:spacing w:val="-2"/>
        </w:rPr>
        <w:t>conditions</w:t>
      </w:r>
    </w:p>
    <w:p w14:paraId="504316C9" w14:textId="73A18475" w:rsidR="00AE15E2" w:rsidRPr="00BA35B7" w:rsidRDefault="00AE15E2" w:rsidP="00744A04">
      <w:pPr>
        <w:pStyle w:val="Heading4"/>
        <w:widowControl/>
        <w:spacing w:line="276" w:lineRule="auto"/>
        <w:ind w:left="993" w:right="570"/>
        <w:jc w:val="both"/>
      </w:pPr>
      <w:r w:rsidRPr="00BA35B7">
        <w:t>Archaeological recording</w:t>
      </w:r>
    </w:p>
    <w:p w14:paraId="0E770905" w14:textId="77777777" w:rsidR="00AE15E2" w:rsidRPr="00BA35B7" w:rsidRDefault="00AE15E2" w:rsidP="00744A04">
      <w:pPr>
        <w:pStyle w:val="Level1"/>
        <w:widowControl/>
        <w:spacing w:line="276" w:lineRule="auto"/>
      </w:pPr>
      <w:r w:rsidRPr="00BA35B7">
        <w:t>All post 1900 historic heritage features associated with the Auckland Graving Dock (R11/3458/CHI 483), reclamation fill and the Gunson Building exposed by the excavation works must be recorded by the project archaeologist. The recording of works must include:</w:t>
      </w:r>
    </w:p>
    <w:p w14:paraId="07A1C376" w14:textId="4AB07440" w:rsidR="00AE15E2" w:rsidRPr="00BA35B7" w:rsidRDefault="00554A0E" w:rsidP="0090243D">
      <w:pPr>
        <w:pStyle w:val="Level2"/>
        <w:tabs>
          <w:tab w:val="clear" w:pos="1985"/>
        </w:tabs>
        <w:spacing w:line="276" w:lineRule="auto"/>
        <w:ind w:left="1701" w:hanging="708"/>
      </w:pPr>
      <w:r w:rsidRPr="00BA35B7">
        <w:lastRenderedPageBreak/>
        <w:t>O</w:t>
      </w:r>
      <w:r w:rsidR="00AE15E2" w:rsidRPr="00BA35B7">
        <w:t>nsite monitoring of works in the locations identified;</w:t>
      </w:r>
    </w:p>
    <w:p w14:paraId="63D433A6" w14:textId="3E37B900" w:rsidR="00AE15E2" w:rsidRPr="00BA35B7" w:rsidRDefault="00554A0E" w:rsidP="0090243D">
      <w:pPr>
        <w:pStyle w:val="Level2"/>
        <w:tabs>
          <w:tab w:val="clear" w:pos="1985"/>
        </w:tabs>
        <w:spacing w:line="276" w:lineRule="auto"/>
        <w:ind w:left="1701" w:hanging="708"/>
      </w:pPr>
      <w:r w:rsidRPr="00BA35B7">
        <w:t>S</w:t>
      </w:r>
      <w:r w:rsidR="00AE15E2" w:rsidRPr="00BA35B7">
        <w:t xml:space="preserve">pot check monitoring of the rest of the </w:t>
      </w:r>
      <w:r w:rsidR="00B1347F" w:rsidRPr="00BA35B7">
        <w:t>P</w:t>
      </w:r>
      <w:r w:rsidR="00AE15E2" w:rsidRPr="00BA35B7">
        <w:t xml:space="preserve">roject area, and </w:t>
      </w:r>
    </w:p>
    <w:p w14:paraId="5ECE4078" w14:textId="5B631FC7" w:rsidR="00AE15E2" w:rsidRPr="00BA35B7" w:rsidRDefault="00554A0E" w:rsidP="0090243D">
      <w:pPr>
        <w:pStyle w:val="Level2"/>
        <w:tabs>
          <w:tab w:val="clear" w:pos="1985"/>
        </w:tabs>
        <w:spacing w:line="276" w:lineRule="auto"/>
        <w:ind w:left="1701" w:hanging="708"/>
      </w:pPr>
      <w:r w:rsidRPr="00BA35B7">
        <w:t>C</w:t>
      </w:r>
      <w:r w:rsidR="00AE15E2" w:rsidRPr="00BA35B7">
        <w:t xml:space="preserve">all-in by the contractor if suspected historic heritage remains are exposed when the project archaeologist is not present. </w:t>
      </w:r>
    </w:p>
    <w:p w14:paraId="7EFF4AE8" w14:textId="77777777" w:rsidR="00AE15E2" w:rsidRPr="00BA35B7" w:rsidRDefault="00AE15E2" w:rsidP="00744A04">
      <w:pPr>
        <w:widowControl/>
        <w:adjustRightInd w:val="0"/>
        <w:spacing w:before="120" w:after="120" w:line="276" w:lineRule="auto"/>
        <w:ind w:left="993" w:right="570"/>
        <w:jc w:val="both"/>
        <w:rPr>
          <w:rFonts w:eastAsia="Calibri"/>
        </w:rPr>
      </w:pPr>
      <w:r w:rsidRPr="00BA35B7">
        <w:rPr>
          <w:rFonts w:eastAsia="Calibri"/>
        </w:rPr>
        <w:t xml:space="preserve">If post 1900 structures associated with the 1915 reclamation or the Gunson Building are identified they are to be recorded to the standards prescribed in Heritage New Zealand </w:t>
      </w:r>
      <w:proofErr w:type="spellStart"/>
      <w:r w:rsidRPr="00BA35B7">
        <w:rPr>
          <w:rFonts w:eastAsia="Calibri"/>
        </w:rPr>
        <w:t>Pouhere</w:t>
      </w:r>
      <w:proofErr w:type="spellEnd"/>
      <w:r w:rsidRPr="00BA35B7">
        <w:rPr>
          <w:rFonts w:eastAsia="Calibri"/>
        </w:rPr>
        <w:t xml:space="preserve"> Taonga Archaeological Guidelines Series: Number 1 – Investigation and Recording of Buildings and Standing Structures (2018)</w:t>
      </w:r>
    </w:p>
    <w:p w14:paraId="7665CEA8" w14:textId="77777777" w:rsidR="00AE15E2" w:rsidRPr="00BA35B7" w:rsidRDefault="00AE15E2" w:rsidP="00744A04">
      <w:pPr>
        <w:widowControl/>
        <w:adjustRightInd w:val="0"/>
        <w:spacing w:before="120" w:after="120" w:line="276" w:lineRule="auto"/>
        <w:ind w:left="993" w:right="570"/>
        <w:jc w:val="both"/>
        <w:rPr>
          <w:rFonts w:eastAsia="Calibri"/>
          <w:b/>
          <w:bCs/>
          <w:i/>
          <w:iCs/>
        </w:rPr>
      </w:pPr>
      <w:r w:rsidRPr="00BA35B7">
        <w:rPr>
          <w:rFonts w:eastAsia="Calibri"/>
          <w:b/>
          <w:bCs/>
          <w:i/>
          <w:iCs/>
        </w:rPr>
        <w:t>Advice Notes:</w:t>
      </w:r>
    </w:p>
    <w:p w14:paraId="3AB5F5F9" w14:textId="13C08016" w:rsidR="00AE15E2" w:rsidRPr="00BA35B7" w:rsidRDefault="00AE15E2" w:rsidP="00744A04">
      <w:pPr>
        <w:widowControl/>
        <w:adjustRightInd w:val="0"/>
        <w:spacing w:before="120" w:after="120" w:line="276" w:lineRule="auto"/>
        <w:ind w:left="993" w:right="570"/>
        <w:jc w:val="both"/>
        <w:rPr>
          <w:rFonts w:eastAsia="Calibri"/>
          <w:i/>
          <w:iCs/>
        </w:rPr>
      </w:pPr>
      <w:r w:rsidRPr="00BA35B7">
        <w:rPr>
          <w:rFonts w:eastAsia="Calibri"/>
          <w:i/>
          <w:iCs/>
        </w:rPr>
        <w:t xml:space="preserve">Heritage New Zealand </w:t>
      </w:r>
      <w:proofErr w:type="spellStart"/>
      <w:r w:rsidRPr="00BA35B7">
        <w:rPr>
          <w:rFonts w:eastAsia="Calibri"/>
          <w:i/>
          <w:iCs/>
        </w:rPr>
        <w:t>Pouhere</w:t>
      </w:r>
      <w:proofErr w:type="spellEnd"/>
      <w:r w:rsidRPr="00BA35B7">
        <w:rPr>
          <w:rFonts w:eastAsia="Calibri"/>
          <w:i/>
          <w:iCs/>
        </w:rPr>
        <w:t xml:space="preserve"> Taonga Archaeological Guidelines Series: Number 1 – Investigation and Recording of Buildings and Standing Structures (2018) are available at www.heritage.org.nz/protecting-heritage/archaeology/archaeological-guidelines-and-templates). </w:t>
      </w:r>
    </w:p>
    <w:p w14:paraId="0B6820C9" w14:textId="77777777" w:rsidR="00FE2586" w:rsidRPr="00BA35B7" w:rsidRDefault="00FE2586" w:rsidP="00744A04">
      <w:pPr>
        <w:pStyle w:val="Heading4"/>
        <w:spacing w:line="276" w:lineRule="auto"/>
        <w:ind w:left="993" w:right="570"/>
        <w:jc w:val="both"/>
      </w:pPr>
      <w:r w:rsidRPr="00BA35B7">
        <w:t>Protection of Auckland Harbour Board Building</w:t>
      </w:r>
    </w:p>
    <w:p w14:paraId="34BE739F" w14:textId="77777777" w:rsidR="00FE2586" w:rsidRPr="00BA35B7" w:rsidRDefault="00FE2586" w:rsidP="00744A04">
      <w:pPr>
        <w:pStyle w:val="Heading4"/>
        <w:spacing w:line="276" w:lineRule="auto"/>
        <w:ind w:left="993" w:right="570" w:hanging="709"/>
        <w:jc w:val="both"/>
        <w:rPr>
          <w:b w:val="0"/>
          <w:bCs w:val="0"/>
        </w:rPr>
      </w:pPr>
      <w:r w:rsidRPr="00BA35B7">
        <w:rPr>
          <w:b w:val="0"/>
          <w:bCs w:val="0"/>
        </w:rPr>
        <w:t xml:space="preserve">57A. </w:t>
      </w:r>
      <w:r w:rsidRPr="00BA35B7">
        <w:rPr>
          <w:b w:val="0"/>
          <w:bCs w:val="0"/>
        </w:rPr>
        <w:tab/>
        <w:t>The Consent Holder must ensure that any temporary scaffolding erected to provide access to the exterior of the existing</w:t>
      </w:r>
      <w:r w:rsidRPr="00BA35B7">
        <w:t xml:space="preserve"> </w:t>
      </w:r>
      <w:r w:rsidRPr="00BA35B7">
        <w:rPr>
          <w:b w:val="0"/>
          <w:bCs w:val="0"/>
        </w:rPr>
        <w:t>scheduled historic heritage building ‘Former Auckland Harbour Board Building’ at 204 Quay Street must be designed and secured in a manner that does not cause any damage to the heritage fabric of the scheduled building.</w:t>
      </w:r>
    </w:p>
    <w:p w14:paraId="096661DF" w14:textId="77777777" w:rsidR="00FE2586" w:rsidRPr="00BA35B7" w:rsidRDefault="00FE2586" w:rsidP="00744A04">
      <w:pPr>
        <w:pStyle w:val="Heading4"/>
        <w:spacing w:line="276" w:lineRule="auto"/>
        <w:ind w:left="993" w:right="570"/>
        <w:jc w:val="both"/>
      </w:pPr>
      <w:r w:rsidRPr="00BA35B7">
        <w:t>Restoration of the former Auckland Harbour Board workshop building</w:t>
      </w:r>
      <w:r w:rsidRPr="00BA35B7">
        <w:tab/>
      </w:r>
    </w:p>
    <w:p w14:paraId="11507952" w14:textId="05808192" w:rsidR="00FE2586" w:rsidRPr="00BA35B7" w:rsidRDefault="00FE2586" w:rsidP="00744A04">
      <w:pPr>
        <w:pStyle w:val="Heading4"/>
        <w:spacing w:line="276" w:lineRule="auto"/>
        <w:ind w:left="993" w:right="570" w:hanging="709"/>
        <w:jc w:val="both"/>
        <w:rPr>
          <w:b w:val="0"/>
          <w:bCs w:val="0"/>
        </w:rPr>
      </w:pPr>
      <w:r w:rsidRPr="00BA35B7">
        <w:rPr>
          <w:b w:val="0"/>
          <w:bCs w:val="0"/>
        </w:rPr>
        <w:t xml:space="preserve">57B. </w:t>
      </w:r>
      <w:r w:rsidRPr="00BA35B7">
        <w:rPr>
          <w:b w:val="0"/>
          <w:bCs w:val="0"/>
        </w:rPr>
        <w:tab/>
        <w:t xml:space="preserve">Prior to any restorative works to the exterior of the scheduled historic heritage building, detailed drawings and material specification of the proposed new window and </w:t>
      </w:r>
      <w:r w:rsidR="009C35D4" w:rsidRPr="00BA35B7">
        <w:rPr>
          <w:b w:val="0"/>
          <w:bCs w:val="0"/>
        </w:rPr>
        <w:t>moldings</w:t>
      </w:r>
      <w:r w:rsidRPr="00BA35B7">
        <w:rPr>
          <w:b w:val="0"/>
          <w:bCs w:val="0"/>
        </w:rPr>
        <w:t xml:space="preserve"> must be submitted to the Council for certification. The details must be consistent with the documentation listed in condition 1 and compatible with the existing design features of the building. All </w:t>
      </w:r>
      <w:proofErr w:type="gramStart"/>
      <w:r w:rsidRPr="00BA35B7">
        <w:rPr>
          <w:b w:val="0"/>
          <w:bCs w:val="0"/>
        </w:rPr>
        <w:t>works</w:t>
      </w:r>
      <w:proofErr w:type="gramEnd"/>
      <w:r w:rsidRPr="00BA35B7">
        <w:rPr>
          <w:b w:val="0"/>
          <w:bCs w:val="0"/>
        </w:rPr>
        <w:t xml:space="preserve"> must be carried out in accordance with the </w:t>
      </w:r>
      <w:proofErr w:type="gramStart"/>
      <w:r w:rsidRPr="00BA35B7">
        <w:rPr>
          <w:b w:val="0"/>
          <w:bCs w:val="0"/>
        </w:rPr>
        <w:t>certified details</w:t>
      </w:r>
      <w:proofErr w:type="gramEnd"/>
      <w:r w:rsidRPr="00BA35B7">
        <w:rPr>
          <w:b w:val="0"/>
          <w:bCs w:val="0"/>
        </w:rPr>
        <w:t>.</w:t>
      </w:r>
    </w:p>
    <w:p w14:paraId="63C5ECF3" w14:textId="77777777" w:rsidR="00C01E02" w:rsidRPr="00BA35B7" w:rsidRDefault="00C01E02" w:rsidP="00744A04">
      <w:pPr>
        <w:pStyle w:val="Heading4"/>
        <w:widowControl/>
        <w:spacing w:line="276" w:lineRule="auto"/>
        <w:ind w:left="993" w:right="570"/>
        <w:jc w:val="both"/>
      </w:pPr>
      <w:r w:rsidRPr="00BA35B7">
        <w:t>Tree Protection</w:t>
      </w:r>
    </w:p>
    <w:p w14:paraId="3B2019D1" w14:textId="6D579691" w:rsidR="00C01E02" w:rsidRPr="00BA35B7" w:rsidRDefault="00C4519F" w:rsidP="00744A04">
      <w:pPr>
        <w:pStyle w:val="Level1"/>
        <w:spacing w:line="276" w:lineRule="auto"/>
      </w:pPr>
      <w:r w:rsidRPr="00BA35B7">
        <w:t>The consent holder must ensure that all tree work</w:t>
      </w:r>
      <w:r w:rsidR="00C01E02" w:rsidRPr="00BA35B7">
        <w:t xml:space="preserve"> be undertaken in accordance with the recommendations within the Arboricultural Assessment, prepared by Peers Brown Miller Ltd, dated </w:t>
      </w:r>
      <w:r w:rsidR="001F5CB7" w:rsidRPr="00BA35B7">
        <w:t>04/11/2025</w:t>
      </w:r>
      <w:r w:rsidR="00FE2586" w:rsidRPr="00BA35B7">
        <w:t>, as listed in Condition 1</w:t>
      </w:r>
      <w:r w:rsidR="00C01E02" w:rsidRPr="00BA35B7">
        <w:t xml:space="preserve">. A copy of this Arboricultural Assessment must </w:t>
      </w:r>
      <w:proofErr w:type="gramStart"/>
      <w:r w:rsidR="00C01E02" w:rsidRPr="00BA35B7">
        <w:t>be available onsite at all times</w:t>
      </w:r>
      <w:proofErr w:type="gramEnd"/>
      <w:r w:rsidR="00C01E02" w:rsidRPr="00BA35B7">
        <w:t>.</w:t>
      </w:r>
    </w:p>
    <w:p w14:paraId="598B4436" w14:textId="70C12D20" w:rsidR="00C01E02" w:rsidRPr="00BA35B7" w:rsidRDefault="00C4519F" w:rsidP="00744A04">
      <w:pPr>
        <w:pStyle w:val="Level1"/>
        <w:spacing w:line="276" w:lineRule="auto"/>
      </w:pPr>
      <w:r w:rsidRPr="00BA35B7">
        <w:t xml:space="preserve">The consent holder must ensure that no </w:t>
      </w:r>
      <w:r w:rsidR="00C01E02" w:rsidRPr="00BA35B7">
        <w:t xml:space="preserve">excavations are to be undertaken within the protected root zones of any street trees (including those within </w:t>
      </w:r>
      <w:proofErr w:type="spellStart"/>
      <w:r w:rsidR="00C01E02" w:rsidRPr="00BA35B7">
        <w:t>Sturdee</w:t>
      </w:r>
      <w:proofErr w:type="spellEnd"/>
      <w:r w:rsidR="00C01E02" w:rsidRPr="00BA35B7">
        <w:t xml:space="preserve"> Street Reserve) as part of the works, as all hard surfaces or foundations are beyond the canopy of the identified trees. If any alterations are required, further advice must be sought from the works arborist. </w:t>
      </w:r>
    </w:p>
    <w:p w14:paraId="4EC4AAED" w14:textId="77777777" w:rsidR="00C01E02" w:rsidRPr="00BA35B7" w:rsidRDefault="00C01E02" w:rsidP="00744A04">
      <w:pPr>
        <w:pStyle w:val="Level1"/>
        <w:spacing w:line="276" w:lineRule="auto"/>
      </w:pPr>
      <w:r w:rsidRPr="00BA35B7">
        <w:t>The protected root zone of the street trees must be considered sacrosanct. No building or fill materials must be stored or placed within the protected areas, either on a temporary or permanent basis.</w:t>
      </w:r>
    </w:p>
    <w:p w14:paraId="69DE21BC" w14:textId="65FB2BA3" w:rsidR="00C01E02" w:rsidRPr="00BA35B7" w:rsidRDefault="00C01E02" w:rsidP="00744A04">
      <w:pPr>
        <w:pStyle w:val="Level1"/>
        <w:spacing w:line="276" w:lineRule="auto"/>
      </w:pPr>
      <w:r w:rsidRPr="00BA35B7">
        <w:t>Protective fencing</w:t>
      </w:r>
      <w:r w:rsidR="007A58D0" w:rsidRPr="00BA35B7">
        <w:t xml:space="preserve"> of at least 1.8m high</w:t>
      </w:r>
      <w:r w:rsidRPr="00BA35B7">
        <w:t xml:space="preserve"> must be installed at an appropriate alignment on the edge of the root zone, under the guidance of the appointed </w:t>
      </w:r>
      <w:r w:rsidR="00C4519F" w:rsidRPr="00BA35B7">
        <w:t xml:space="preserve">project </w:t>
      </w:r>
      <w:r w:rsidRPr="00BA35B7">
        <w:t xml:space="preserve">works arborist. This fencing must be installed at the edge of the root zone where practicable. </w:t>
      </w:r>
    </w:p>
    <w:p w14:paraId="09C108C2" w14:textId="4970A894" w:rsidR="00C01E02" w:rsidRPr="00BA35B7" w:rsidRDefault="00C01E02" w:rsidP="00744A04">
      <w:pPr>
        <w:pStyle w:val="Level1"/>
        <w:spacing w:line="276" w:lineRule="auto"/>
      </w:pPr>
      <w:r w:rsidRPr="00BA35B7">
        <w:t>The fencing</w:t>
      </w:r>
      <w:r w:rsidR="00C4519F" w:rsidRPr="00BA35B7">
        <w:t xml:space="preserve"> as required in condition 61</w:t>
      </w:r>
      <w:r w:rsidRPr="00BA35B7">
        <w:t xml:space="preserve"> must remain in place for the duration of the </w:t>
      </w:r>
      <w:r w:rsidR="00E33B8E" w:rsidRPr="00BA35B7">
        <w:lastRenderedPageBreak/>
        <w:t>P</w:t>
      </w:r>
      <w:r w:rsidRPr="00BA35B7">
        <w:t xml:space="preserve">roject </w:t>
      </w:r>
      <w:proofErr w:type="gramStart"/>
      <w:r w:rsidRPr="00BA35B7">
        <w:t>in order to</w:t>
      </w:r>
      <w:proofErr w:type="gramEnd"/>
      <w:r w:rsidRPr="00BA35B7">
        <w:t xml:space="preserve"> best protect the subject trees. The fencing is to be rent-o style steel mesh sections. The location of this fencing </w:t>
      </w:r>
      <w:r w:rsidR="00373BF5" w:rsidRPr="00BA35B7">
        <w:t xml:space="preserve">as described in conditions 61 and 62 </w:t>
      </w:r>
      <w:r w:rsidRPr="00BA35B7">
        <w:t>is to</w:t>
      </w:r>
      <w:r w:rsidR="00373BF5" w:rsidRPr="00BA35B7">
        <w:t xml:space="preserve"> </w:t>
      </w:r>
      <w:r w:rsidRPr="00BA35B7">
        <w:t xml:space="preserve">be confirmed and approved </w:t>
      </w:r>
      <w:r w:rsidR="00E33B8E" w:rsidRPr="00BA35B7">
        <w:t xml:space="preserve">at </w:t>
      </w:r>
      <w:r w:rsidRPr="00BA35B7">
        <w:t>the pre-</w:t>
      </w:r>
      <w:r w:rsidR="00E33B8E" w:rsidRPr="00BA35B7">
        <w:t xml:space="preserve">construction </w:t>
      </w:r>
      <w:r w:rsidRPr="00BA35B7">
        <w:t>meeting</w:t>
      </w:r>
      <w:r w:rsidR="00C4519F" w:rsidRPr="00BA35B7">
        <w:t>s required by condition 45</w:t>
      </w:r>
      <w:r w:rsidRPr="00BA35B7">
        <w:t xml:space="preserve">. </w:t>
      </w:r>
    </w:p>
    <w:p w14:paraId="4D79BDB0" w14:textId="5F2FD870" w:rsidR="00C01E02" w:rsidRPr="00BA35B7" w:rsidRDefault="00C01E02" w:rsidP="00744A04">
      <w:pPr>
        <w:pStyle w:val="Level1"/>
        <w:spacing w:line="276" w:lineRule="auto"/>
      </w:pPr>
      <w:r w:rsidRPr="00BA35B7">
        <w:t xml:space="preserve">All pruning </w:t>
      </w:r>
      <w:proofErr w:type="gramStart"/>
      <w:r w:rsidRPr="00BA35B7">
        <w:t>works are</w:t>
      </w:r>
      <w:proofErr w:type="gramEnd"/>
      <w:r w:rsidRPr="00BA35B7">
        <w:t xml:space="preserve"> to be undertaken by a Council Approved Arborist under the supervision of the</w:t>
      </w:r>
      <w:r w:rsidR="00C4519F" w:rsidRPr="00BA35B7">
        <w:t xml:space="preserve"> project</w:t>
      </w:r>
      <w:r w:rsidRPr="00BA35B7">
        <w:t xml:space="preserve"> works arborist. The pruning is to be recorded and added to the completion log. </w:t>
      </w:r>
    </w:p>
    <w:p w14:paraId="526EE027" w14:textId="2742DADE" w:rsidR="00C01E02" w:rsidRPr="00BA35B7" w:rsidRDefault="00C01E02" w:rsidP="00744A04">
      <w:pPr>
        <w:pStyle w:val="Level1"/>
        <w:spacing w:line="276" w:lineRule="auto"/>
      </w:pPr>
      <w:r w:rsidRPr="00BA35B7">
        <w:t xml:space="preserve">Compliance with all conditions of consent relating to tree protection must be monitored by the appointed </w:t>
      </w:r>
      <w:r w:rsidR="00C4519F" w:rsidRPr="00BA35B7">
        <w:t xml:space="preserve">project </w:t>
      </w:r>
      <w:r w:rsidRPr="00BA35B7">
        <w:t xml:space="preserve">works arborist, with the detail of each visit and communication being logged. The completed log must be provided to the consent holder at the completion of the project to serve as a compliance report and made available to the </w:t>
      </w:r>
      <w:r w:rsidR="00E33B8E" w:rsidRPr="00BA35B7">
        <w:t>C</w:t>
      </w:r>
      <w:r w:rsidRPr="00BA35B7">
        <w:t xml:space="preserve">ouncil on request. </w:t>
      </w:r>
    </w:p>
    <w:p w14:paraId="029A227F" w14:textId="77777777" w:rsidR="00C01E02" w:rsidRPr="00BA35B7" w:rsidRDefault="00C01E02" w:rsidP="00744A04">
      <w:pPr>
        <w:pStyle w:val="ListParagraph"/>
        <w:widowControl/>
        <w:spacing w:before="120" w:after="120" w:line="276" w:lineRule="auto"/>
        <w:ind w:left="993" w:right="570" w:firstLine="0"/>
        <w:jc w:val="both"/>
        <w:rPr>
          <w:b/>
          <w:bCs/>
          <w:i/>
          <w:iCs/>
        </w:rPr>
      </w:pPr>
      <w:r w:rsidRPr="00BA35B7">
        <w:rPr>
          <w:b/>
          <w:bCs/>
          <w:i/>
          <w:iCs/>
        </w:rPr>
        <w:t>Advice Notes:</w:t>
      </w:r>
    </w:p>
    <w:p w14:paraId="6E2A0BF2" w14:textId="68C14AAF" w:rsidR="00C01E02" w:rsidRPr="00BA35B7" w:rsidRDefault="00C01E02" w:rsidP="00744A04">
      <w:pPr>
        <w:pStyle w:val="ListParagraph"/>
        <w:widowControl/>
        <w:numPr>
          <w:ilvl w:val="0"/>
          <w:numId w:val="18"/>
        </w:numPr>
        <w:spacing w:before="120" w:after="120" w:line="276" w:lineRule="auto"/>
        <w:ind w:left="1701" w:right="570" w:hanging="567"/>
        <w:jc w:val="both"/>
        <w:rPr>
          <w:i/>
          <w:iCs/>
        </w:rPr>
      </w:pPr>
      <w:r w:rsidRPr="00BA35B7">
        <w:rPr>
          <w:i/>
          <w:iCs/>
        </w:rPr>
        <w:t xml:space="preserve">Prior to all works commencing on the </w:t>
      </w:r>
      <w:r w:rsidR="00E33B8E" w:rsidRPr="00BA35B7">
        <w:rPr>
          <w:i/>
          <w:iCs/>
        </w:rPr>
        <w:t>S</w:t>
      </w:r>
      <w:r w:rsidRPr="00BA35B7">
        <w:rPr>
          <w:i/>
          <w:iCs/>
        </w:rPr>
        <w:t xml:space="preserve">ite, the consent holder should engage the services of a qualified and competent arborist experienced in site development activities in close proximity to mature trees to direct, supervise and monitor all pruning and activity that occurs in the root zone of protected trees for the duration of the </w:t>
      </w:r>
      <w:r w:rsidR="00361B05" w:rsidRPr="00BA35B7">
        <w:rPr>
          <w:i/>
          <w:iCs/>
        </w:rPr>
        <w:t>P</w:t>
      </w:r>
      <w:r w:rsidRPr="00BA35B7">
        <w:rPr>
          <w:i/>
          <w:iCs/>
        </w:rPr>
        <w:t>roject in accordance with standards E17.6.</w:t>
      </w:r>
    </w:p>
    <w:p w14:paraId="5E192A64" w14:textId="1BA198FE" w:rsidR="00C01E02" w:rsidRPr="00BA35B7" w:rsidRDefault="00C01E02" w:rsidP="00744A04">
      <w:pPr>
        <w:pStyle w:val="ListParagraph"/>
        <w:widowControl/>
        <w:numPr>
          <w:ilvl w:val="0"/>
          <w:numId w:val="18"/>
        </w:numPr>
        <w:spacing w:before="120" w:after="120" w:line="276" w:lineRule="auto"/>
        <w:ind w:left="1701" w:right="570" w:hanging="567"/>
        <w:jc w:val="both"/>
        <w:rPr>
          <w:i/>
          <w:iCs/>
        </w:rPr>
      </w:pPr>
      <w:r w:rsidRPr="00BA35B7">
        <w:rPr>
          <w:i/>
          <w:iCs/>
        </w:rPr>
        <w:t xml:space="preserve">The consent holder should ensure that all contractors, </w:t>
      </w:r>
      <w:proofErr w:type="gramStart"/>
      <w:r w:rsidRPr="00BA35B7">
        <w:rPr>
          <w:i/>
          <w:iCs/>
        </w:rPr>
        <w:t>sub-contractors</w:t>
      </w:r>
      <w:proofErr w:type="gramEnd"/>
      <w:r w:rsidRPr="00BA35B7">
        <w:rPr>
          <w:i/>
          <w:iCs/>
        </w:rPr>
        <w:t>, and workers engaged in all activities covered by this consent are advised of the tree protection measures in the conditions of consent and operate in accordance with them.</w:t>
      </w:r>
    </w:p>
    <w:p w14:paraId="2357100A" w14:textId="20D8893B" w:rsidR="00C4519F" w:rsidRPr="00BA35B7" w:rsidRDefault="00C4519F" w:rsidP="00744A04">
      <w:pPr>
        <w:pStyle w:val="ListParagraph"/>
        <w:widowControl/>
        <w:numPr>
          <w:ilvl w:val="0"/>
          <w:numId w:val="17"/>
        </w:numPr>
        <w:spacing w:before="120" w:after="120" w:line="276" w:lineRule="auto"/>
        <w:ind w:left="1701" w:right="570" w:hanging="567"/>
        <w:jc w:val="both"/>
        <w:rPr>
          <w:i/>
          <w:iCs/>
        </w:rPr>
      </w:pPr>
      <w:r w:rsidRPr="00BA35B7">
        <w:rPr>
          <w:i/>
          <w:iCs/>
        </w:rPr>
        <w:t xml:space="preserve">Any proposed </w:t>
      </w:r>
      <w:proofErr w:type="gramStart"/>
      <w:r w:rsidRPr="00BA35B7">
        <w:rPr>
          <w:i/>
          <w:iCs/>
        </w:rPr>
        <w:t>works</w:t>
      </w:r>
      <w:proofErr w:type="gramEnd"/>
      <w:r w:rsidRPr="00BA35B7">
        <w:rPr>
          <w:i/>
          <w:iCs/>
        </w:rPr>
        <w:t xml:space="preserve"> in the road reserve or on existing street trees will require Tree Owner Approval from the Community Facilities Urban Forest Specialist Team as the asset owner.  Approval requests can be sent to </w:t>
      </w:r>
      <w:proofErr w:type="spellStart"/>
      <w:r w:rsidRPr="00BA35B7">
        <w:rPr>
          <w:i/>
          <w:iCs/>
        </w:rPr>
        <w:t>treemanager@auckland</w:t>
      </w:r>
      <w:proofErr w:type="spellEnd"/>
      <w:r w:rsidRPr="00BA35B7">
        <w:rPr>
          <w:i/>
          <w:iCs/>
        </w:rPr>
        <w:t xml:space="preserve"> council.govt.nz</w:t>
      </w:r>
    </w:p>
    <w:p w14:paraId="79704161" w14:textId="2741949F" w:rsidR="00057962" w:rsidRPr="00BA35B7" w:rsidRDefault="005D75E8" w:rsidP="00744A04">
      <w:pPr>
        <w:pStyle w:val="Heading4"/>
        <w:keepNext/>
        <w:widowControl/>
        <w:spacing w:line="276" w:lineRule="auto"/>
        <w:ind w:right="573"/>
        <w:jc w:val="both"/>
      </w:pPr>
      <w:r w:rsidRPr="00BA35B7">
        <w:t>Construction</w:t>
      </w:r>
      <w:r w:rsidRPr="00BA35B7">
        <w:rPr>
          <w:spacing w:val="-7"/>
        </w:rPr>
        <w:t xml:space="preserve"> </w:t>
      </w:r>
      <w:r w:rsidRPr="00BA35B7">
        <w:t>noise</w:t>
      </w:r>
      <w:r w:rsidRPr="00BA35B7">
        <w:rPr>
          <w:spacing w:val="-8"/>
        </w:rPr>
        <w:t xml:space="preserve"> </w:t>
      </w:r>
      <w:r w:rsidR="00C63545" w:rsidRPr="00BA35B7">
        <w:rPr>
          <w:spacing w:val="-2"/>
        </w:rPr>
        <w:t>standards</w:t>
      </w:r>
    </w:p>
    <w:p w14:paraId="7090EC91" w14:textId="250CA07F" w:rsidR="00DC517A" w:rsidRPr="00BA35B7" w:rsidRDefault="00C63545" w:rsidP="00744A04">
      <w:pPr>
        <w:pStyle w:val="Level1"/>
        <w:spacing w:line="276" w:lineRule="auto"/>
        <w:rPr>
          <w:rFonts w:eastAsia="SimSun"/>
        </w:rPr>
      </w:pPr>
      <w:bookmarkStart w:id="30" w:name="_Ref213417574"/>
      <w:r w:rsidRPr="00BA35B7">
        <w:t>Cumulative d</w:t>
      </w:r>
      <w:r w:rsidR="00DC517A" w:rsidRPr="00BA35B7">
        <w:t>emolition</w:t>
      </w:r>
      <w:r w:rsidR="00DC517A" w:rsidRPr="00BA35B7">
        <w:rPr>
          <w:rFonts w:eastAsia="SimSun"/>
        </w:rPr>
        <w:t xml:space="preserve"> and construction noise</w:t>
      </w:r>
      <w:r w:rsidRPr="00BA35B7">
        <w:rPr>
          <w:rFonts w:eastAsia="SimSun"/>
        </w:rPr>
        <w:t xml:space="preserve"> arising from the Project</w:t>
      </w:r>
      <w:r w:rsidR="00DC517A" w:rsidRPr="00BA35B7">
        <w:rPr>
          <w:rFonts w:eastAsia="SimSun"/>
        </w:rPr>
        <w:t xml:space="preserve"> must be measured and assessed in accordance with NZS6803:1999 “Acoustics – Construction Noise” and must, </w:t>
      </w:r>
      <w:r w:rsidR="00470E4B" w:rsidRPr="00BA35B7">
        <w:rPr>
          <w:rFonts w:eastAsia="SimSun"/>
        </w:rPr>
        <w:t>subject to condition 66</w:t>
      </w:r>
      <w:r w:rsidR="00DC517A" w:rsidRPr="00BA35B7">
        <w:rPr>
          <w:rFonts w:eastAsia="SimSun"/>
        </w:rPr>
        <w:t xml:space="preserve">, comply with the following </w:t>
      </w:r>
      <w:r w:rsidRPr="00BA35B7">
        <w:rPr>
          <w:rFonts w:eastAsia="SimSun"/>
        </w:rPr>
        <w:t xml:space="preserve">standards </w:t>
      </w:r>
      <w:r w:rsidR="00DC517A" w:rsidRPr="00BA35B7">
        <w:rPr>
          <w:rFonts w:eastAsia="SimSun"/>
        </w:rPr>
        <w:t>at occupied buildings:</w:t>
      </w:r>
      <w:bookmarkEnd w:id="30"/>
    </w:p>
    <w:tbl>
      <w:tblPr>
        <w:tblStyle w:val="TableGrid"/>
        <w:tblW w:w="8361" w:type="dxa"/>
        <w:tblInd w:w="993" w:type="dxa"/>
        <w:tblBorders>
          <w:top w:val="single" w:sz="4" w:space="0" w:color="auto"/>
          <w:bottom w:val="single" w:sz="4" w:space="0" w:color="auto"/>
        </w:tblBorders>
        <w:tblLook w:val="04A0" w:firstRow="1" w:lastRow="0" w:firstColumn="1" w:lastColumn="0" w:noHBand="0" w:noVBand="1"/>
      </w:tblPr>
      <w:tblGrid>
        <w:gridCol w:w="3527"/>
        <w:gridCol w:w="2416"/>
        <w:gridCol w:w="2418"/>
      </w:tblGrid>
      <w:tr w:rsidR="00DC517A" w:rsidRPr="00BA35B7" w14:paraId="11C0D028" w14:textId="77777777" w:rsidTr="00BF2B8D">
        <w:trPr>
          <w:cnfStyle w:val="100000000000" w:firstRow="1" w:lastRow="0" w:firstColumn="0" w:lastColumn="0" w:oddVBand="0" w:evenVBand="0" w:oddHBand="0" w:evenHBand="0" w:firstRowFirstColumn="0" w:firstRowLastColumn="0" w:lastRowFirstColumn="0" w:lastRowLastColumn="0"/>
          <w:cantSplit/>
          <w:tblHeader/>
        </w:trPr>
        <w:tc>
          <w:tcPr>
            <w:tcW w:w="2109" w:type="pct"/>
            <w:tcBorders>
              <w:top w:val="single" w:sz="4" w:space="0" w:color="auto"/>
              <w:bottom w:val="nil"/>
            </w:tcBorders>
            <w:hideMark/>
          </w:tcPr>
          <w:p w14:paraId="56C6D7F0" w14:textId="77777777" w:rsidR="00DC517A" w:rsidRPr="00BA35B7" w:rsidRDefault="00DC517A" w:rsidP="00744A04">
            <w:pPr>
              <w:pStyle w:val="BodyText"/>
              <w:spacing w:before="120" w:after="120" w:line="276" w:lineRule="auto"/>
              <w:ind w:right="17"/>
              <w:jc w:val="center"/>
              <w:rPr>
                <w:rFonts w:cs="Calibri"/>
                <w:b/>
                <w:color w:val="auto"/>
              </w:rPr>
            </w:pPr>
            <w:r w:rsidRPr="00BA35B7">
              <w:rPr>
                <w:rFonts w:cs="Calibri"/>
                <w:b/>
                <w:color w:val="auto"/>
              </w:rPr>
              <w:t>Time</w:t>
            </w:r>
          </w:p>
        </w:tc>
        <w:tc>
          <w:tcPr>
            <w:tcW w:w="2891" w:type="pct"/>
            <w:gridSpan w:val="2"/>
            <w:tcBorders>
              <w:top w:val="single" w:sz="4" w:space="0" w:color="auto"/>
              <w:bottom w:val="nil"/>
            </w:tcBorders>
            <w:hideMark/>
          </w:tcPr>
          <w:p w14:paraId="2556E5F6" w14:textId="3C16766A" w:rsidR="00DC517A" w:rsidRPr="00BA35B7" w:rsidRDefault="00DC517A" w:rsidP="00744A04">
            <w:pPr>
              <w:pStyle w:val="BodyText"/>
              <w:spacing w:before="120" w:after="120" w:line="276" w:lineRule="auto"/>
              <w:ind w:left="992" w:right="573"/>
              <w:jc w:val="both"/>
              <w:rPr>
                <w:rFonts w:cs="Calibri"/>
                <w:b/>
                <w:color w:val="auto"/>
              </w:rPr>
            </w:pPr>
            <w:r w:rsidRPr="00BA35B7">
              <w:rPr>
                <w:rFonts w:cs="Calibri"/>
                <w:b/>
                <w:color w:val="auto"/>
              </w:rPr>
              <w:t>Construction Noise</w:t>
            </w:r>
            <w:r w:rsidR="00DA5B67" w:rsidRPr="00BA35B7">
              <w:rPr>
                <w:rFonts w:cs="Calibri"/>
                <w:b/>
                <w:color w:val="auto"/>
              </w:rPr>
              <w:t xml:space="preserve"> Standards</w:t>
            </w:r>
          </w:p>
        </w:tc>
      </w:tr>
      <w:tr w:rsidR="00DC517A" w:rsidRPr="00BA35B7" w14:paraId="05B12786" w14:textId="77777777" w:rsidTr="00BF2B8D">
        <w:trPr>
          <w:cnfStyle w:val="100000000000" w:firstRow="1" w:lastRow="0" w:firstColumn="0" w:lastColumn="0" w:oddVBand="0" w:evenVBand="0" w:oddHBand="0" w:evenHBand="0" w:firstRowFirstColumn="0" w:firstRowLastColumn="0" w:lastRowFirstColumn="0" w:lastRowLastColumn="0"/>
          <w:cantSplit/>
          <w:tblHeader/>
        </w:trPr>
        <w:tc>
          <w:tcPr>
            <w:tcW w:w="2109" w:type="pct"/>
            <w:tcBorders>
              <w:top w:val="nil"/>
              <w:bottom w:val="single" w:sz="4" w:space="0" w:color="auto"/>
            </w:tcBorders>
          </w:tcPr>
          <w:p w14:paraId="2CFE5471" w14:textId="77777777" w:rsidR="00DC517A" w:rsidRPr="00BA35B7" w:rsidRDefault="00DC517A" w:rsidP="00744A04">
            <w:pPr>
              <w:pStyle w:val="BodyText"/>
              <w:spacing w:before="120" w:after="120" w:line="276" w:lineRule="auto"/>
              <w:jc w:val="both"/>
              <w:rPr>
                <w:rFonts w:cs="Calibri"/>
                <w:b/>
                <w:color w:val="auto"/>
              </w:rPr>
            </w:pPr>
          </w:p>
        </w:tc>
        <w:tc>
          <w:tcPr>
            <w:tcW w:w="1445" w:type="pct"/>
            <w:tcBorders>
              <w:top w:val="nil"/>
              <w:bottom w:val="single" w:sz="4" w:space="0" w:color="auto"/>
            </w:tcBorders>
            <w:hideMark/>
          </w:tcPr>
          <w:p w14:paraId="33FA3896" w14:textId="77777777" w:rsidR="00DC517A" w:rsidRPr="00BA35B7" w:rsidRDefault="00DC517A" w:rsidP="00744A04">
            <w:pPr>
              <w:pStyle w:val="BodyText"/>
              <w:spacing w:before="120" w:after="120" w:line="276" w:lineRule="auto"/>
              <w:ind w:left="47"/>
              <w:jc w:val="center"/>
              <w:rPr>
                <w:rFonts w:cs="Calibri"/>
                <w:b/>
                <w:color w:val="auto"/>
              </w:rPr>
            </w:pPr>
            <w:r w:rsidRPr="00BA35B7">
              <w:rPr>
                <w:rFonts w:cs="Calibri"/>
                <w:b/>
                <w:color w:val="auto"/>
              </w:rPr>
              <w:t xml:space="preserve">dB </w:t>
            </w:r>
            <w:proofErr w:type="spellStart"/>
            <w:r w:rsidRPr="00BA35B7">
              <w:rPr>
                <w:rFonts w:cs="Calibri"/>
                <w:b/>
                <w:color w:val="auto"/>
              </w:rPr>
              <w:t>L</w:t>
            </w:r>
            <w:r w:rsidRPr="00BA35B7">
              <w:rPr>
                <w:rFonts w:cs="Calibri"/>
                <w:b/>
                <w:color w:val="auto"/>
                <w:vertAlign w:val="subscript"/>
              </w:rPr>
              <w:t>Aeq</w:t>
            </w:r>
            <w:proofErr w:type="spellEnd"/>
          </w:p>
        </w:tc>
        <w:tc>
          <w:tcPr>
            <w:tcW w:w="1446" w:type="pct"/>
            <w:tcBorders>
              <w:top w:val="nil"/>
              <w:bottom w:val="single" w:sz="4" w:space="0" w:color="auto"/>
            </w:tcBorders>
            <w:hideMark/>
          </w:tcPr>
          <w:p w14:paraId="21599B8D" w14:textId="57B8DE34" w:rsidR="00DC517A" w:rsidRPr="00BA35B7" w:rsidRDefault="00DA5B67" w:rsidP="00744A04">
            <w:pPr>
              <w:pStyle w:val="BodyText"/>
              <w:spacing w:before="120" w:after="120" w:line="276" w:lineRule="auto"/>
              <w:jc w:val="center"/>
              <w:rPr>
                <w:rFonts w:cs="Calibri"/>
                <w:b/>
                <w:color w:val="auto"/>
              </w:rPr>
            </w:pPr>
            <w:r w:rsidRPr="00BA35B7">
              <w:rPr>
                <w:rFonts w:cs="Calibri"/>
                <w:b/>
                <w:color w:val="auto"/>
              </w:rPr>
              <w:t xml:space="preserve">dB </w:t>
            </w:r>
            <w:proofErr w:type="spellStart"/>
            <w:r w:rsidR="00DC517A" w:rsidRPr="00BA35B7">
              <w:rPr>
                <w:rFonts w:cs="Calibri"/>
                <w:b/>
                <w:color w:val="auto"/>
              </w:rPr>
              <w:t>L</w:t>
            </w:r>
            <w:r w:rsidR="00DC517A" w:rsidRPr="00BA35B7">
              <w:rPr>
                <w:rFonts w:cs="Calibri"/>
                <w:b/>
                <w:color w:val="auto"/>
                <w:vertAlign w:val="subscript"/>
              </w:rPr>
              <w:t>AFmax</w:t>
            </w:r>
            <w:proofErr w:type="spellEnd"/>
          </w:p>
        </w:tc>
      </w:tr>
      <w:tr w:rsidR="00DC517A" w:rsidRPr="00BA35B7" w14:paraId="753A60A7" w14:textId="77777777" w:rsidTr="00BF2B8D">
        <w:trPr>
          <w:cantSplit/>
        </w:trPr>
        <w:tc>
          <w:tcPr>
            <w:tcW w:w="2109" w:type="pct"/>
            <w:tcBorders>
              <w:top w:val="single" w:sz="4" w:space="0" w:color="auto"/>
            </w:tcBorders>
            <w:hideMark/>
          </w:tcPr>
          <w:p w14:paraId="7845F51A" w14:textId="77777777" w:rsidR="00DC517A" w:rsidRPr="00BA35B7" w:rsidRDefault="00DC517A" w:rsidP="00744A04">
            <w:pPr>
              <w:pStyle w:val="BodyText"/>
              <w:spacing w:before="120" w:after="120" w:line="276" w:lineRule="auto"/>
              <w:ind w:left="28" w:right="17"/>
              <w:jc w:val="both"/>
              <w:rPr>
                <w:rFonts w:cs="Calibri"/>
                <w:color w:val="auto"/>
              </w:rPr>
            </w:pPr>
            <w:r w:rsidRPr="00BA35B7">
              <w:rPr>
                <w:rFonts w:cs="Calibri"/>
                <w:color w:val="auto"/>
              </w:rPr>
              <w:t>Monday to Friday 6:30am – 10:30pm</w:t>
            </w:r>
          </w:p>
        </w:tc>
        <w:tc>
          <w:tcPr>
            <w:tcW w:w="1445" w:type="pct"/>
            <w:tcBorders>
              <w:top w:val="single" w:sz="4" w:space="0" w:color="auto"/>
            </w:tcBorders>
            <w:hideMark/>
          </w:tcPr>
          <w:p w14:paraId="2ED8D3D8" w14:textId="77777777" w:rsidR="00DC517A" w:rsidRPr="00BA35B7" w:rsidRDefault="00DC517A" w:rsidP="00744A04">
            <w:pPr>
              <w:pStyle w:val="BodyText"/>
              <w:spacing w:before="120" w:after="120" w:line="276" w:lineRule="auto"/>
              <w:ind w:left="47"/>
              <w:jc w:val="center"/>
              <w:rPr>
                <w:rFonts w:cs="Calibri"/>
                <w:color w:val="auto"/>
              </w:rPr>
            </w:pPr>
            <w:r w:rsidRPr="00BA35B7">
              <w:rPr>
                <w:rFonts w:cs="Calibri"/>
                <w:color w:val="auto"/>
              </w:rPr>
              <w:t>75</w:t>
            </w:r>
          </w:p>
        </w:tc>
        <w:tc>
          <w:tcPr>
            <w:tcW w:w="1446" w:type="pct"/>
            <w:tcBorders>
              <w:top w:val="single" w:sz="4" w:space="0" w:color="auto"/>
            </w:tcBorders>
            <w:hideMark/>
          </w:tcPr>
          <w:p w14:paraId="4F43C070" w14:textId="77777777" w:rsidR="00DC517A" w:rsidRPr="00BA35B7" w:rsidRDefault="00DC517A" w:rsidP="00744A04">
            <w:pPr>
              <w:pStyle w:val="BodyText"/>
              <w:spacing w:before="120" w:after="120" w:line="276" w:lineRule="auto"/>
              <w:jc w:val="center"/>
              <w:rPr>
                <w:rFonts w:cs="Calibri"/>
                <w:color w:val="auto"/>
              </w:rPr>
            </w:pPr>
            <w:r w:rsidRPr="00BA35B7">
              <w:rPr>
                <w:rFonts w:cs="Calibri"/>
                <w:color w:val="auto"/>
              </w:rPr>
              <w:t>90</w:t>
            </w:r>
          </w:p>
        </w:tc>
      </w:tr>
      <w:tr w:rsidR="00DC517A" w:rsidRPr="00BA35B7" w14:paraId="57947194" w14:textId="77777777" w:rsidTr="00BF2B8D">
        <w:trPr>
          <w:cantSplit/>
        </w:trPr>
        <w:tc>
          <w:tcPr>
            <w:tcW w:w="2109" w:type="pct"/>
            <w:hideMark/>
          </w:tcPr>
          <w:p w14:paraId="5B9AC9F2" w14:textId="77777777" w:rsidR="00DC517A" w:rsidRPr="00BA35B7" w:rsidRDefault="00DC517A" w:rsidP="00744A04">
            <w:pPr>
              <w:pStyle w:val="BodyText"/>
              <w:spacing w:before="120" w:after="120" w:line="276" w:lineRule="auto"/>
              <w:ind w:left="28" w:right="17"/>
              <w:jc w:val="both"/>
              <w:rPr>
                <w:rFonts w:cs="Calibri"/>
                <w:color w:val="auto"/>
              </w:rPr>
            </w:pPr>
            <w:r w:rsidRPr="00BA35B7">
              <w:rPr>
                <w:rFonts w:cs="Calibri"/>
                <w:color w:val="auto"/>
              </w:rPr>
              <w:t>Saturday 7:00am – 11:00pm</w:t>
            </w:r>
          </w:p>
        </w:tc>
        <w:tc>
          <w:tcPr>
            <w:tcW w:w="1445" w:type="pct"/>
            <w:hideMark/>
          </w:tcPr>
          <w:p w14:paraId="5C423CAD" w14:textId="77777777" w:rsidR="00DC517A" w:rsidRPr="00BA35B7" w:rsidRDefault="00DC517A" w:rsidP="00744A04">
            <w:pPr>
              <w:pStyle w:val="BodyText"/>
              <w:spacing w:before="120" w:after="120" w:line="276" w:lineRule="auto"/>
              <w:ind w:left="47"/>
              <w:jc w:val="center"/>
              <w:rPr>
                <w:rFonts w:cs="Calibri"/>
                <w:color w:val="auto"/>
              </w:rPr>
            </w:pPr>
            <w:r w:rsidRPr="00BA35B7">
              <w:rPr>
                <w:rFonts w:cs="Calibri"/>
                <w:color w:val="auto"/>
              </w:rPr>
              <w:t>80</w:t>
            </w:r>
          </w:p>
        </w:tc>
        <w:tc>
          <w:tcPr>
            <w:tcW w:w="1446" w:type="pct"/>
            <w:hideMark/>
          </w:tcPr>
          <w:p w14:paraId="741EAB09" w14:textId="77777777" w:rsidR="00DC517A" w:rsidRPr="00BA35B7" w:rsidRDefault="00DC517A" w:rsidP="00744A04">
            <w:pPr>
              <w:pStyle w:val="BodyText"/>
              <w:spacing w:before="120" w:after="120" w:line="276" w:lineRule="auto"/>
              <w:jc w:val="center"/>
              <w:rPr>
                <w:rFonts w:cs="Calibri"/>
                <w:color w:val="auto"/>
              </w:rPr>
            </w:pPr>
            <w:r w:rsidRPr="00BA35B7">
              <w:rPr>
                <w:rFonts w:cs="Calibri"/>
                <w:color w:val="auto"/>
              </w:rPr>
              <w:t>90</w:t>
            </w:r>
          </w:p>
        </w:tc>
      </w:tr>
      <w:tr w:rsidR="00DC517A" w:rsidRPr="00BA35B7" w14:paraId="2228027B" w14:textId="77777777" w:rsidTr="00BF2B8D">
        <w:trPr>
          <w:cantSplit/>
        </w:trPr>
        <w:tc>
          <w:tcPr>
            <w:tcW w:w="2109" w:type="pct"/>
            <w:hideMark/>
          </w:tcPr>
          <w:p w14:paraId="74D61799" w14:textId="77777777" w:rsidR="00DC517A" w:rsidRPr="00BA35B7" w:rsidRDefault="00DC517A" w:rsidP="00744A04">
            <w:pPr>
              <w:pStyle w:val="BodyText"/>
              <w:spacing w:before="120" w:after="120" w:line="276" w:lineRule="auto"/>
              <w:ind w:left="28" w:right="17"/>
              <w:jc w:val="both"/>
              <w:rPr>
                <w:rFonts w:cs="Calibri"/>
                <w:color w:val="auto"/>
              </w:rPr>
            </w:pPr>
            <w:r w:rsidRPr="00BA35B7">
              <w:rPr>
                <w:rFonts w:cs="Calibri"/>
                <w:color w:val="auto"/>
              </w:rPr>
              <w:t>Sunday 9:00am – 7:00pm</w:t>
            </w:r>
          </w:p>
        </w:tc>
        <w:tc>
          <w:tcPr>
            <w:tcW w:w="1445" w:type="pct"/>
            <w:hideMark/>
          </w:tcPr>
          <w:p w14:paraId="54544ACE" w14:textId="77777777" w:rsidR="00DC517A" w:rsidRPr="00BA35B7" w:rsidRDefault="00DC517A" w:rsidP="00744A04">
            <w:pPr>
              <w:pStyle w:val="BodyText"/>
              <w:spacing w:before="120" w:after="120" w:line="276" w:lineRule="auto"/>
              <w:ind w:left="47"/>
              <w:jc w:val="center"/>
              <w:rPr>
                <w:rFonts w:cs="Calibri"/>
                <w:color w:val="auto"/>
              </w:rPr>
            </w:pPr>
            <w:r w:rsidRPr="00BA35B7">
              <w:rPr>
                <w:rFonts w:cs="Calibri"/>
                <w:color w:val="auto"/>
              </w:rPr>
              <w:t>65</w:t>
            </w:r>
          </w:p>
        </w:tc>
        <w:tc>
          <w:tcPr>
            <w:tcW w:w="1446" w:type="pct"/>
            <w:hideMark/>
          </w:tcPr>
          <w:p w14:paraId="40C6B55A" w14:textId="77777777" w:rsidR="00DC517A" w:rsidRPr="00BA35B7" w:rsidRDefault="00DC517A" w:rsidP="00744A04">
            <w:pPr>
              <w:pStyle w:val="BodyText"/>
              <w:spacing w:before="120" w:after="120" w:line="276" w:lineRule="auto"/>
              <w:jc w:val="center"/>
              <w:rPr>
                <w:rFonts w:cs="Calibri"/>
                <w:color w:val="auto"/>
              </w:rPr>
            </w:pPr>
            <w:r w:rsidRPr="00BA35B7">
              <w:rPr>
                <w:rFonts w:cs="Calibri"/>
                <w:color w:val="auto"/>
              </w:rPr>
              <w:t>85</w:t>
            </w:r>
          </w:p>
        </w:tc>
      </w:tr>
      <w:tr w:rsidR="00DC517A" w:rsidRPr="00BA35B7" w14:paraId="6B9B3DEE" w14:textId="77777777" w:rsidTr="00BF2B8D">
        <w:trPr>
          <w:cantSplit/>
        </w:trPr>
        <w:tc>
          <w:tcPr>
            <w:tcW w:w="2109" w:type="pct"/>
            <w:hideMark/>
          </w:tcPr>
          <w:p w14:paraId="73F3F8C7" w14:textId="77777777" w:rsidR="00DC517A" w:rsidRPr="00BA35B7" w:rsidRDefault="00DC517A" w:rsidP="00744A04">
            <w:pPr>
              <w:pStyle w:val="BodyText"/>
              <w:spacing w:before="120" w:after="120" w:line="276" w:lineRule="auto"/>
              <w:ind w:left="28" w:right="17"/>
              <w:jc w:val="both"/>
              <w:rPr>
                <w:rFonts w:cs="Calibri"/>
                <w:color w:val="auto"/>
              </w:rPr>
            </w:pPr>
            <w:r w:rsidRPr="00BA35B7">
              <w:rPr>
                <w:rFonts w:cs="Calibri"/>
                <w:color w:val="auto"/>
              </w:rPr>
              <w:t>All other times</w:t>
            </w:r>
          </w:p>
        </w:tc>
        <w:tc>
          <w:tcPr>
            <w:tcW w:w="1445" w:type="pct"/>
            <w:hideMark/>
          </w:tcPr>
          <w:p w14:paraId="719BF129" w14:textId="77777777" w:rsidR="00DC517A" w:rsidRPr="00BA35B7" w:rsidRDefault="00DC517A" w:rsidP="00744A04">
            <w:pPr>
              <w:pStyle w:val="BodyText"/>
              <w:spacing w:before="120" w:after="120" w:line="276" w:lineRule="auto"/>
              <w:ind w:left="47"/>
              <w:jc w:val="center"/>
              <w:rPr>
                <w:rFonts w:cs="Calibri"/>
                <w:color w:val="auto"/>
              </w:rPr>
            </w:pPr>
            <w:r w:rsidRPr="00BA35B7">
              <w:rPr>
                <w:rFonts w:cs="Calibri"/>
                <w:color w:val="auto"/>
              </w:rPr>
              <w:t>60</w:t>
            </w:r>
          </w:p>
        </w:tc>
        <w:tc>
          <w:tcPr>
            <w:tcW w:w="1446" w:type="pct"/>
            <w:hideMark/>
          </w:tcPr>
          <w:p w14:paraId="067FB04D" w14:textId="77777777" w:rsidR="00DC517A" w:rsidRPr="00BA35B7" w:rsidRDefault="00DC517A" w:rsidP="00744A04">
            <w:pPr>
              <w:pStyle w:val="BodyText"/>
              <w:spacing w:before="120" w:after="120" w:line="276" w:lineRule="auto"/>
              <w:jc w:val="center"/>
              <w:rPr>
                <w:rFonts w:cs="Calibri"/>
                <w:color w:val="auto"/>
              </w:rPr>
            </w:pPr>
            <w:r w:rsidRPr="00BA35B7">
              <w:rPr>
                <w:rFonts w:cs="Calibri"/>
                <w:color w:val="auto"/>
              </w:rPr>
              <w:t>75</w:t>
            </w:r>
          </w:p>
        </w:tc>
      </w:tr>
    </w:tbl>
    <w:p w14:paraId="0B02A3C7" w14:textId="29AA78EE" w:rsidR="00057962" w:rsidRPr="00BA35B7" w:rsidRDefault="00DC517A" w:rsidP="00744A04">
      <w:pPr>
        <w:pStyle w:val="Level1"/>
        <w:spacing w:line="276" w:lineRule="auto"/>
      </w:pPr>
      <w:r w:rsidRPr="00BA35B7">
        <w:t xml:space="preserve">Where compliance with the </w:t>
      </w:r>
      <w:r w:rsidR="00C63545" w:rsidRPr="00BA35B7">
        <w:t xml:space="preserve">standards </w:t>
      </w:r>
      <w:r w:rsidRPr="00BA35B7">
        <w:t>set out above is not practicable, the process in Condition</w:t>
      </w:r>
      <w:r w:rsidR="009150B1" w:rsidRPr="00BA35B7">
        <w:t>s</w:t>
      </w:r>
      <w:r w:rsidR="00C161BD" w:rsidRPr="00BA35B7">
        <w:t xml:space="preserve"> </w:t>
      </w:r>
      <w:r w:rsidR="001F5CB7" w:rsidRPr="00BA35B7">
        <w:fldChar w:fldCharType="begin"/>
      </w:r>
      <w:r w:rsidR="001F5CB7" w:rsidRPr="00BA35B7">
        <w:instrText xml:space="preserve"> REF _Ref213417808 \r \h  \* MERGEFORMAT </w:instrText>
      </w:r>
      <w:r w:rsidR="001F5CB7" w:rsidRPr="00BA35B7">
        <w:fldChar w:fldCharType="separate"/>
      </w:r>
      <w:r w:rsidR="00E25835" w:rsidRPr="00BA35B7">
        <w:t>69</w:t>
      </w:r>
      <w:r w:rsidR="001F5CB7" w:rsidRPr="00BA35B7">
        <w:fldChar w:fldCharType="end"/>
      </w:r>
      <w:r w:rsidR="009150B1" w:rsidRPr="00BA35B7">
        <w:t xml:space="preserve"> to 71A</w:t>
      </w:r>
      <w:r w:rsidR="00C7233D" w:rsidRPr="00BA35B7">
        <w:t xml:space="preserve"> </w:t>
      </w:r>
      <w:r w:rsidR="009C58DD" w:rsidRPr="00BA35B7">
        <w:t>must</w:t>
      </w:r>
      <w:r w:rsidRPr="00BA35B7">
        <w:t xml:space="preserve"> be adopted.</w:t>
      </w:r>
    </w:p>
    <w:p w14:paraId="7D258A59" w14:textId="77777777" w:rsidR="00057962" w:rsidRPr="00BA35B7" w:rsidRDefault="005D75E8" w:rsidP="00744A04">
      <w:pPr>
        <w:pStyle w:val="Heading4"/>
        <w:keepNext/>
        <w:widowControl/>
        <w:spacing w:line="276" w:lineRule="auto"/>
        <w:ind w:left="993" w:right="570"/>
        <w:jc w:val="both"/>
        <w:rPr>
          <w:i/>
          <w:iCs/>
        </w:rPr>
      </w:pPr>
      <w:r w:rsidRPr="00BA35B7">
        <w:rPr>
          <w:i/>
          <w:iCs/>
        </w:rPr>
        <w:lastRenderedPageBreak/>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243974A4" w14:textId="46E63CFC" w:rsidR="00057962" w:rsidRPr="00BA35B7" w:rsidRDefault="005D75E8" w:rsidP="00744A04">
      <w:pPr>
        <w:keepNext/>
        <w:widowControl/>
        <w:spacing w:before="120" w:after="120" w:line="276" w:lineRule="auto"/>
        <w:ind w:left="993" w:right="570"/>
        <w:jc w:val="both"/>
        <w:rPr>
          <w:i/>
        </w:rPr>
      </w:pPr>
      <w:r w:rsidRPr="00BA35B7">
        <w:rPr>
          <w:i/>
        </w:rPr>
        <w:t xml:space="preserve">Where external measurement of construction noise is impractical or inappropriate, the </w:t>
      </w:r>
      <w:r w:rsidR="00A7475C" w:rsidRPr="00BA35B7">
        <w:rPr>
          <w:i/>
          <w:spacing w:val="-15"/>
        </w:rPr>
        <w:t>standards</w:t>
      </w:r>
      <w:r w:rsidRPr="00BA35B7">
        <w:rPr>
          <w:i/>
          <w:spacing w:val="-15"/>
        </w:rPr>
        <w:t xml:space="preserve"> </w:t>
      </w:r>
      <w:r w:rsidRPr="00BA35B7">
        <w:rPr>
          <w:i/>
        </w:rPr>
        <w:t>for</w:t>
      </w:r>
      <w:r w:rsidRPr="00BA35B7">
        <w:rPr>
          <w:i/>
          <w:spacing w:val="-15"/>
        </w:rPr>
        <w:t xml:space="preserve"> </w:t>
      </w:r>
      <w:r w:rsidRPr="00BA35B7">
        <w:rPr>
          <w:i/>
        </w:rPr>
        <w:t>the</w:t>
      </w:r>
      <w:r w:rsidRPr="00BA35B7">
        <w:rPr>
          <w:i/>
          <w:spacing w:val="-16"/>
        </w:rPr>
        <w:t xml:space="preserve"> </w:t>
      </w:r>
      <w:r w:rsidRPr="00BA35B7">
        <w:rPr>
          <w:i/>
        </w:rPr>
        <w:t>noise</w:t>
      </w:r>
      <w:r w:rsidRPr="00BA35B7">
        <w:rPr>
          <w:i/>
          <w:spacing w:val="-15"/>
        </w:rPr>
        <w:t xml:space="preserve"> </w:t>
      </w:r>
      <w:r w:rsidRPr="00BA35B7">
        <w:rPr>
          <w:i/>
        </w:rPr>
        <w:t>measured</w:t>
      </w:r>
      <w:r w:rsidRPr="00BA35B7">
        <w:rPr>
          <w:i/>
          <w:spacing w:val="-15"/>
        </w:rPr>
        <w:t xml:space="preserve"> </w:t>
      </w:r>
      <w:r w:rsidRPr="00BA35B7">
        <w:rPr>
          <w:i/>
        </w:rPr>
        <w:t>inside</w:t>
      </w:r>
      <w:r w:rsidRPr="00BA35B7">
        <w:rPr>
          <w:i/>
          <w:spacing w:val="-15"/>
        </w:rPr>
        <w:t xml:space="preserve"> </w:t>
      </w:r>
      <w:r w:rsidRPr="00BA35B7">
        <w:rPr>
          <w:i/>
        </w:rPr>
        <w:t>the</w:t>
      </w:r>
      <w:r w:rsidRPr="00BA35B7">
        <w:rPr>
          <w:i/>
          <w:spacing w:val="-16"/>
        </w:rPr>
        <w:t xml:space="preserve"> </w:t>
      </w:r>
      <w:r w:rsidRPr="00BA35B7">
        <w:rPr>
          <w:i/>
        </w:rPr>
        <w:t>building</w:t>
      </w:r>
      <w:r w:rsidRPr="00BA35B7">
        <w:rPr>
          <w:i/>
          <w:spacing w:val="-15"/>
        </w:rPr>
        <w:t xml:space="preserve"> </w:t>
      </w:r>
      <w:r w:rsidRPr="00BA35B7">
        <w:rPr>
          <w:i/>
        </w:rPr>
        <w:t>will</w:t>
      </w:r>
      <w:r w:rsidRPr="00BA35B7">
        <w:rPr>
          <w:i/>
          <w:spacing w:val="-15"/>
        </w:rPr>
        <w:t xml:space="preserve"> </w:t>
      </w:r>
      <w:r w:rsidRPr="00BA35B7">
        <w:rPr>
          <w:i/>
        </w:rPr>
        <w:t>be</w:t>
      </w:r>
      <w:r w:rsidRPr="00BA35B7">
        <w:rPr>
          <w:i/>
          <w:spacing w:val="-16"/>
        </w:rPr>
        <w:t xml:space="preserve"> </w:t>
      </w:r>
      <w:r w:rsidRPr="00BA35B7">
        <w:rPr>
          <w:i/>
        </w:rPr>
        <w:t>20</w:t>
      </w:r>
      <w:r w:rsidRPr="00BA35B7">
        <w:rPr>
          <w:i/>
          <w:spacing w:val="-15"/>
        </w:rPr>
        <w:t xml:space="preserve"> </w:t>
      </w:r>
      <w:r w:rsidRPr="00BA35B7">
        <w:rPr>
          <w:i/>
        </w:rPr>
        <w:t>dB</w:t>
      </w:r>
      <w:r w:rsidRPr="00BA35B7">
        <w:rPr>
          <w:i/>
          <w:spacing w:val="-15"/>
        </w:rPr>
        <w:t xml:space="preserve"> </w:t>
      </w:r>
      <w:r w:rsidRPr="00BA35B7">
        <w:rPr>
          <w:i/>
        </w:rPr>
        <w:t>less</w:t>
      </w:r>
      <w:r w:rsidRPr="00BA35B7">
        <w:rPr>
          <w:i/>
          <w:spacing w:val="-15"/>
        </w:rPr>
        <w:t xml:space="preserve"> </w:t>
      </w:r>
      <w:r w:rsidRPr="00BA35B7">
        <w:rPr>
          <w:i/>
        </w:rPr>
        <w:t>than</w:t>
      </w:r>
      <w:r w:rsidRPr="00BA35B7">
        <w:rPr>
          <w:i/>
          <w:spacing w:val="-16"/>
        </w:rPr>
        <w:t xml:space="preserve"> </w:t>
      </w:r>
      <w:r w:rsidRPr="00BA35B7">
        <w:rPr>
          <w:i/>
        </w:rPr>
        <w:t>the</w:t>
      </w:r>
      <w:r w:rsidRPr="00BA35B7">
        <w:rPr>
          <w:i/>
          <w:spacing w:val="-15"/>
        </w:rPr>
        <w:t xml:space="preserve"> </w:t>
      </w:r>
      <w:r w:rsidRPr="00BA35B7">
        <w:rPr>
          <w:i/>
        </w:rPr>
        <w:t xml:space="preserve">relevant </w:t>
      </w:r>
      <w:r w:rsidRPr="00BA35B7">
        <w:rPr>
          <w:i/>
          <w:strike/>
        </w:rPr>
        <w:t>levels</w:t>
      </w:r>
      <w:r w:rsidRPr="00BA35B7">
        <w:rPr>
          <w:i/>
        </w:rPr>
        <w:t xml:space="preserve"> </w:t>
      </w:r>
      <w:r w:rsidR="00A7475C" w:rsidRPr="00BA35B7">
        <w:rPr>
          <w:i/>
        </w:rPr>
        <w:t xml:space="preserve">standards </w:t>
      </w:r>
      <w:r w:rsidRPr="00BA35B7">
        <w:rPr>
          <w:i/>
        </w:rPr>
        <w:t xml:space="preserve">in </w:t>
      </w:r>
      <w:r w:rsidR="00A7475C" w:rsidRPr="00BA35B7">
        <w:rPr>
          <w:i/>
        </w:rPr>
        <w:t>Condition 65</w:t>
      </w:r>
      <w:r w:rsidRPr="00BA35B7">
        <w:rPr>
          <w:i/>
        </w:rPr>
        <w:t>.</w:t>
      </w:r>
    </w:p>
    <w:p w14:paraId="77AD5F02" w14:textId="09BE5E60" w:rsidR="00057962" w:rsidRPr="00BA35B7" w:rsidRDefault="005D75E8" w:rsidP="00744A04">
      <w:pPr>
        <w:pStyle w:val="Heading4"/>
        <w:widowControl/>
        <w:spacing w:line="276" w:lineRule="auto"/>
        <w:ind w:left="993" w:right="570"/>
        <w:jc w:val="both"/>
      </w:pPr>
      <w:r w:rsidRPr="00BA35B7">
        <w:t>Construction</w:t>
      </w:r>
      <w:r w:rsidRPr="00BA35B7">
        <w:rPr>
          <w:spacing w:val="-9"/>
        </w:rPr>
        <w:t xml:space="preserve"> </w:t>
      </w:r>
      <w:r w:rsidRPr="00BA35B7">
        <w:t>vibration</w:t>
      </w:r>
      <w:r w:rsidRPr="00BA35B7">
        <w:rPr>
          <w:spacing w:val="-10"/>
        </w:rPr>
        <w:t xml:space="preserve"> </w:t>
      </w:r>
      <w:r w:rsidR="000B6E91" w:rsidRPr="00BA35B7">
        <w:t xml:space="preserve">– </w:t>
      </w:r>
      <w:r w:rsidR="00DC517A" w:rsidRPr="00BA35B7">
        <w:rPr>
          <w:spacing w:val="-7"/>
        </w:rPr>
        <w:t xml:space="preserve">amenity </w:t>
      </w:r>
      <w:r w:rsidR="00DA5B67" w:rsidRPr="00BA35B7">
        <w:rPr>
          <w:spacing w:val="-2"/>
        </w:rPr>
        <w:t>standards</w:t>
      </w:r>
    </w:p>
    <w:p w14:paraId="1A3A0A46" w14:textId="4D2C3074" w:rsidR="00871285" w:rsidRPr="00BA35B7" w:rsidRDefault="00871285" w:rsidP="00744A04">
      <w:pPr>
        <w:pStyle w:val="Level1"/>
        <w:spacing w:line="276" w:lineRule="auto"/>
      </w:pPr>
      <w:bookmarkStart w:id="31" w:name="_Ref213417609"/>
      <w:r w:rsidRPr="00BA35B7">
        <w:t xml:space="preserve">Demolition and construction vibration must be measured in accordance with ISO 4866:2010 “Mechanical vibration and shock – Vibration of fixed structures – Guidelines for the measurement of vibrations and evaluation of their effects on structures” and comply with the vibration amenity standards set out in the following table </w:t>
      </w:r>
      <w:r w:rsidR="00470E4B" w:rsidRPr="00BA35B7">
        <w:t>subject to condition 67A</w:t>
      </w:r>
      <w:r w:rsidRPr="00BA35B7">
        <w:t>.</w:t>
      </w:r>
      <w:bookmarkEnd w:id="31"/>
      <w:r w:rsidRPr="00BA35B7">
        <w:t xml:space="preserve"> </w:t>
      </w:r>
    </w:p>
    <w:tbl>
      <w:tblPr>
        <w:tblStyle w:val="TableGrid"/>
        <w:tblW w:w="8363" w:type="dxa"/>
        <w:tblInd w:w="993" w:type="dxa"/>
        <w:tblBorders>
          <w:top w:val="single" w:sz="4" w:space="0" w:color="auto"/>
          <w:bottom w:val="single" w:sz="4" w:space="0" w:color="auto"/>
        </w:tblBorders>
        <w:tblLook w:val="04A0" w:firstRow="1" w:lastRow="0" w:firstColumn="1" w:lastColumn="0" w:noHBand="0" w:noVBand="1"/>
      </w:tblPr>
      <w:tblGrid>
        <w:gridCol w:w="2787"/>
        <w:gridCol w:w="2788"/>
        <w:gridCol w:w="2788"/>
      </w:tblGrid>
      <w:tr w:rsidR="00FB1541" w:rsidRPr="00BA35B7" w14:paraId="6A815CE7" w14:textId="77777777" w:rsidTr="00F21C78">
        <w:trPr>
          <w:cnfStyle w:val="100000000000" w:firstRow="1" w:lastRow="0" w:firstColumn="0" w:lastColumn="0" w:oddVBand="0" w:evenVBand="0" w:oddHBand="0" w:evenHBand="0" w:firstRowFirstColumn="0" w:firstRowLastColumn="0" w:lastRowFirstColumn="0" w:lastRowLastColumn="0"/>
          <w:cantSplit/>
          <w:tblHeader/>
        </w:trPr>
        <w:tc>
          <w:tcPr>
            <w:tcW w:w="2787" w:type="dxa"/>
            <w:tcBorders>
              <w:top w:val="single" w:sz="4" w:space="0" w:color="auto"/>
              <w:bottom w:val="single" w:sz="4" w:space="0" w:color="auto"/>
            </w:tcBorders>
            <w:hideMark/>
          </w:tcPr>
          <w:p w14:paraId="179F4EE8" w14:textId="77777777" w:rsidR="00FB1541" w:rsidRPr="00BA35B7" w:rsidRDefault="00FB1541" w:rsidP="00744A04">
            <w:pPr>
              <w:pStyle w:val="BodyText"/>
              <w:spacing w:before="120" w:after="120" w:line="276" w:lineRule="auto"/>
              <w:jc w:val="both"/>
              <w:rPr>
                <w:rFonts w:cs="Calibri"/>
                <w:b/>
                <w:color w:val="auto"/>
              </w:rPr>
            </w:pPr>
            <w:r w:rsidRPr="00BA35B7">
              <w:rPr>
                <w:rFonts w:cs="Calibri"/>
                <w:b/>
                <w:color w:val="auto"/>
              </w:rPr>
              <w:t>Receiver</w:t>
            </w:r>
          </w:p>
        </w:tc>
        <w:tc>
          <w:tcPr>
            <w:tcW w:w="2788" w:type="dxa"/>
            <w:tcBorders>
              <w:top w:val="single" w:sz="4" w:space="0" w:color="auto"/>
              <w:bottom w:val="single" w:sz="4" w:space="0" w:color="auto"/>
            </w:tcBorders>
            <w:hideMark/>
          </w:tcPr>
          <w:p w14:paraId="55A2DE6D" w14:textId="77777777" w:rsidR="00FB1541" w:rsidRPr="00BA35B7" w:rsidRDefault="00FB1541" w:rsidP="00744A04">
            <w:pPr>
              <w:pStyle w:val="BodyText"/>
              <w:spacing w:before="120" w:after="120" w:line="276" w:lineRule="auto"/>
              <w:ind w:left="26" w:right="21"/>
              <w:jc w:val="both"/>
              <w:rPr>
                <w:rFonts w:cs="Calibri"/>
                <w:b/>
                <w:color w:val="auto"/>
              </w:rPr>
            </w:pPr>
            <w:r w:rsidRPr="00BA35B7">
              <w:rPr>
                <w:rFonts w:cs="Calibri"/>
                <w:b/>
                <w:color w:val="auto"/>
              </w:rPr>
              <w:t>Period</w:t>
            </w:r>
          </w:p>
        </w:tc>
        <w:tc>
          <w:tcPr>
            <w:tcW w:w="2788" w:type="dxa"/>
            <w:tcBorders>
              <w:top w:val="single" w:sz="4" w:space="0" w:color="auto"/>
              <w:bottom w:val="single" w:sz="4" w:space="0" w:color="auto"/>
            </w:tcBorders>
            <w:hideMark/>
          </w:tcPr>
          <w:p w14:paraId="643BF05F" w14:textId="77777777" w:rsidR="00FB1541" w:rsidRPr="00BA35B7" w:rsidRDefault="00FB1541" w:rsidP="00744A04">
            <w:pPr>
              <w:pStyle w:val="BodyText"/>
              <w:spacing w:before="120" w:after="120" w:line="276" w:lineRule="auto"/>
              <w:ind w:left="44"/>
              <w:jc w:val="both"/>
              <w:rPr>
                <w:rFonts w:cs="Calibri"/>
                <w:b/>
                <w:color w:val="auto"/>
              </w:rPr>
            </w:pPr>
            <w:r w:rsidRPr="00BA35B7">
              <w:rPr>
                <w:rFonts w:cs="Calibri"/>
                <w:b/>
                <w:color w:val="auto"/>
              </w:rPr>
              <w:t>Peak Particle Velocity</w:t>
            </w:r>
          </w:p>
        </w:tc>
      </w:tr>
      <w:tr w:rsidR="00FB1541" w:rsidRPr="00BA35B7" w14:paraId="4A8FEDFC" w14:textId="77777777" w:rsidTr="00F21C78">
        <w:trPr>
          <w:cantSplit/>
        </w:trPr>
        <w:tc>
          <w:tcPr>
            <w:tcW w:w="2787" w:type="dxa"/>
            <w:tcBorders>
              <w:top w:val="single" w:sz="4" w:space="0" w:color="auto"/>
            </w:tcBorders>
            <w:hideMark/>
          </w:tcPr>
          <w:p w14:paraId="7FD5F570" w14:textId="77777777" w:rsidR="00FB1541" w:rsidRPr="00BA35B7" w:rsidRDefault="00FB1541" w:rsidP="00744A04">
            <w:pPr>
              <w:pStyle w:val="BodyText"/>
              <w:spacing w:before="120" w:after="120" w:line="276" w:lineRule="auto"/>
              <w:jc w:val="both"/>
              <w:rPr>
                <w:rFonts w:cs="Calibri"/>
                <w:color w:val="auto"/>
              </w:rPr>
            </w:pPr>
            <w:r w:rsidRPr="00BA35B7">
              <w:rPr>
                <w:rFonts w:cs="Calibri"/>
                <w:color w:val="auto"/>
              </w:rPr>
              <w:t>Occupied activity sensitive to noise</w:t>
            </w:r>
          </w:p>
        </w:tc>
        <w:tc>
          <w:tcPr>
            <w:tcW w:w="2788" w:type="dxa"/>
            <w:tcBorders>
              <w:top w:val="single" w:sz="4" w:space="0" w:color="auto"/>
            </w:tcBorders>
            <w:hideMark/>
          </w:tcPr>
          <w:p w14:paraId="4E35BCA1" w14:textId="77777777" w:rsidR="00FB1541" w:rsidRPr="00BA35B7" w:rsidRDefault="00FB1541" w:rsidP="00744A04">
            <w:pPr>
              <w:pStyle w:val="BodyText"/>
              <w:spacing w:before="120" w:after="120" w:line="276" w:lineRule="auto"/>
              <w:ind w:left="26" w:right="21"/>
              <w:rPr>
                <w:rFonts w:cs="Calibri"/>
                <w:color w:val="auto"/>
              </w:rPr>
            </w:pPr>
            <w:r w:rsidRPr="00BA35B7">
              <w:rPr>
                <w:rFonts w:cs="Calibri"/>
                <w:color w:val="auto"/>
              </w:rPr>
              <w:t>10:00pm - 7:00am</w:t>
            </w:r>
            <w:r w:rsidRPr="00BA35B7">
              <w:rPr>
                <w:rFonts w:cs="Calibri"/>
                <w:color w:val="auto"/>
              </w:rPr>
              <w:br/>
              <w:t>7:00am -10:00pm</w:t>
            </w:r>
          </w:p>
        </w:tc>
        <w:tc>
          <w:tcPr>
            <w:tcW w:w="2788" w:type="dxa"/>
            <w:tcBorders>
              <w:top w:val="single" w:sz="4" w:space="0" w:color="auto"/>
            </w:tcBorders>
            <w:hideMark/>
          </w:tcPr>
          <w:p w14:paraId="7E923889" w14:textId="77777777" w:rsidR="00FB1541" w:rsidRPr="00BA35B7" w:rsidRDefault="00FB1541" w:rsidP="00744A04">
            <w:pPr>
              <w:pStyle w:val="BodyText"/>
              <w:spacing w:before="120" w:after="120" w:line="276" w:lineRule="auto"/>
              <w:ind w:left="44"/>
              <w:rPr>
                <w:rFonts w:cs="Calibri"/>
                <w:color w:val="auto"/>
              </w:rPr>
            </w:pPr>
            <w:r w:rsidRPr="00BA35B7">
              <w:rPr>
                <w:rFonts w:cs="Calibri"/>
                <w:color w:val="auto"/>
              </w:rPr>
              <w:t>0.3 mm/s</w:t>
            </w:r>
            <w:r w:rsidRPr="00BA35B7">
              <w:rPr>
                <w:rFonts w:cs="Calibri"/>
                <w:color w:val="auto"/>
              </w:rPr>
              <w:br/>
              <w:t>2.0 mm/s</w:t>
            </w:r>
          </w:p>
        </w:tc>
      </w:tr>
      <w:tr w:rsidR="00FB1541" w:rsidRPr="00BA35B7" w14:paraId="149D4A65" w14:textId="77777777" w:rsidTr="00F21C78">
        <w:trPr>
          <w:cantSplit/>
        </w:trPr>
        <w:tc>
          <w:tcPr>
            <w:tcW w:w="2787" w:type="dxa"/>
            <w:hideMark/>
          </w:tcPr>
          <w:p w14:paraId="0EA9AD19" w14:textId="77777777" w:rsidR="00FB1541" w:rsidRPr="00BA35B7" w:rsidRDefault="00FB1541" w:rsidP="00744A04">
            <w:pPr>
              <w:pStyle w:val="BodyText"/>
              <w:spacing w:before="120" w:after="120" w:line="276" w:lineRule="auto"/>
              <w:jc w:val="both"/>
              <w:rPr>
                <w:rFonts w:cs="Calibri"/>
                <w:color w:val="auto"/>
              </w:rPr>
            </w:pPr>
            <w:r w:rsidRPr="00BA35B7">
              <w:rPr>
                <w:rFonts w:cs="Calibri"/>
                <w:color w:val="auto"/>
              </w:rPr>
              <w:t>Other occupied buildings</w:t>
            </w:r>
          </w:p>
        </w:tc>
        <w:tc>
          <w:tcPr>
            <w:tcW w:w="2788" w:type="dxa"/>
            <w:hideMark/>
          </w:tcPr>
          <w:p w14:paraId="1E6255AD" w14:textId="77777777" w:rsidR="00FB1541" w:rsidRPr="00BA35B7" w:rsidRDefault="00FB1541" w:rsidP="00744A04">
            <w:pPr>
              <w:pStyle w:val="BodyText"/>
              <w:spacing w:before="120" w:after="120" w:line="276" w:lineRule="auto"/>
              <w:ind w:left="26" w:right="21"/>
              <w:jc w:val="both"/>
              <w:rPr>
                <w:rFonts w:cs="Calibri"/>
                <w:color w:val="auto"/>
              </w:rPr>
            </w:pPr>
            <w:r w:rsidRPr="00BA35B7">
              <w:rPr>
                <w:rFonts w:cs="Calibri"/>
                <w:color w:val="auto"/>
              </w:rPr>
              <w:t>At all times</w:t>
            </w:r>
          </w:p>
        </w:tc>
        <w:tc>
          <w:tcPr>
            <w:tcW w:w="2788" w:type="dxa"/>
            <w:hideMark/>
          </w:tcPr>
          <w:p w14:paraId="3D7D8D2A" w14:textId="77777777" w:rsidR="00FB1541" w:rsidRPr="00BA35B7" w:rsidRDefault="00FB1541" w:rsidP="00744A04">
            <w:pPr>
              <w:pStyle w:val="BodyText"/>
              <w:spacing w:before="120" w:after="120" w:line="276" w:lineRule="auto"/>
              <w:ind w:left="44"/>
              <w:jc w:val="both"/>
              <w:rPr>
                <w:rFonts w:cs="Calibri"/>
                <w:color w:val="auto"/>
              </w:rPr>
            </w:pPr>
            <w:r w:rsidRPr="00BA35B7">
              <w:rPr>
                <w:rFonts w:cs="Calibri"/>
                <w:color w:val="auto"/>
              </w:rPr>
              <w:t>2.0 mm/s</w:t>
            </w:r>
          </w:p>
        </w:tc>
      </w:tr>
    </w:tbl>
    <w:p w14:paraId="3785DA64" w14:textId="5DCB15C6" w:rsidR="00470E4B" w:rsidRPr="00BA35B7" w:rsidRDefault="009C58DD" w:rsidP="00744A04">
      <w:pPr>
        <w:widowControl/>
        <w:spacing w:before="120" w:after="120" w:line="276" w:lineRule="auto"/>
        <w:ind w:right="570"/>
        <w:jc w:val="both"/>
        <w:rPr>
          <w:b/>
          <w:bCs/>
          <w:i/>
          <w:iCs/>
        </w:rPr>
      </w:pPr>
      <w:r w:rsidRPr="00BA35B7">
        <w:tab/>
      </w:r>
      <w:r w:rsidRPr="00BA35B7">
        <w:rPr>
          <w:b/>
          <w:bCs/>
        </w:rPr>
        <w:t xml:space="preserve">     </w:t>
      </w:r>
      <w:r w:rsidRPr="00BA35B7">
        <w:rPr>
          <w:b/>
          <w:bCs/>
          <w:i/>
          <w:iCs/>
        </w:rPr>
        <w:t>Advice Note:</w:t>
      </w:r>
    </w:p>
    <w:p w14:paraId="0B48B776" w14:textId="765FD7B6" w:rsidR="009C58DD" w:rsidRPr="00BA35B7" w:rsidRDefault="009C58DD" w:rsidP="00744A04">
      <w:pPr>
        <w:widowControl/>
        <w:spacing w:before="120" w:after="120" w:line="276" w:lineRule="auto"/>
        <w:ind w:left="993" w:right="570" w:hanging="720"/>
        <w:jc w:val="both"/>
        <w:rPr>
          <w:i/>
          <w:iCs/>
        </w:rPr>
      </w:pPr>
      <w:r w:rsidRPr="00BA35B7">
        <w:rPr>
          <w:i/>
          <w:iCs/>
        </w:rPr>
        <w:tab/>
        <w:t xml:space="preserve">If the building is not occupied, then the noise </w:t>
      </w:r>
      <w:r w:rsidR="00DA5B67" w:rsidRPr="00BA35B7">
        <w:rPr>
          <w:i/>
          <w:iCs/>
        </w:rPr>
        <w:t>standard</w:t>
      </w:r>
      <w:r w:rsidR="005170DD" w:rsidRPr="00BA35B7">
        <w:rPr>
          <w:i/>
          <w:iCs/>
        </w:rPr>
        <w:t>s</w:t>
      </w:r>
      <w:r w:rsidR="00DA5B67" w:rsidRPr="00BA35B7">
        <w:rPr>
          <w:i/>
          <w:iCs/>
        </w:rPr>
        <w:t xml:space="preserve"> </w:t>
      </w:r>
      <w:r w:rsidRPr="00BA35B7">
        <w:rPr>
          <w:i/>
          <w:iCs/>
        </w:rPr>
        <w:t xml:space="preserve">and vibration amenity </w:t>
      </w:r>
      <w:r w:rsidR="00DA5B67" w:rsidRPr="00BA35B7">
        <w:rPr>
          <w:i/>
          <w:iCs/>
        </w:rPr>
        <w:t>standard</w:t>
      </w:r>
      <w:r w:rsidR="005170DD" w:rsidRPr="00BA35B7">
        <w:rPr>
          <w:i/>
          <w:iCs/>
        </w:rPr>
        <w:t>s</w:t>
      </w:r>
      <w:r w:rsidRPr="00BA35B7">
        <w:rPr>
          <w:i/>
          <w:iCs/>
        </w:rPr>
        <w:t xml:space="preserve"> specified </w:t>
      </w:r>
      <w:r w:rsidR="005170DD" w:rsidRPr="00BA35B7">
        <w:rPr>
          <w:i/>
          <w:iCs/>
        </w:rPr>
        <w:t>in conditions 65 and 67 above</w:t>
      </w:r>
      <w:r w:rsidRPr="00BA35B7">
        <w:rPr>
          <w:i/>
          <w:iCs/>
        </w:rPr>
        <w:t xml:space="preserve"> (i.e. 2mm/s PPV) do not apply. This allows high noise or vibration creating work to be scheduled when receivers are not present, subject to compliance with structural guideline limits and compliance with the vibration limits at other nearby buildings that are occupied. The consent holder should maintain a record of </w:t>
      </w:r>
      <w:r w:rsidR="00D34CA8" w:rsidRPr="00BA35B7">
        <w:rPr>
          <w:i/>
          <w:iCs/>
        </w:rPr>
        <w:t>any</w:t>
      </w:r>
      <w:r w:rsidRPr="00BA35B7">
        <w:rPr>
          <w:i/>
          <w:iCs/>
        </w:rPr>
        <w:t xml:space="preserve"> discussions </w:t>
      </w:r>
      <w:r w:rsidR="00D34CA8" w:rsidRPr="00BA35B7">
        <w:rPr>
          <w:i/>
          <w:iCs/>
        </w:rPr>
        <w:t xml:space="preserve">and agreements with building owners and / or occupants confirming that a building will be vacant for a particular </w:t>
      </w:r>
      <w:proofErr w:type="gramStart"/>
      <w:r w:rsidR="00D34CA8" w:rsidRPr="00BA35B7">
        <w:rPr>
          <w:i/>
          <w:iCs/>
        </w:rPr>
        <w:t>period of time</w:t>
      </w:r>
      <w:proofErr w:type="gramEnd"/>
      <w:r w:rsidR="00D34CA8" w:rsidRPr="00BA35B7">
        <w:rPr>
          <w:i/>
          <w:iCs/>
        </w:rPr>
        <w:t xml:space="preserve"> </w:t>
      </w:r>
      <w:r w:rsidRPr="00BA35B7">
        <w:rPr>
          <w:i/>
          <w:iCs/>
        </w:rPr>
        <w:t>and make them available to the Council within five (5) working days of a written request.</w:t>
      </w:r>
    </w:p>
    <w:p w14:paraId="1F17F0E8" w14:textId="2E9E3CC3" w:rsidR="00A7475C" w:rsidRPr="00BA35B7" w:rsidRDefault="00A7475C" w:rsidP="00744A04">
      <w:pPr>
        <w:widowControl/>
        <w:spacing w:before="120" w:after="120" w:line="276" w:lineRule="auto"/>
        <w:ind w:left="993" w:right="570" w:hanging="720"/>
        <w:jc w:val="both"/>
        <w:rPr>
          <w:i/>
          <w:iCs/>
        </w:rPr>
      </w:pPr>
      <w:r w:rsidRPr="00BA35B7">
        <w:rPr>
          <w:i/>
          <w:iCs/>
        </w:rPr>
        <w:tab/>
        <w:t>“Activity sensitive to noise” is defined in Chapter J of the Auckland Unitary Plan.</w:t>
      </w:r>
    </w:p>
    <w:p w14:paraId="55B8D16F" w14:textId="53C80E8D" w:rsidR="00470E4B" w:rsidRPr="00BA35B7" w:rsidRDefault="00470E4B" w:rsidP="00744A04">
      <w:pPr>
        <w:widowControl/>
        <w:spacing w:before="120" w:after="120" w:line="276" w:lineRule="auto"/>
        <w:ind w:left="993" w:right="570" w:hanging="720"/>
        <w:jc w:val="both"/>
      </w:pPr>
      <w:r w:rsidRPr="00BA35B7">
        <w:t xml:space="preserve">67A. </w:t>
      </w:r>
      <w:r w:rsidRPr="00BA35B7">
        <w:tab/>
        <w:t xml:space="preserve">Vibration from sheet piling can exceed the </w:t>
      </w:r>
      <w:r w:rsidR="005170DD" w:rsidRPr="00BA35B7">
        <w:t xml:space="preserve">standards </w:t>
      </w:r>
      <w:r w:rsidRPr="00BA35B7">
        <w:t>in Condition 67 at 29 Customs Street West (Aon Building) between the hours of 5pm and 10:30pm Monday to Friday and 7am to 11pm Saturdays.</w:t>
      </w:r>
    </w:p>
    <w:p w14:paraId="22B9B0EE" w14:textId="53C61E0B" w:rsidR="00470E4B" w:rsidRPr="00BA35B7" w:rsidRDefault="00470E4B" w:rsidP="00744A04">
      <w:pPr>
        <w:pStyle w:val="Heading4"/>
        <w:widowControl/>
        <w:spacing w:line="276" w:lineRule="auto"/>
        <w:ind w:left="993" w:right="570"/>
        <w:jc w:val="both"/>
      </w:pPr>
      <w:r w:rsidRPr="00BA35B7">
        <w:t>Construction</w:t>
      </w:r>
      <w:r w:rsidRPr="00BA35B7">
        <w:rPr>
          <w:spacing w:val="-9"/>
        </w:rPr>
        <w:t xml:space="preserve"> </w:t>
      </w:r>
      <w:r w:rsidRPr="00BA35B7">
        <w:t>vibration</w:t>
      </w:r>
      <w:r w:rsidRPr="00BA35B7">
        <w:rPr>
          <w:spacing w:val="-10"/>
        </w:rPr>
        <w:t xml:space="preserve"> </w:t>
      </w:r>
      <w:r w:rsidRPr="00BA35B7">
        <w:t>–</w:t>
      </w:r>
      <w:r w:rsidRPr="00BA35B7">
        <w:rPr>
          <w:spacing w:val="-6"/>
        </w:rPr>
        <w:t xml:space="preserve"> </w:t>
      </w:r>
      <w:r w:rsidRPr="00BA35B7">
        <w:t>cosmetic building damage</w:t>
      </w:r>
    </w:p>
    <w:p w14:paraId="47205B24" w14:textId="63152BB6" w:rsidR="00C7233D" w:rsidRPr="00BA35B7" w:rsidRDefault="00FB1541" w:rsidP="00744A04">
      <w:pPr>
        <w:pStyle w:val="Level1"/>
        <w:spacing w:line="276" w:lineRule="auto"/>
        <w:rPr>
          <w:sz w:val="20"/>
        </w:rPr>
      </w:pPr>
      <w:r w:rsidRPr="00BA35B7">
        <w:t>Demolition and construction vibration in relation to cosmetic building damage must be measured in accordance with, and comply with the relevant limits in, German Standard DIN 4150-3:2016 “Vibrations in buildings – Part 3: Effects of vibration on structures”.</w:t>
      </w:r>
    </w:p>
    <w:p w14:paraId="17FA31AC" w14:textId="384D175A" w:rsidR="00A00334" w:rsidRPr="00BA35B7" w:rsidRDefault="00A00334" w:rsidP="00744A04">
      <w:pPr>
        <w:pStyle w:val="Level1"/>
        <w:numPr>
          <w:ilvl w:val="0"/>
          <w:numId w:val="0"/>
        </w:numPr>
        <w:spacing w:line="276" w:lineRule="auto"/>
        <w:ind w:left="992"/>
        <w:rPr>
          <w:b/>
          <w:bCs/>
          <w:sz w:val="20"/>
        </w:rPr>
      </w:pPr>
      <w:r w:rsidRPr="00BA35B7">
        <w:rPr>
          <w:b/>
          <w:bCs/>
        </w:rPr>
        <w:t>Exceedances of construction noise and vibration standards – Schedule to the CNVMP</w:t>
      </w:r>
    </w:p>
    <w:p w14:paraId="02FA9420" w14:textId="32D88436" w:rsidR="001C6D18" w:rsidRPr="00BA35B7" w:rsidRDefault="001C6D18" w:rsidP="0017298D">
      <w:pPr>
        <w:pStyle w:val="Level1"/>
        <w:spacing w:line="276" w:lineRule="auto"/>
      </w:pPr>
      <w:bookmarkStart w:id="32" w:name="_Ref213417808"/>
      <w:r w:rsidRPr="00BA35B7">
        <w:t xml:space="preserve">The following works are authorised to exceed the standards in Conditions 65 and 67 </w:t>
      </w:r>
      <w:proofErr w:type="gramStart"/>
      <w:r w:rsidRPr="00BA35B7">
        <w:t>subject</w:t>
      </w:r>
      <w:proofErr w:type="gramEnd"/>
      <w:r w:rsidRPr="00BA35B7">
        <w:t xml:space="preserve"> to a Schedule certified in accordance with Conditions </w:t>
      </w:r>
      <w:r w:rsidR="00A80A3C" w:rsidRPr="00BA35B7">
        <w:t>70</w:t>
      </w:r>
      <w:r w:rsidRPr="00BA35B7">
        <w:t xml:space="preserve"> – 71</w:t>
      </w:r>
      <w:r w:rsidR="00A80A3C" w:rsidRPr="00BA35B7">
        <w:t>A</w:t>
      </w:r>
      <w:r w:rsidRPr="00BA35B7">
        <w:t xml:space="preserve">: </w:t>
      </w:r>
    </w:p>
    <w:p w14:paraId="62114E43" w14:textId="75018902" w:rsidR="001C6D18" w:rsidRPr="00BA35B7" w:rsidRDefault="001C6D18" w:rsidP="00AB47C7">
      <w:pPr>
        <w:pStyle w:val="Level1"/>
        <w:numPr>
          <w:ilvl w:val="0"/>
          <w:numId w:val="0"/>
        </w:numPr>
        <w:spacing w:line="276" w:lineRule="auto"/>
        <w:ind w:left="1418" w:hanging="426"/>
      </w:pPr>
      <w:r w:rsidRPr="00BA35B7">
        <w:t xml:space="preserve">a.  </w:t>
      </w:r>
      <w:r w:rsidR="006B15EA" w:rsidRPr="00BA35B7">
        <w:tab/>
      </w:r>
      <w:r w:rsidRPr="00BA35B7">
        <w:t>Vibration from sheet piling can exceed the limits in Condition 67 only at 29 Customs Street West (Aon Building) and only between the hours of 5pm and 10.30pm Monday to Friday and 7am to 11pm Saturdays; and</w:t>
      </w:r>
    </w:p>
    <w:p w14:paraId="7053EED0" w14:textId="56F2093C" w:rsidR="00C7233D" w:rsidRPr="00BA35B7" w:rsidRDefault="001C6D18" w:rsidP="00AB47C7">
      <w:pPr>
        <w:pStyle w:val="Level1"/>
        <w:numPr>
          <w:ilvl w:val="0"/>
          <w:numId w:val="0"/>
        </w:numPr>
        <w:spacing w:line="276" w:lineRule="auto"/>
        <w:ind w:left="1418" w:hanging="426"/>
      </w:pPr>
      <w:proofErr w:type="gramStart"/>
      <w:r w:rsidRPr="00BA35B7">
        <w:t xml:space="preserve">b. </w:t>
      </w:r>
      <w:r w:rsidR="006B15EA" w:rsidRPr="00BA35B7">
        <w:tab/>
      </w:r>
      <w:r w:rsidRPr="00BA35B7">
        <w:t>Noise</w:t>
      </w:r>
      <w:proofErr w:type="gramEnd"/>
      <w:r w:rsidRPr="00BA35B7">
        <w:t xml:space="preserve"> from D-wall construction, bored piling and concrete cutting can exceed the noise limits in Condition 65 by up to 5dB and only at the façade of the M Social and only between the hours of 8am and 6pm Monday to Friday</w:t>
      </w:r>
      <w:r w:rsidR="00C7233D" w:rsidRPr="00BA35B7">
        <w:t>.</w:t>
      </w:r>
      <w:bookmarkEnd w:id="32"/>
    </w:p>
    <w:p w14:paraId="38FFA018" w14:textId="410D209D" w:rsidR="00295F3F" w:rsidRPr="00BA35B7" w:rsidRDefault="00295F3F" w:rsidP="00263257">
      <w:pPr>
        <w:pStyle w:val="Level1"/>
        <w:numPr>
          <w:ilvl w:val="0"/>
          <w:numId w:val="0"/>
        </w:numPr>
        <w:tabs>
          <w:tab w:val="clear" w:pos="1128"/>
        </w:tabs>
        <w:spacing w:line="276" w:lineRule="auto"/>
        <w:ind w:left="993" w:hanging="709"/>
      </w:pPr>
      <w:r w:rsidRPr="00BA35B7">
        <w:lastRenderedPageBreak/>
        <w:t xml:space="preserve">69A. </w:t>
      </w:r>
      <w:r w:rsidR="00263257" w:rsidRPr="00BA35B7">
        <w:tab/>
      </w:r>
      <w:r w:rsidRPr="00BA35B7">
        <w:t xml:space="preserve">The consent holder must ensure that a SQEP prepares a Schedule </w:t>
      </w:r>
      <w:proofErr w:type="gramStart"/>
      <w:r w:rsidRPr="00BA35B7">
        <w:t>to</w:t>
      </w:r>
      <w:proofErr w:type="gramEnd"/>
      <w:r w:rsidRPr="00BA35B7">
        <w:t xml:space="preserve"> the CNVMP (Schedule) in consultation with the owners and occupiers of the sites subject to the Schedule for the following specific activities:</w:t>
      </w:r>
    </w:p>
    <w:p w14:paraId="5703671B" w14:textId="1B77E23D" w:rsidR="00295F3F" w:rsidRPr="00BA35B7" w:rsidRDefault="00295F3F" w:rsidP="00A47856">
      <w:pPr>
        <w:pStyle w:val="Level1"/>
        <w:numPr>
          <w:ilvl w:val="0"/>
          <w:numId w:val="0"/>
        </w:numPr>
        <w:tabs>
          <w:tab w:val="clear" w:pos="1128"/>
          <w:tab w:val="left" w:pos="1701"/>
        </w:tabs>
        <w:spacing w:line="276" w:lineRule="auto"/>
        <w:ind w:left="1701" w:hanging="708"/>
      </w:pPr>
      <w:proofErr w:type="gramStart"/>
      <w:r w:rsidRPr="00BA35B7">
        <w:t xml:space="preserve">a. </w:t>
      </w:r>
      <w:r w:rsidR="00A47856" w:rsidRPr="00BA35B7">
        <w:tab/>
      </w:r>
      <w:r w:rsidRPr="00BA35B7">
        <w:t>Works</w:t>
      </w:r>
      <w:proofErr w:type="gramEnd"/>
      <w:r w:rsidRPr="00BA35B7">
        <w:t xml:space="preserve"> listed in condition </w:t>
      </w:r>
      <w:r w:rsidR="00263257" w:rsidRPr="00BA35B7">
        <w:t>69</w:t>
      </w:r>
      <w:r w:rsidRPr="00BA35B7">
        <w:t xml:space="preserve"> above; </w:t>
      </w:r>
    </w:p>
    <w:p w14:paraId="236A7A89" w14:textId="5B07D722" w:rsidR="00295F3F" w:rsidRPr="00BA35B7" w:rsidRDefault="00295F3F" w:rsidP="00A47856">
      <w:pPr>
        <w:pStyle w:val="Level1"/>
        <w:numPr>
          <w:ilvl w:val="0"/>
          <w:numId w:val="0"/>
        </w:numPr>
        <w:tabs>
          <w:tab w:val="clear" w:pos="1128"/>
          <w:tab w:val="left" w:pos="1701"/>
        </w:tabs>
        <w:spacing w:line="276" w:lineRule="auto"/>
        <w:ind w:left="1701" w:hanging="708"/>
      </w:pPr>
      <w:r w:rsidRPr="00BA35B7">
        <w:t>b</w:t>
      </w:r>
      <w:proofErr w:type="gramStart"/>
      <w:r w:rsidRPr="00BA35B7">
        <w:t xml:space="preserve">. </w:t>
      </w:r>
      <w:r w:rsidR="00A47856" w:rsidRPr="00BA35B7">
        <w:tab/>
      </w:r>
      <w:r w:rsidRPr="00BA35B7">
        <w:t>Concrete</w:t>
      </w:r>
      <w:proofErr w:type="gramEnd"/>
      <w:r w:rsidRPr="00BA35B7">
        <w:t xml:space="preserve"> pours at night; </w:t>
      </w:r>
    </w:p>
    <w:p w14:paraId="56E10CAF" w14:textId="56D52A7D" w:rsidR="00295F3F" w:rsidRPr="00BA35B7" w:rsidRDefault="00295F3F" w:rsidP="00A47856">
      <w:pPr>
        <w:pStyle w:val="Level1"/>
        <w:numPr>
          <w:ilvl w:val="0"/>
          <w:numId w:val="0"/>
        </w:numPr>
        <w:tabs>
          <w:tab w:val="clear" w:pos="1128"/>
          <w:tab w:val="left" w:pos="1701"/>
        </w:tabs>
        <w:spacing w:line="276" w:lineRule="auto"/>
        <w:ind w:left="1701" w:hanging="708"/>
      </w:pPr>
      <w:r w:rsidRPr="00BA35B7">
        <w:t>c</w:t>
      </w:r>
      <w:proofErr w:type="gramStart"/>
      <w:r w:rsidRPr="00BA35B7">
        <w:t xml:space="preserve">. </w:t>
      </w:r>
      <w:r w:rsidR="00A47856" w:rsidRPr="00BA35B7">
        <w:tab/>
      </w:r>
      <w:r w:rsidRPr="00BA35B7">
        <w:t>Bridge</w:t>
      </w:r>
      <w:proofErr w:type="gramEnd"/>
      <w:r w:rsidRPr="00BA35B7">
        <w:t xml:space="preserve"> removals; </w:t>
      </w:r>
    </w:p>
    <w:p w14:paraId="19553D27" w14:textId="4ACBCFE8" w:rsidR="00295F3F" w:rsidRPr="00BA35B7" w:rsidRDefault="00295F3F" w:rsidP="00A47856">
      <w:pPr>
        <w:pStyle w:val="Level1"/>
        <w:numPr>
          <w:ilvl w:val="0"/>
          <w:numId w:val="0"/>
        </w:numPr>
        <w:tabs>
          <w:tab w:val="clear" w:pos="1128"/>
          <w:tab w:val="left" w:pos="1701"/>
        </w:tabs>
        <w:spacing w:line="276" w:lineRule="auto"/>
        <w:ind w:left="1701" w:hanging="708"/>
      </w:pPr>
      <w:r w:rsidRPr="00BA35B7">
        <w:t xml:space="preserve">d. </w:t>
      </w:r>
      <w:r w:rsidR="00A47856" w:rsidRPr="00BA35B7">
        <w:tab/>
      </w:r>
      <w:r w:rsidRPr="00BA35B7">
        <w:t xml:space="preserve">All works conducted at “all other times” as set out in condition 65 that are not already authorised by a certified CNVMP; </w:t>
      </w:r>
    </w:p>
    <w:p w14:paraId="6C10ED7C" w14:textId="07F3D099" w:rsidR="00F1411B" w:rsidRPr="00BA35B7" w:rsidRDefault="00295F3F" w:rsidP="00A47856">
      <w:pPr>
        <w:pStyle w:val="Level1"/>
        <w:numPr>
          <w:ilvl w:val="0"/>
          <w:numId w:val="0"/>
        </w:numPr>
        <w:tabs>
          <w:tab w:val="clear" w:pos="1128"/>
          <w:tab w:val="left" w:pos="1701"/>
        </w:tabs>
        <w:spacing w:line="276" w:lineRule="auto"/>
        <w:ind w:left="1701" w:hanging="708"/>
      </w:pPr>
      <w:r w:rsidRPr="00BA35B7">
        <w:t>e</w:t>
      </w:r>
      <w:proofErr w:type="gramStart"/>
      <w:r w:rsidRPr="00BA35B7">
        <w:t xml:space="preserve">. </w:t>
      </w:r>
      <w:r w:rsidR="00A47856" w:rsidRPr="00BA35B7">
        <w:tab/>
      </w:r>
      <w:r w:rsidRPr="00BA35B7">
        <w:t>Any</w:t>
      </w:r>
      <w:proofErr w:type="gramEnd"/>
      <w:r w:rsidRPr="00BA35B7">
        <w:t xml:space="preserve"> activity captured by condition 72.</w:t>
      </w:r>
    </w:p>
    <w:p w14:paraId="5D926F70" w14:textId="4172BED8" w:rsidR="00A00334" w:rsidRPr="00BA35B7" w:rsidRDefault="00A47856" w:rsidP="00A47856">
      <w:pPr>
        <w:pStyle w:val="Level1"/>
        <w:numPr>
          <w:ilvl w:val="0"/>
          <w:numId w:val="0"/>
        </w:numPr>
        <w:tabs>
          <w:tab w:val="clear" w:pos="1128"/>
          <w:tab w:val="left" w:pos="993"/>
        </w:tabs>
        <w:spacing w:line="276" w:lineRule="auto"/>
        <w:ind w:left="992" w:hanging="708"/>
      </w:pPr>
      <w:r w:rsidRPr="00BA35B7">
        <w:t>69AA.</w:t>
      </w:r>
      <w:r w:rsidRPr="00BA35B7">
        <w:tab/>
      </w:r>
      <w:r w:rsidR="00A00334" w:rsidRPr="00BA35B7">
        <w:t>The objective of a Schedule is to set out the Best Practicable Option(s) for minimising the noise and/or vibration effects of the activity</w:t>
      </w:r>
      <w:r w:rsidR="00AB47C7" w:rsidRPr="00BA35B7">
        <w:t xml:space="preserve"> captured by Conditions</w:t>
      </w:r>
      <w:r w:rsidR="00A7690F" w:rsidRPr="00BA35B7">
        <w:t xml:space="preserve"> </w:t>
      </w:r>
      <w:r w:rsidR="005C5B0C" w:rsidRPr="00BA35B7">
        <w:t>69</w:t>
      </w:r>
      <w:r w:rsidRPr="00BA35B7">
        <w:t>A</w:t>
      </w:r>
      <w:r w:rsidR="005C5B0C" w:rsidRPr="00BA35B7">
        <w:t xml:space="preserve"> or 72</w:t>
      </w:r>
      <w:r w:rsidR="00A00334" w:rsidRPr="00BA35B7">
        <w:t>.</w:t>
      </w:r>
    </w:p>
    <w:p w14:paraId="3372C086" w14:textId="77777777" w:rsidR="00470E4B" w:rsidRPr="00BA35B7" w:rsidRDefault="00470E4B"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32459BB2" w14:textId="20A4A7ED" w:rsidR="00470E4B" w:rsidRPr="00BA35B7" w:rsidRDefault="00470E4B" w:rsidP="00744A04">
      <w:pPr>
        <w:widowControl/>
        <w:spacing w:before="120" w:after="120" w:line="276" w:lineRule="auto"/>
        <w:ind w:left="993" w:right="570"/>
        <w:jc w:val="both"/>
        <w:rPr>
          <w:i/>
        </w:rPr>
      </w:pPr>
      <w:r w:rsidRPr="00BA35B7">
        <w:rPr>
          <w:i/>
        </w:rPr>
        <w:t>A schedule</w:t>
      </w:r>
      <w:r w:rsidRPr="00BA35B7">
        <w:rPr>
          <w:i/>
          <w:spacing w:val="-4"/>
        </w:rPr>
        <w:t xml:space="preserve"> </w:t>
      </w:r>
      <w:r w:rsidRPr="00BA35B7">
        <w:rPr>
          <w:i/>
        </w:rPr>
        <w:t>must</w:t>
      </w:r>
      <w:r w:rsidRPr="00BA35B7">
        <w:rPr>
          <w:i/>
          <w:spacing w:val="-3"/>
        </w:rPr>
        <w:t xml:space="preserve"> </w:t>
      </w:r>
      <w:r w:rsidRPr="00BA35B7">
        <w:rPr>
          <w:i/>
        </w:rPr>
        <w:t>not</w:t>
      </w:r>
      <w:r w:rsidRPr="00BA35B7">
        <w:rPr>
          <w:i/>
          <w:spacing w:val="-5"/>
        </w:rPr>
        <w:t xml:space="preserve"> </w:t>
      </w:r>
      <w:r w:rsidRPr="00BA35B7">
        <w:rPr>
          <w:i/>
        </w:rPr>
        <w:t>apply</w:t>
      </w:r>
      <w:r w:rsidRPr="00BA35B7">
        <w:rPr>
          <w:i/>
          <w:spacing w:val="-2"/>
        </w:rPr>
        <w:t xml:space="preserve"> </w:t>
      </w:r>
      <w:r w:rsidRPr="00BA35B7">
        <w:rPr>
          <w:i/>
        </w:rPr>
        <w:t>to</w:t>
      </w:r>
      <w:r w:rsidRPr="00BA35B7">
        <w:rPr>
          <w:i/>
          <w:spacing w:val="-3"/>
        </w:rPr>
        <w:t xml:space="preserve"> </w:t>
      </w:r>
      <w:r w:rsidRPr="00BA35B7">
        <w:rPr>
          <w:i/>
        </w:rPr>
        <w:t>low</w:t>
      </w:r>
      <w:r w:rsidRPr="00BA35B7">
        <w:rPr>
          <w:i/>
          <w:spacing w:val="-3"/>
        </w:rPr>
        <w:t xml:space="preserve"> </w:t>
      </w:r>
      <w:r w:rsidRPr="00BA35B7">
        <w:rPr>
          <w:i/>
        </w:rPr>
        <w:t>noise</w:t>
      </w:r>
      <w:r w:rsidRPr="00BA35B7">
        <w:rPr>
          <w:i/>
          <w:spacing w:val="-4"/>
        </w:rPr>
        <w:t xml:space="preserve"> </w:t>
      </w:r>
      <w:r w:rsidRPr="00BA35B7">
        <w:rPr>
          <w:i/>
        </w:rPr>
        <w:t>creating</w:t>
      </w:r>
      <w:r w:rsidRPr="00BA35B7">
        <w:rPr>
          <w:i/>
          <w:spacing w:val="-3"/>
        </w:rPr>
        <w:t xml:space="preserve"> </w:t>
      </w:r>
      <w:r w:rsidRPr="00BA35B7">
        <w:rPr>
          <w:i/>
        </w:rPr>
        <w:t>activities</w:t>
      </w:r>
      <w:r w:rsidRPr="00BA35B7">
        <w:rPr>
          <w:i/>
          <w:spacing w:val="-4"/>
        </w:rPr>
        <w:t xml:space="preserve"> </w:t>
      </w:r>
      <w:r w:rsidRPr="00BA35B7">
        <w:rPr>
          <w:i/>
        </w:rPr>
        <w:t>such</w:t>
      </w:r>
      <w:r w:rsidRPr="00BA35B7">
        <w:rPr>
          <w:i/>
          <w:spacing w:val="-3"/>
        </w:rPr>
        <w:t xml:space="preserve"> </w:t>
      </w:r>
      <w:r w:rsidRPr="00BA35B7">
        <w:rPr>
          <w:i/>
        </w:rPr>
        <w:t>as</w:t>
      </w:r>
      <w:r w:rsidRPr="00BA35B7">
        <w:rPr>
          <w:i/>
          <w:spacing w:val="-2"/>
        </w:rPr>
        <w:t xml:space="preserve"> </w:t>
      </w:r>
      <w:r w:rsidRPr="00BA35B7">
        <w:rPr>
          <w:i/>
        </w:rPr>
        <w:t>site</w:t>
      </w:r>
      <w:r w:rsidRPr="00BA35B7">
        <w:rPr>
          <w:i/>
          <w:spacing w:val="-4"/>
        </w:rPr>
        <w:t xml:space="preserve"> </w:t>
      </w:r>
      <w:r w:rsidRPr="00BA35B7">
        <w:rPr>
          <w:i/>
        </w:rPr>
        <w:t>set</w:t>
      </w:r>
      <w:r w:rsidRPr="00BA35B7">
        <w:rPr>
          <w:i/>
          <w:spacing w:val="-1"/>
        </w:rPr>
        <w:t xml:space="preserve"> </w:t>
      </w:r>
      <w:r w:rsidRPr="00BA35B7">
        <w:rPr>
          <w:i/>
        </w:rPr>
        <w:t>up,</w:t>
      </w:r>
      <w:r w:rsidRPr="00BA35B7">
        <w:rPr>
          <w:i/>
          <w:spacing w:val="-1"/>
        </w:rPr>
        <w:t xml:space="preserve"> </w:t>
      </w:r>
      <w:r w:rsidRPr="00BA35B7">
        <w:rPr>
          <w:i/>
        </w:rPr>
        <w:t xml:space="preserve">painting, </w:t>
      </w:r>
      <w:r w:rsidRPr="00BA35B7">
        <w:t xml:space="preserve">electrical </w:t>
      </w:r>
      <w:r w:rsidRPr="00BA35B7">
        <w:rPr>
          <w:i/>
        </w:rPr>
        <w:t xml:space="preserve">works and internal fit out which may occur outside of hours set out in condition </w:t>
      </w:r>
      <w:r w:rsidR="005C5B0C" w:rsidRPr="00BA35B7">
        <w:rPr>
          <w:i/>
        </w:rPr>
        <w:t>69 and</w:t>
      </w:r>
      <w:r w:rsidR="00EA36ED" w:rsidRPr="00BA35B7">
        <w:rPr>
          <w:i/>
        </w:rPr>
        <w:t xml:space="preserve"> 72</w:t>
      </w:r>
      <w:r w:rsidRPr="00BA35B7">
        <w:rPr>
          <w:i/>
        </w:rPr>
        <w:t>.</w:t>
      </w:r>
      <w:r w:rsidR="009815F0" w:rsidRPr="00BA35B7">
        <w:t xml:space="preserve"> </w:t>
      </w:r>
      <w:r w:rsidR="009815F0" w:rsidRPr="00BA35B7">
        <w:rPr>
          <w:i/>
        </w:rPr>
        <w:t xml:space="preserve">For the avoidance of doubt, all </w:t>
      </w:r>
      <w:proofErr w:type="gramStart"/>
      <w:r w:rsidR="009815F0" w:rsidRPr="00BA35B7">
        <w:rPr>
          <w:i/>
        </w:rPr>
        <w:t>night time</w:t>
      </w:r>
      <w:proofErr w:type="gramEnd"/>
      <w:r w:rsidR="009815F0" w:rsidRPr="00BA35B7">
        <w:rPr>
          <w:i/>
        </w:rPr>
        <w:t xml:space="preserve"> works are required to be authorised by a certified CNVMP or a Schedule even where they comply with the limits in conditions 65 and 67.</w:t>
      </w:r>
    </w:p>
    <w:p w14:paraId="354983FC" w14:textId="40F493F8" w:rsidR="00C7233D" w:rsidRPr="00BA35B7" w:rsidRDefault="00C7233D" w:rsidP="009815F0">
      <w:pPr>
        <w:pStyle w:val="Level1"/>
        <w:spacing w:line="276" w:lineRule="auto"/>
      </w:pPr>
      <w:bookmarkStart w:id="33" w:name="_Ref213417821"/>
      <w:r w:rsidRPr="00BA35B7">
        <w:t>A Schedule must include, as a minimum:</w:t>
      </w:r>
      <w:bookmarkEnd w:id="33"/>
    </w:p>
    <w:p w14:paraId="6059227A" w14:textId="2182E651" w:rsidR="00C7233D" w:rsidRPr="00BA35B7" w:rsidRDefault="00C7233D" w:rsidP="001A219D">
      <w:pPr>
        <w:pStyle w:val="Level2"/>
        <w:tabs>
          <w:tab w:val="clear" w:pos="1985"/>
        </w:tabs>
        <w:spacing w:line="276" w:lineRule="auto"/>
        <w:ind w:left="1560"/>
      </w:pPr>
      <w:proofErr w:type="gramStart"/>
      <w:r w:rsidRPr="00BA35B7">
        <w:t>the activity</w:t>
      </w:r>
      <w:proofErr w:type="gramEnd"/>
      <w:r w:rsidRPr="00BA35B7">
        <w:t xml:space="preserve"> </w:t>
      </w:r>
      <w:proofErr w:type="gramStart"/>
      <w:r w:rsidRPr="00BA35B7">
        <w:t>start</w:t>
      </w:r>
      <w:proofErr w:type="gramEnd"/>
      <w:r w:rsidRPr="00BA35B7">
        <w:t xml:space="preserve"> and finish dates, equipment and methodology;</w:t>
      </w:r>
    </w:p>
    <w:p w14:paraId="568C8A8B" w14:textId="1BDF04E8" w:rsidR="00C7233D" w:rsidRPr="00BA35B7" w:rsidRDefault="00C7233D" w:rsidP="001A219D">
      <w:pPr>
        <w:pStyle w:val="Level2"/>
        <w:tabs>
          <w:tab w:val="clear" w:pos="1985"/>
        </w:tabs>
        <w:spacing w:line="276" w:lineRule="auto"/>
        <w:ind w:left="1560"/>
      </w:pPr>
      <w:r w:rsidRPr="00BA35B7">
        <w:t>a plan showing the location of the activity and the</w:t>
      </w:r>
      <w:r w:rsidR="00D34CA8" w:rsidRPr="00BA35B7">
        <w:t xml:space="preserve"> identified</w:t>
      </w:r>
      <w:r w:rsidRPr="00BA35B7">
        <w:t xml:space="preserve"> receivers </w:t>
      </w:r>
      <w:r w:rsidRPr="00BA35B7">
        <w:rPr>
          <w:strike/>
        </w:rPr>
        <w:t>to</w:t>
      </w:r>
      <w:r w:rsidR="00D34CA8" w:rsidRPr="00BA35B7">
        <w:t xml:space="preserve"> that may</w:t>
      </w:r>
      <w:r w:rsidRPr="00BA35B7">
        <w:t xml:space="preserve"> be affected by a measured or predicted exceedance;</w:t>
      </w:r>
    </w:p>
    <w:p w14:paraId="68ABE9BC" w14:textId="77777777" w:rsidR="00C7233D" w:rsidRPr="00BA35B7" w:rsidRDefault="00C7233D" w:rsidP="001A219D">
      <w:pPr>
        <w:pStyle w:val="Level2"/>
        <w:tabs>
          <w:tab w:val="clear" w:pos="1985"/>
        </w:tabs>
        <w:spacing w:line="276" w:lineRule="auto"/>
        <w:ind w:left="1560"/>
      </w:pPr>
      <w:r w:rsidRPr="00BA35B7">
        <w:t>for each identified receiver, the predicted noise and/or vibration levels and durations of the exceedance;</w:t>
      </w:r>
    </w:p>
    <w:p w14:paraId="2632B913" w14:textId="23E3C0F3" w:rsidR="00C7233D" w:rsidRPr="00BA35B7" w:rsidRDefault="00C7233D" w:rsidP="001A219D">
      <w:pPr>
        <w:pStyle w:val="Level2"/>
        <w:tabs>
          <w:tab w:val="clear" w:pos="1985"/>
        </w:tabs>
        <w:spacing w:line="276" w:lineRule="auto"/>
        <w:ind w:left="1560"/>
      </w:pPr>
      <w:r w:rsidRPr="00BA35B7">
        <w:t>the proposed site-specific noise and/or vibration mitigation measures</w:t>
      </w:r>
      <w:r w:rsidR="00E37D54" w:rsidRPr="00BA35B7">
        <w:t>,</w:t>
      </w:r>
      <w:r w:rsidRPr="00BA35B7">
        <w:t xml:space="preserve"> and any mitigation options that have been discounted as being impracticable</w:t>
      </w:r>
      <w:r w:rsidRPr="00BA35B7">
        <w:rPr>
          <w:strike/>
        </w:rPr>
        <w:t>,</w:t>
      </w:r>
      <w:r w:rsidRPr="00BA35B7">
        <w:t xml:space="preserve"> and the reasons why; </w:t>
      </w:r>
    </w:p>
    <w:p w14:paraId="17F84D95" w14:textId="528BD08E" w:rsidR="00E37D54" w:rsidRPr="00BA35B7" w:rsidRDefault="00E37D54" w:rsidP="001A219D">
      <w:pPr>
        <w:pStyle w:val="Level2"/>
        <w:numPr>
          <w:ilvl w:val="0"/>
          <w:numId w:val="0"/>
        </w:numPr>
        <w:tabs>
          <w:tab w:val="clear" w:pos="1985"/>
        </w:tabs>
        <w:spacing w:line="276" w:lineRule="auto"/>
        <w:ind w:left="1560" w:hanging="567"/>
      </w:pPr>
      <w:r w:rsidRPr="00BA35B7">
        <w:t>dd.</w:t>
      </w:r>
      <w:r w:rsidRPr="00BA35B7">
        <w:tab/>
        <w:t xml:space="preserve">the </w:t>
      </w:r>
      <w:r w:rsidR="00CE7F7F" w:rsidRPr="00BA35B7">
        <w:t xml:space="preserve">identified </w:t>
      </w:r>
      <w:proofErr w:type="gramStart"/>
      <w:r w:rsidR="00CE7F7F" w:rsidRPr="00BA35B7">
        <w:t>receiver’s</w:t>
      </w:r>
      <w:proofErr w:type="gramEnd"/>
      <w:r w:rsidRPr="00BA35B7">
        <w:t xml:space="preserve"> to construction noise</w:t>
      </w:r>
      <w:r w:rsidR="008F2D31" w:rsidRPr="00BA35B7">
        <w:t xml:space="preserve"> and/or vibration</w:t>
      </w:r>
      <w:r w:rsidRPr="00BA35B7">
        <w:t>, including the timing and location of those sensitivities and any activity programming to avoid those times and locations;</w:t>
      </w:r>
    </w:p>
    <w:p w14:paraId="38B4FD20" w14:textId="7D4C7997" w:rsidR="008F2D31" w:rsidRPr="00BA35B7" w:rsidRDefault="008F2D31" w:rsidP="001A219D">
      <w:pPr>
        <w:pStyle w:val="Level2"/>
        <w:numPr>
          <w:ilvl w:val="0"/>
          <w:numId w:val="0"/>
        </w:numPr>
        <w:tabs>
          <w:tab w:val="clear" w:pos="1985"/>
        </w:tabs>
        <w:spacing w:line="276" w:lineRule="auto"/>
        <w:ind w:left="1560" w:hanging="567"/>
      </w:pPr>
      <w:proofErr w:type="spellStart"/>
      <w:r w:rsidRPr="00BA35B7">
        <w:t>ddd</w:t>
      </w:r>
      <w:proofErr w:type="spellEnd"/>
      <w:r w:rsidRPr="00BA35B7">
        <w:t>.  the locations, times and types of monitoring, including monitoring at the first occurrence of the activity to which the Schedule relates; and</w:t>
      </w:r>
    </w:p>
    <w:p w14:paraId="4C2F533D" w14:textId="27500F47" w:rsidR="00C7233D" w:rsidRPr="00BA35B7" w:rsidRDefault="00C7233D" w:rsidP="001A219D">
      <w:pPr>
        <w:pStyle w:val="Level2"/>
        <w:tabs>
          <w:tab w:val="clear" w:pos="1985"/>
        </w:tabs>
        <w:spacing w:line="276" w:lineRule="auto"/>
        <w:ind w:left="1560"/>
        <w:rPr>
          <w:strike/>
        </w:rPr>
      </w:pPr>
      <w:r w:rsidRPr="00BA35B7">
        <w:t>a summary of the consultation undertaken with each identified receiver</w:t>
      </w:r>
      <w:r w:rsidR="008F2D31" w:rsidRPr="00BA35B7">
        <w:t xml:space="preserve"> under Condition 70A</w:t>
      </w:r>
      <w:r w:rsidRPr="00BA35B7">
        <w:t>,</w:t>
      </w:r>
      <w:r w:rsidR="00E31D2A" w:rsidRPr="00BA35B7">
        <w:t xml:space="preserve"> </w:t>
      </w:r>
      <w:r w:rsidR="00697EAA" w:rsidRPr="00BA35B7">
        <w:t>including providing information in (a) to (</w:t>
      </w:r>
      <w:proofErr w:type="spellStart"/>
      <w:r w:rsidR="00697EAA" w:rsidRPr="00BA35B7">
        <w:t>ddd</w:t>
      </w:r>
      <w:proofErr w:type="spellEnd"/>
      <w:r w:rsidR="00697EAA" w:rsidRPr="00BA35B7">
        <w:t xml:space="preserve">) above to the identified receiver for review and feedback no less than 10 working days prior to the scheduled activity commencing and </w:t>
      </w:r>
      <w:r w:rsidRPr="00BA35B7">
        <w:t xml:space="preserve">how </w:t>
      </w:r>
      <w:r w:rsidR="008F2D31" w:rsidRPr="00BA35B7">
        <w:t xml:space="preserve">that </w:t>
      </w:r>
      <w:r w:rsidRPr="00BA35B7">
        <w:t xml:space="preserve">consultation </w:t>
      </w:r>
      <w:r w:rsidR="008E632C" w:rsidRPr="00BA35B7">
        <w:t>has</w:t>
      </w:r>
      <w:r w:rsidRPr="00BA35B7">
        <w:t xml:space="preserve"> been considered</w:t>
      </w:r>
      <w:r w:rsidR="008F2D31" w:rsidRPr="00BA35B7">
        <w:t>, and the reasons for any feedback that has not been adopted</w:t>
      </w:r>
      <w:r w:rsidR="00E123E2" w:rsidRPr="00BA35B7">
        <w:t>.</w:t>
      </w:r>
    </w:p>
    <w:p w14:paraId="7957079C" w14:textId="5B3F8CB9" w:rsidR="008F2D31" w:rsidRPr="00BA35B7" w:rsidRDefault="008F2D31" w:rsidP="001A219D">
      <w:pPr>
        <w:pStyle w:val="Level2"/>
        <w:numPr>
          <w:ilvl w:val="0"/>
          <w:numId w:val="0"/>
        </w:numPr>
        <w:spacing w:line="276" w:lineRule="auto"/>
        <w:ind w:left="993" w:hanging="993"/>
      </w:pPr>
      <w:r w:rsidRPr="00BA35B7">
        <w:t xml:space="preserve">     70A.    Each Schedule must be prepared in consultation with the owners and occupiers of the sites subject to the Schedule. The consultation must provide each </w:t>
      </w:r>
      <w:r w:rsidR="00CE7F7F" w:rsidRPr="00BA35B7">
        <w:t>identified</w:t>
      </w:r>
      <w:r w:rsidRPr="00BA35B7">
        <w:t xml:space="preserve"> receiver with the information in Condition 70 for review and feedback no less than 5 working days before the Schedule is submitted to Council for certification,</w:t>
      </w:r>
    </w:p>
    <w:p w14:paraId="5FE5B13C" w14:textId="7F8A698C" w:rsidR="00C7233D" w:rsidRPr="00BA35B7" w:rsidRDefault="00C7233D" w:rsidP="00744A04">
      <w:pPr>
        <w:pStyle w:val="Level1"/>
        <w:spacing w:line="276" w:lineRule="auto"/>
        <w:rPr>
          <w:rFonts w:eastAsiaTheme="majorEastAsia" w:cstheme="majorBidi"/>
          <w:bCs/>
          <w:szCs w:val="28"/>
        </w:rPr>
      </w:pPr>
      <w:bookmarkStart w:id="34" w:name="_Ref213417838"/>
      <w:r w:rsidRPr="00BA35B7">
        <w:rPr>
          <w:rFonts w:eastAsiaTheme="majorEastAsia" w:cstheme="majorBidi"/>
          <w:bCs/>
          <w:szCs w:val="28"/>
        </w:rPr>
        <w:t xml:space="preserve">Each Schedule must be submitted to Council for </w:t>
      </w:r>
      <w:r w:rsidR="00470E4B" w:rsidRPr="00BA35B7">
        <w:rPr>
          <w:rFonts w:eastAsiaTheme="majorEastAsia" w:cstheme="majorBidi"/>
          <w:bCs/>
          <w:szCs w:val="28"/>
        </w:rPr>
        <w:t xml:space="preserve">certification </w:t>
      </w:r>
      <w:r w:rsidRPr="00BA35B7">
        <w:rPr>
          <w:rFonts w:eastAsiaTheme="majorEastAsia" w:cstheme="majorBidi"/>
          <w:bCs/>
          <w:szCs w:val="28"/>
        </w:rPr>
        <w:t xml:space="preserve">at least </w:t>
      </w:r>
      <w:r w:rsidR="008F2D31" w:rsidRPr="00BA35B7">
        <w:rPr>
          <w:rFonts w:eastAsiaTheme="majorEastAsia" w:cstheme="majorBidi"/>
          <w:bCs/>
          <w:szCs w:val="28"/>
        </w:rPr>
        <w:t xml:space="preserve">10 </w:t>
      </w:r>
      <w:r w:rsidRPr="00BA35B7">
        <w:rPr>
          <w:rFonts w:eastAsiaTheme="majorEastAsia" w:cstheme="majorBidi"/>
          <w:bCs/>
          <w:szCs w:val="28"/>
        </w:rPr>
        <w:t>days</w:t>
      </w:r>
      <w:r w:rsidR="001A7032" w:rsidRPr="00BA35B7">
        <w:rPr>
          <w:rFonts w:eastAsiaTheme="majorEastAsia" w:cstheme="majorBidi"/>
          <w:bCs/>
          <w:szCs w:val="28"/>
        </w:rPr>
        <w:t xml:space="preserve"> before </w:t>
      </w:r>
      <w:r w:rsidR="001A7032" w:rsidRPr="00BA35B7">
        <w:rPr>
          <w:rFonts w:eastAsiaTheme="majorEastAsia" w:cstheme="majorBidi"/>
          <w:bCs/>
          <w:szCs w:val="28"/>
        </w:rPr>
        <w:lastRenderedPageBreak/>
        <w:t>the activity</w:t>
      </w:r>
      <w:r w:rsidR="00E31D2A" w:rsidRPr="00BA35B7">
        <w:rPr>
          <w:rFonts w:eastAsiaTheme="majorEastAsia" w:cstheme="majorBidi"/>
          <w:bCs/>
          <w:szCs w:val="28"/>
        </w:rPr>
        <w:t xml:space="preserve"> </w:t>
      </w:r>
      <w:r w:rsidR="008F2D31" w:rsidRPr="00BA35B7">
        <w:rPr>
          <w:rFonts w:eastAsiaTheme="majorEastAsia" w:cstheme="majorBidi"/>
          <w:bCs/>
          <w:szCs w:val="28"/>
        </w:rPr>
        <w:t xml:space="preserve">to which it relates </w:t>
      </w:r>
      <w:r w:rsidR="001A7032" w:rsidRPr="00BA35B7">
        <w:rPr>
          <w:rFonts w:eastAsiaTheme="majorEastAsia" w:cstheme="majorBidi"/>
          <w:bCs/>
          <w:szCs w:val="28"/>
        </w:rPr>
        <w:t>commences</w:t>
      </w:r>
      <w:r w:rsidRPr="00BA35B7">
        <w:rPr>
          <w:rFonts w:eastAsiaTheme="majorEastAsia" w:cstheme="majorBidi"/>
          <w:bCs/>
          <w:szCs w:val="28"/>
        </w:rPr>
        <w:t>,</w:t>
      </w:r>
      <w:r w:rsidR="008F2D31" w:rsidRPr="00BA35B7">
        <w:rPr>
          <w:rFonts w:eastAsiaTheme="majorEastAsia" w:cstheme="majorBidi"/>
          <w:bCs/>
          <w:szCs w:val="28"/>
        </w:rPr>
        <w:t xml:space="preserve"> must be implemented for </w:t>
      </w:r>
      <w:r w:rsidRPr="00BA35B7">
        <w:rPr>
          <w:rFonts w:eastAsiaTheme="majorEastAsia" w:cstheme="majorBidi"/>
          <w:bCs/>
          <w:szCs w:val="28"/>
        </w:rPr>
        <w:t>the duration of that activity.</w:t>
      </w:r>
      <w:bookmarkEnd w:id="34"/>
    </w:p>
    <w:p w14:paraId="0423D952" w14:textId="454D9772" w:rsidR="00A7475C" w:rsidRPr="00BA35B7" w:rsidRDefault="00A7475C" w:rsidP="00DB07CC">
      <w:pPr>
        <w:pStyle w:val="Level1"/>
        <w:numPr>
          <w:ilvl w:val="0"/>
          <w:numId w:val="0"/>
        </w:numPr>
        <w:spacing w:line="276" w:lineRule="auto"/>
        <w:ind w:left="993" w:hanging="709"/>
        <w:rPr>
          <w:rFonts w:eastAsiaTheme="majorEastAsia" w:cstheme="majorBidi"/>
          <w:bCs/>
          <w:szCs w:val="28"/>
        </w:rPr>
      </w:pPr>
      <w:r w:rsidRPr="00BA35B7">
        <w:rPr>
          <w:rFonts w:eastAsiaTheme="majorEastAsia" w:cstheme="majorBidi"/>
          <w:bCs/>
          <w:szCs w:val="28"/>
        </w:rPr>
        <w:t xml:space="preserve">71A.    </w:t>
      </w:r>
      <w:r w:rsidR="008F2D31" w:rsidRPr="00BA35B7">
        <w:rPr>
          <w:rFonts w:eastAsiaTheme="majorEastAsia" w:cstheme="majorBidi"/>
          <w:bCs/>
          <w:szCs w:val="28"/>
        </w:rPr>
        <w:t>Where an exceedance of the standards in Conditions 65 and 67 are unforeseen and no Schedule has been prepared and certified for the activity, the activity must cease immediately, unless ceasing the activity would create an immediate and significant risk to health and safety or of damage to adjacent property. The activity must not recommence until a Schedule has been prepared by the consent holder and certified by the Council in accordance with Conditions 69</w:t>
      </w:r>
      <w:r w:rsidR="00654C38" w:rsidRPr="00BA35B7">
        <w:rPr>
          <w:rFonts w:eastAsiaTheme="majorEastAsia" w:cstheme="majorBidi"/>
          <w:bCs/>
          <w:szCs w:val="28"/>
        </w:rPr>
        <w:t>A</w:t>
      </w:r>
      <w:r w:rsidR="008F2D31" w:rsidRPr="00BA35B7">
        <w:rPr>
          <w:rFonts w:eastAsiaTheme="majorEastAsia" w:cstheme="majorBidi"/>
          <w:bCs/>
          <w:szCs w:val="28"/>
        </w:rPr>
        <w:t xml:space="preserve"> to 71.</w:t>
      </w:r>
    </w:p>
    <w:p w14:paraId="00FD032F" w14:textId="77777777" w:rsidR="006C10A3" w:rsidRPr="00BA35B7" w:rsidRDefault="005474FC" w:rsidP="00DB07CC">
      <w:pPr>
        <w:pStyle w:val="Level1"/>
        <w:numPr>
          <w:ilvl w:val="0"/>
          <w:numId w:val="0"/>
        </w:numPr>
        <w:spacing w:line="276" w:lineRule="auto"/>
        <w:ind w:left="993" w:hanging="709"/>
        <w:rPr>
          <w:rFonts w:eastAsiaTheme="majorEastAsia" w:cstheme="majorBidi"/>
          <w:bCs/>
          <w:szCs w:val="28"/>
        </w:rPr>
      </w:pPr>
      <w:r w:rsidRPr="00BA35B7">
        <w:rPr>
          <w:rFonts w:eastAsiaTheme="majorEastAsia" w:cstheme="majorBidi"/>
          <w:bCs/>
          <w:szCs w:val="28"/>
        </w:rPr>
        <w:t>71AA.</w:t>
      </w:r>
      <w:r w:rsidRPr="00BA35B7">
        <w:rPr>
          <w:rFonts w:eastAsiaTheme="majorEastAsia" w:cstheme="majorBidi"/>
          <w:bCs/>
          <w:szCs w:val="28"/>
        </w:rPr>
        <w:tab/>
        <w:t xml:space="preserve">In preparing a Schedule required to </w:t>
      </w:r>
      <w:proofErr w:type="spellStart"/>
      <w:r w:rsidRPr="00BA35B7">
        <w:rPr>
          <w:rFonts w:eastAsiaTheme="majorEastAsia" w:cstheme="majorBidi"/>
          <w:bCs/>
          <w:szCs w:val="28"/>
        </w:rPr>
        <w:t>authorise</w:t>
      </w:r>
      <w:proofErr w:type="spellEnd"/>
      <w:r w:rsidRPr="00BA35B7">
        <w:rPr>
          <w:rFonts w:eastAsiaTheme="majorEastAsia" w:cstheme="majorBidi"/>
          <w:bCs/>
          <w:szCs w:val="28"/>
        </w:rPr>
        <w:t xml:space="preserve"> an exceedance of the standards in conditions 65 or 67 that </w:t>
      </w:r>
      <w:proofErr w:type="gramStart"/>
      <w:r w:rsidRPr="00BA35B7">
        <w:rPr>
          <w:rFonts w:eastAsiaTheme="majorEastAsia" w:cstheme="majorBidi"/>
          <w:bCs/>
          <w:szCs w:val="28"/>
        </w:rPr>
        <w:t>is</w:t>
      </w:r>
      <w:proofErr w:type="gramEnd"/>
      <w:r w:rsidRPr="00BA35B7">
        <w:rPr>
          <w:rFonts w:eastAsiaTheme="majorEastAsia" w:cstheme="majorBidi"/>
          <w:bCs/>
          <w:szCs w:val="28"/>
        </w:rPr>
        <w:t xml:space="preserve"> not provided for in condition </w:t>
      </w:r>
      <w:r w:rsidR="006C10A3" w:rsidRPr="00BA35B7">
        <w:rPr>
          <w:rFonts w:eastAsiaTheme="majorEastAsia" w:cstheme="majorBidi"/>
          <w:bCs/>
          <w:szCs w:val="28"/>
        </w:rPr>
        <w:t>9A</w:t>
      </w:r>
      <w:r w:rsidRPr="00BA35B7">
        <w:rPr>
          <w:rFonts w:eastAsiaTheme="majorEastAsia" w:cstheme="majorBidi"/>
          <w:bCs/>
          <w:szCs w:val="28"/>
        </w:rPr>
        <w:t>, the consent holder must provide to the identified receiver and Council:</w:t>
      </w:r>
    </w:p>
    <w:p w14:paraId="3009C0C2" w14:textId="4863B33B" w:rsidR="006C10A3" w:rsidRPr="00BA35B7" w:rsidRDefault="005474FC" w:rsidP="006C10A3">
      <w:pPr>
        <w:pStyle w:val="Level1"/>
        <w:numPr>
          <w:ilvl w:val="0"/>
          <w:numId w:val="0"/>
        </w:numPr>
        <w:tabs>
          <w:tab w:val="clear" w:pos="1128"/>
        </w:tabs>
        <w:spacing w:line="276" w:lineRule="auto"/>
        <w:ind w:left="1560" w:hanging="567"/>
        <w:rPr>
          <w:rFonts w:eastAsiaTheme="majorEastAsia" w:cstheme="majorBidi"/>
          <w:bCs/>
          <w:szCs w:val="28"/>
        </w:rPr>
      </w:pPr>
      <w:r w:rsidRPr="00BA35B7">
        <w:rPr>
          <w:rFonts w:eastAsiaTheme="majorEastAsia" w:cstheme="majorBidi"/>
          <w:bCs/>
          <w:szCs w:val="28"/>
        </w:rPr>
        <w:t xml:space="preserve"> (a) </w:t>
      </w:r>
      <w:r w:rsidR="006C10A3" w:rsidRPr="00BA35B7">
        <w:rPr>
          <w:rFonts w:eastAsiaTheme="majorEastAsia" w:cstheme="majorBidi"/>
          <w:bCs/>
          <w:szCs w:val="28"/>
        </w:rPr>
        <w:tab/>
      </w:r>
      <w:r w:rsidRPr="00BA35B7">
        <w:rPr>
          <w:rFonts w:eastAsiaTheme="majorEastAsia" w:cstheme="majorBidi"/>
          <w:bCs/>
          <w:szCs w:val="28"/>
        </w:rPr>
        <w:t xml:space="preserve">a summary of the consultation undertaken with each identified receiver, including providing information in condition 70(a) – (e) to the identified receiver for review and feedback no less than 10 working days prior to the scheduled activity commencing; and </w:t>
      </w:r>
    </w:p>
    <w:p w14:paraId="2DDB695D" w14:textId="33DFB667" w:rsidR="00275788" w:rsidRPr="00BA35B7" w:rsidRDefault="005474FC" w:rsidP="006C10A3">
      <w:pPr>
        <w:pStyle w:val="Level1"/>
        <w:numPr>
          <w:ilvl w:val="0"/>
          <w:numId w:val="0"/>
        </w:numPr>
        <w:tabs>
          <w:tab w:val="clear" w:pos="1128"/>
        </w:tabs>
        <w:spacing w:line="276" w:lineRule="auto"/>
        <w:ind w:left="1560" w:hanging="567"/>
        <w:rPr>
          <w:rFonts w:eastAsiaTheme="majorEastAsia" w:cstheme="majorBidi"/>
          <w:bCs/>
          <w:szCs w:val="28"/>
        </w:rPr>
      </w:pPr>
      <w:r w:rsidRPr="00BA35B7">
        <w:rPr>
          <w:rFonts w:eastAsiaTheme="majorEastAsia" w:cstheme="majorBidi"/>
          <w:bCs/>
          <w:szCs w:val="28"/>
        </w:rPr>
        <w:t>(b</w:t>
      </w:r>
      <w:proofErr w:type="gramStart"/>
      <w:r w:rsidRPr="00BA35B7">
        <w:rPr>
          <w:rFonts w:eastAsiaTheme="majorEastAsia" w:cstheme="majorBidi"/>
          <w:bCs/>
          <w:szCs w:val="28"/>
        </w:rPr>
        <w:t xml:space="preserve">) </w:t>
      </w:r>
      <w:r w:rsidR="006C10A3" w:rsidRPr="00BA35B7">
        <w:rPr>
          <w:rFonts w:eastAsiaTheme="majorEastAsia" w:cstheme="majorBidi"/>
          <w:bCs/>
          <w:szCs w:val="28"/>
        </w:rPr>
        <w:tab/>
      </w:r>
      <w:r w:rsidRPr="00BA35B7">
        <w:rPr>
          <w:rFonts w:eastAsiaTheme="majorEastAsia" w:cstheme="majorBidi"/>
          <w:bCs/>
          <w:szCs w:val="28"/>
        </w:rPr>
        <w:t>the</w:t>
      </w:r>
      <w:proofErr w:type="gramEnd"/>
      <w:r w:rsidRPr="00BA35B7">
        <w:rPr>
          <w:rFonts w:eastAsiaTheme="majorEastAsia" w:cstheme="majorBidi"/>
          <w:bCs/>
          <w:szCs w:val="28"/>
        </w:rPr>
        <w:t xml:space="preserve"> reasons why it is not practicable to adopt the feedback from the identified receivers in relation to the scheduled </w:t>
      </w:r>
      <w:proofErr w:type="gramStart"/>
      <w:r w:rsidRPr="00BA35B7">
        <w:rPr>
          <w:rFonts w:eastAsiaTheme="majorEastAsia" w:cstheme="majorBidi"/>
          <w:bCs/>
          <w:szCs w:val="28"/>
        </w:rPr>
        <w:t>works</w:t>
      </w:r>
      <w:proofErr w:type="gramEnd"/>
      <w:r w:rsidRPr="00BA35B7">
        <w:rPr>
          <w:rFonts w:eastAsiaTheme="majorEastAsia" w:cstheme="majorBidi"/>
          <w:bCs/>
          <w:szCs w:val="28"/>
        </w:rPr>
        <w:t>.</w:t>
      </w:r>
    </w:p>
    <w:p w14:paraId="2F186360" w14:textId="77777777" w:rsidR="00057962" w:rsidRPr="00BA35B7" w:rsidRDefault="005D75E8" w:rsidP="00744A04">
      <w:pPr>
        <w:pStyle w:val="Heading4"/>
        <w:widowControl/>
        <w:spacing w:line="276" w:lineRule="auto"/>
        <w:ind w:left="993" w:right="570"/>
        <w:jc w:val="both"/>
      </w:pPr>
      <w:r w:rsidRPr="00BA35B7">
        <w:t>Construction</w:t>
      </w:r>
      <w:r w:rsidRPr="00BA35B7">
        <w:rPr>
          <w:spacing w:val="-9"/>
        </w:rPr>
        <w:t xml:space="preserve"> </w:t>
      </w:r>
      <w:r w:rsidRPr="00BA35B7">
        <w:rPr>
          <w:spacing w:val="-4"/>
        </w:rPr>
        <w:t>hours</w:t>
      </w:r>
    </w:p>
    <w:p w14:paraId="55A93057" w14:textId="2910009F" w:rsidR="00057962" w:rsidRPr="00BA35B7" w:rsidRDefault="005D75E8" w:rsidP="00744A04">
      <w:pPr>
        <w:pStyle w:val="Level1"/>
        <w:spacing w:line="276" w:lineRule="auto"/>
      </w:pPr>
      <w:r w:rsidRPr="00BA35B7">
        <w:t xml:space="preserve">The </w:t>
      </w:r>
      <w:r w:rsidR="00D34CA8" w:rsidRPr="00BA35B7">
        <w:t xml:space="preserve">demolition and </w:t>
      </w:r>
      <w:r w:rsidRPr="00BA35B7">
        <w:t>construction works must be restricted to hours between 6.30am and 10.30pm, Monday</w:t>
      </w:r>
      <w:r w:rsidRPr="00BA35B7">
        <w:rPr>
          <w:spacing w:val="-4"/>
        </w:rPr>
        <w:t xml:space="preserve"> </w:t>
      </w:r>
      <w:r w:rsidRPr="00BA35B7">
        <w:t>to</w:t>
      </w:r>
      <w:r w:rsidRPr="00BA35B7">
        <w:rPr>
          <w:spacing w:val="-2"/>
        </w:rPr>
        <w:t xml:space="preserve"> </w:t>
      </w:r>
      <w:r w:rsidRPr="00BA35B7">
        <w:t>Friday</w:t>
      </w:r>
      <w:r w:rsidRPr="00BA35B7">
        <w:rPr>
          <w:spacing w:val="-1"/>
        </w:rPr>
        <w:t xml:space="preserve"> </w:t>
      </w:r>
      <w:r w:rsidRPr="00BA35B7">
        <w:t>and</w:t>
      </w:r>
      <w:r w:rsidRPr="00BA35B7">
        <w:rPr>
          <w:spacing w:val="-4"/>
        </w:rPr>
        <w:t xml:space="preserve"> </w:t>
      </w:r>
      <w:r w:rsidRPr="00BA35B7">
        <w:t>7am –</w:t>
      </w:r>
      <w:r w:rsidRPr="00BA35B7">
        <w:rPr>
          <w:spacing w:val="-4"/>
        </w:rPr>
        <w:t xml:space="preserve"> </w:t>
      </w:r>
      <w:r w:rsidRPr="00BA35B7">
        <w:t>11</w:t>
      </w:r>
      <w:r w:rsidRPr="00BA35B7">
        <w:rPr>
          <w:spacing w:val="-2"/>
        </w:rPr>
        <w:t xml:space="preserve"> </w:t>
      </w:r>
      <w:r w:rsidRPr="00BA35B7">
        <w:t>pm on</w:t>
      </w:r>
      <w:r w:rsidRPr="00BA35B7">
        <w:rPr>
          <w:spacing w:val="-4"/>
        </w:rPr>
        <w:t xml:space="preserve"> </w:t>
      </w:r>
      <w:r w:rsidRPr="00BA35B7">
        <w:t>Saturdays. No</w:t>
      </w:r>
      <w:r w:rsidRPr="00BA35B7">
        <w:rPr>
          <w:spacing w:val="-4"/>
        </w:rPr>
        <w:t xml:space="preserve"> </w:t>
      </w:r>
      <w:r w:rsidRPr="00BA35B7">
        <w:t>construction</w:t>
      </w:r>
      <w:r w:rsidRPr="00BA35B7">
        <w:rPr>
          <w:spacing w:val="-4"/>
        </w:rPr>
        <w:t xml:space="preserve"> </w:t>
      </w:r>
      <w:r w:rsidRPr="00BA35B7">
        <w:t>works</w:t>
      </w:r>
      <w:r w:rsidRPr="00BA35B7">
        <w:rPr>
          <w:spacing w:val="-6"/>
        </w:rPr>
        <w:t xml:space="preserve"> </w:t>
      </w:r>
      <w:r w:rsidRPr="00BA35B7">
        <w:t>are</w:t>
      </w:r>
      <w:r w:rsidRPr="00BA35B7">
        <w:rPr>
          <w:spacing w:val="-2"/>
        </w:rPr>
        <w:t xml:space="preserve"> </w:t>
      </w:r>
      <w:r w:rsidRPr="00BA35B7">
        <w:t>permitted</w:t>
      </w:r>
      <w:r w:rsidRPr="00BA35B7">
        <w:rPr>
          <w:spacing w:val="-2"/>
        </w:rPr>
        <w:t xml:space="preserve"> </w:t>
      </w:r>
      <w:r w:rsidRPr="00BA35B7">
        <w:t>on Sundays or public holidays</w:t>
      </w:r>
      <w:r w:rsidR="005D0C29" w:rsidRPr="00BA35B7">
        <w:t xml:space="preserve"> unless</w:t>
      </w:r>
      <w:r w:rsidR="00470E4B" w:rsidRPr="00BA35B7">
        <w:t xml:space="preserve"> authori</w:t>
      </w:r>
      <w:r w:rsidR="008E1E14" w:rsidRPr="00BA35B7">
        <w:t>s</w:t>
      </w:r>
      <w:r w:rsidR="00470E4B" w:rsidRPr="00BA35B7">
        <w:t xml:space="preserve">ed </w:t>
      </w:r>
      <w:r w:rsidR="009523F5" w:rsidRPr="00BA35B7">
        <w:t xml:space="preserve">by a certified CNVMP or Schedule </w:t>
      </w:r>
      <w:r w:rsidR="00470E4B" w:rsidRPr="00BA35B7">
        <w:t>under condition 7</w:t>
      </w:r>
      <w:r w:rsidRPr="00BA35B7">
        <w:t>.</w:t>
      </w:r>
    </w:p>
    <w:p w14:paraId="56B06AF9" w14:textId="77777777" w:rsidR="00057962" w:rsidRPr="00BA35B7" w:rsidRDefault="005D75E8" w:rsidP="00744A04">
      <w:pPr>
        <w:pStyle w:val="Heading4"/>
        <w:keepNext/>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4904A57A" w14:textId="77777777" w:rsidR="00057962" w:rsidRPr="00BA35B7" w:rsidRDefault="005D75E8" w:rsidP="00744A04">
      <w:pPr>
        <w:keepNext/>
        <w:widowControl/>
        <w:spacing w:before="120" w:after="120" w:line="276" w:lineRule="auto"/>
        <w:ind w:left="993" w:right="570"/>
        <w:jc w:val="both"/>
        <w:rPr>
          <w:i/>
        </w:rPr>
      </w:pPr>
      <w:r w:rsidRPr="00BA35B7">
        <w:rPr>
          <w:i/>
        </w:rPr>
        <w:t>This</w:t>
      </w:r>
      <w:r w:rsidRPr="00BA35B7">
        <w:rPr>
          <w:i/>
          <w:spacing w:val="-2"/>
        </w:rPr>
        <w:t xml:space="preserve"> </w:t>
      </w:r>
      <w:r w:rsidRPr="00BA35B7">
        <w:rPr>
          <w:i/>
        </w:rPr>
        <w:t>restriction</w:t>
      </w:r>
      <w:r w:rsidRPr="00BA35B7">
        <w:rPr>
          <w:i/>
          <w:spacing w:val="-4"/>
        </w:rPr>
        <w:t xml:space="preserve"> </w:t>
      </w:r>
      <w:r w:rsidRPr="00BA35B7">
        <w:rPr>
          <w:i/>
        </w:rPr>
        <w:t>shall</w:t>
      </w:r>
      <w:r w:rsidRPr="00BA35B7">
        <w:rPr>
          <w:i/>
          <w:spacing w:val="-3"/>
        </w:rPr>
        <w:t xml:space="preserve"> </w:t>
      </w:r>
      <w:r w:rsidRPr="00BA35B7">
        <w:rPr>
          <w:i/>
        </w:rPr>
        <w:t>not</w:t>
      </w:r>
      <w:r w:rsidRPr="00BA35B7">
        <w:rPr>
          <w:i/>
          <w:spacing w:val="-5"/>
        </w:rPr>
        <w:t xml:space="preserve"> </w:t>
      </w:r>
      <w:r w:rsidRPr="00BA35B7">
        <w:rPr>
          <w:i/>
        </w:rPr>
        <w:t>apply</w:t>
      </w:r>
      <w:r w:rsidRPr="00BA35B7">
        <w:rPr>
          <w:i/>
          <w:spacing w:val="-2"/>
        </w:rPr>
        <w:t xml:space="preserve"> </w:t>
      </w:r>
      <w:r w:rsidRPr="00BA35B7">
        <w:rPr>
          <w:i/>
        </w:rPr>
        <w:t>to</w:t>
      </w:r>
      <w:r w:rsidRPr="00BA35B7">
        <w:rPr>
          <w:i/>
          <w:spacing w:val="-3"/>
        </w:rPr>
        <w:t xml:space="preserve"> </w:t>
      </w:r>
      <w:r w:rsidRPr="00BA35B7">
        <w:rPr>
          <w:i/>
        </w:rPr>
        <w:t>low</w:t>
      </w:r>
      <w:r w:rsidRPr="00BA35B7">
        <w:rPr>
          <w:i/>
          <w:spacing w:val="-3"/>
        </w:rPr>
        <w:t xml:space="preserve"> </w:t>
      </w:r>
      <w:r w:rsidRPr="00BA35B7">
        <w:rPr>
          <w:i/>
        </w:rPr>
        <w:t>noise</w:t>
      </w:r>
      <w:r w:rsidRPr="00BA35B7">
        <w:rPr>
          <w:i/>
          <w:spacing w:val="-4"/>
        </w:rPr>
        <w:t xml:space="preserve"> </w:t>
      </w:r>
      <w:r w:rsidRPr="00BA35B7">
        <w:rPr>
          <w:i/>
        </w:rPr>
        <w:t>creating</w:t>
      </w:r>
      <w:r w:rsidRPr="00BA35B7">
        <w:rPr>
          <w:i/>
          <w:spacing w:val="-3"/>
        </w:rPr>
        <w:t xml:space="preserve"> </w:t>
      </w:r>
      <w:r w:rsidRPr="00BA35B7">
        <w:rPr>
          <w:i/>
        </w:rPr>
        <w:t>activities</w:t>
      </w:r>
      <w:r w:rsidRPr="00BA35B7">
        <w:rPr>
          <w:i/>
          <w:spacing w:val="-4"/>
        </w:rPr>
        <w:t xml:space="preserve"> </w:t>
      </w:r>
      <w:r w:rsidRPr="00BA35B7">
        <w:rPr>
          <w:i/>
        </w:rPr>
        <w:t>such</w:t>
      </w:r>
      <w:r w:rsidRPr="00BA35B7">
        <w:rPr>
          <w:i/>
          <w:spacing w:val="-3"/>
        </w:rPr>
        <w:t xml:space="preserve"> </w:t>
      </w:r>
      <w:r w:rsidRPr="00BA35B7">
        <w:rPr>
          <w:i/>
        </w:rPr>
        <w:t>as</w:t>
      </w:r>
      <w:r w:rsidRPr="00BA35B7">
        <w:rPr>
          <w:i/>
          <w:spacing w:val="-2"/>
        </w:rPr>
        <w:t xml:space="preserve"> </w:t>
      </w:r>
      <w:r w:rsidRPr="00BA35B7">
        <w:rPr>
          <w:i/>
        </w:rPr>
        <w:t>site</w:t>
      </w:r>
      <w:r w:rsidRPr="00BA35B7">
        <w:rPr>
          <w:i/>
          <w:spacing w:val="-4"/>
        </w:rPr>
        <w:t xml:space="preserve"> </w:t>
      </w:r>
      <w:r w:rsidRPr="00BA35B7">
        <w:rPr>
          <w:i/>
        </w:rPr>
        <w:t>set</w:t>
      </w:r>
      <w:r w:rsidRPr="00BA35B7">
        <w:rPr>
          <w:i/>
          <w:spacing w:val="-1"/>
        </w:rPr>
        <w:t xml:space="preserve"> </w:t>
      </w:r>
      <w:r w:rsidRPr="00BA35B7">
        <w:rPr>
          <w:i/>
        </w:rPr>
        <w:t>up,</w:t>
      </w:r>
      <w:r w:rsidRPr="00BA35B7">
        <w:rPr>
          <w:i/>
          <w:spacing w:val="-1"/>
        </w:rPr>
        <w:t xml:space="preserve"> </w:t>
      </w:r>
      <w:r w:rsidRPr="00BA35B7">
        <w:rPr>
          <w:i/>
        </w:rPr>
        <w:t xml:space="preserve">painting, </w:t>
      </w:r>
      <w:r w:rsidRPr="00BA35B7">
        <w:t xml:space="preserve">electrical </w:t>
      </w:r>
      <w:r w:rsidRPr="00BA35B7">
        <w:rPr>
          <w:i/>
        </w:rPr>
        <w:t>works and internal fit out which may occur outside of these hours Monday to Saturday only.</w:t>
      </w:r>
    </w:p>
    <w:p w14:paraId="0FFE84D1" w14:textId="77777777" w:rsidR="00AA4745" w:rsidRPr="00BA35B7" w:rsidRDefault="00AA4745" w:rsidP="00744A04">
      <w:pPr>
        <w:pStyle w:val="Heading4"/>
        <w:widowControl/>
        <w:spacing w:line="276" w:lineRule="auto"/>
        <w:ind w:left="993" w:right="570"/>
        <w:jc w:val="both"/>
        <w:rPr>
          <w:spacing w:val="-2"/>
        </w:rPr>
      </w:pPr>
      <w:r w:rsidRPr="00BA35B7">
        <w:rPr>
          <w:spacing w:val="-2"/>
        </w:rPr>
        <w:t>Operational Noise</w:t>
      </w:r>
    </w:p>
    <w:p w14:paraId="3239EDB7" w14:textId="29BC496C" w:rsidR="00AA4745" w:rsidRPr="00BA35B7" w:rsidRDefault="00A7475C" w:rsidP="00744A04">
      <w:pPr>
        <w:pStyle w:val="Level1"/>
        <w:spacing w:line="276" w:lineRule="auto"/>
      </w:pPr>
      <w:r w:rsidRPr="00BA35B7">
        <w:t>Cumulative n</w:t>
      </w:r>
      <w:r w:rsidR="00AA4745" w:rsidRPr="00BA35B7">
        <w:t>oise arising from operational activities on the site must be measured and assessed in accordance with New Zealand Standard NZS 6801:2008 Measurement of environmental sound and New Zealand Standard NZS 6802:2008 Acoustics - Environmental noise.</w:t>
      </w:r>
    </w:p>
    <w:p w14:paraId="73614A43" w14:textId="34074065" w:rsidR="00AA4745" w:rsidRPr="00BA35B7" w:rsidRDefault="00AA4745" w:rsidP="00744A04">
      <w:pPr>
        <w:pStyle w:val="Level1"/>
        <w:spacing w:line="276" w:lineRule="auto"/>
        <w:rPr>
          <w:spacing w:val="-2"/>
        </w:rPr>
      </w:pPr>
      <w:bookmarkStart w:id="35" w:name="_Ref213419016"/>
      <w:r w:rsidRPr="00BA35B7">
        <w:t>The following</w:t>
      </w:r>
      <w:r w:rsidRPr="00BA35B7">
        <w:rPr>
          <w:spacing w:val="-2"/>
        </w:rPr>
        <w:t xml:space="preserve"> noise limits must not be exceeded by activities occurring on the site when measured or assessed as the incident level on the façade of any building on another site in the business – City Centre Zone</w:t>
      </w:r>
      <w:bookmarkEnd w:id="35"/>
    </w:p>
    <w:tbl>
      <w:tblPr>
        <w:tblStyle w:val="TableGrid"/>
        <w:tblW w:w="8361" w:type="dxa"/>
        <w:tblInd w:w="993" w:type="dxa"/>
        <w:tblBorders>
          <w:top w:val="single" w:sz="4" w:space="0" w:color="auto"/>
          <w:bottom w:val="single" w:sz="4" w:space="0" w:color="auto"/>
        </w:tblBorders>
        <w:tblLook w:val="04A0" w:firstRow="1" w:lastRow="0" w:firstColumn="1" w:lastColumn="0" w:noHBand="0" w:noVBand="1"/>
      </w:tblPr>
      <w:tblGrid>
        <w:gridCol w:w="4035"/>
        <w:gridCol w:w="4326"/>
      </w:tblGrid>
      <w:tr w:rsidR="00AA4745" w:rsidRPr="00BA35B7" w14:paraId="7360FF2B" w14:textId="77777777" w:rsidTr="00BD0766">
        <w:trPr>
          <w:cnfStyle w:val="100000000000" w:firstRow="1" w:lastRow="0" w:firstColumn="0" w:lastColumn="0" w:oddVBand="0" w:evenVBand="0" w:oddHBand="0" w:evenHBand="0" w:firstRowFirstColumn="0" w:firstRowLastColumn="0" w:lastRowFirstColumn="0" w:lastRowLastColumn="0"/>
          <w:cantSplit/>
          <w:tblHeader/>
        </w:trPr>
        <w:tc>
          <w:tcPr>
            <w:tcW w:w="4035" w:type="dxa"/>
            <w:tcBorders>
              <w:top w:val="single" w:sz="4" w:space="0" w:color="auto"/>
              <w:bottom w:val="single" w:sz="4" w:space="0" w:color="auto"/>
            </w:tcBorders>
          </w:tcPr>
          <w:p w14:paraId="766AE2CC" w14:textId="77777777" w:rsidR="00AA4745" w:rsidRPr="00BA35B7" w:rsidRDefault="00AA4745" w:rsidP="00744A04">
            <w:pPr>
              <w:pStyle w:val="BodyText"/>
              <w:spacing w:before="120" w:after="120" w:line="276" w:lineRule="auto"/>
              <w:ind w:left="28"/>
              <w:jc w:val="both"/>
              <w:rPr>
                <w:rFonts w:cs="Calibri"/>
                <w:b/>
                <w:color w:val="auto"/>
              </w:rPr>
            </w:pPr>
            <w:r w:rsidRPr="00BA35B7">
              <w:rPr>
                <w:rFonts w:cs="Calibri"/>
                <w:b/>
                <w:color w:val="auto"/>
              </w:rPr>
              <w:t>Time</w:t>
            </w:r>
          </w:p>
        </w:tc>
        <w:tc>
          <w:tcPr>
            <w:tcW w:w="4326" w:type="dxa"/>
            <w:tcBorders>
              <w:top w:val="single" w:sz="4" w:space="0" w:color="auto"/>
              <w:bottom w:val="single" w:sz="4" w:space="0" w:color="auto"/>
            </w:tcBorders>
          </w:tcPr>
          <w:p w14:paraId="7D8BB30D" w14:textId="0B507C46" w:rsidR="00AA4745" w:rsidRPr="00BA35B7" w:rsidRDefault="00AA4745" w:rsidP="00744A04">
            <w:pPr>
              <w:pStyle w:val="BodyText"/>
              <w:spacing w:before="120" w:after="120" w:line="276" w:lineRule="auto"/>
              <w:ind w:right="36"/>
              <w:jc w:val="both"/>
              <w:rPr>
                <w:rFonts w:cs="Calibri"/>
                <w:b/>
                <w:color w:val="auto"/>
              </w:rPr>
            </w:pPr>
            <w:r w:rsidRPr="00BA35B7">
              <w:rPr>
                <w:rFonts w:cs="Calibri"/>
                <w:b/>
                <w:color w:val="auto"/>
              </w:rPr>
              <w:t xml:space="preserve">Noise </w:t>
            </w:r>
            <w:r w:rsidR="00CE7F7F" w:rsidRPr="00BA35B7">
              <w:rPr>
                <w:rFonts w:cs="Calibri"/>
                <w:b/>
                <w:color w:val="auto"/>
              </w:rPr>
              <w:t>Limit</w:t>
            </w:r>
          </w:p>
        </w:tc>
      </w:tr>
      <w:tr w:rsidR="00AA4745" w:rsidRPr="00BA35B7" w14:paraId="49D17D42" w14:textId="77777777" w:rsidTr="00BD0766">
        <w:trPr>
          <w:cantSplit/>
        </w:trPr>
        <w:tc>
          <w:tcPr>
            <w:tcW w:w="4035" w:type="dxa"/>
            <w:tcBorders>
              <w:top w:val="single" w:sz="4" w:space="0" w:color="auto"/>
            </w:tcBorders>
          </w:tcPr>
          <w:p w14:paraId="6B2A01CA" w14:textId="77777777" w:rsidR="00AA4745" w:rsidRPr="00BA35B7" w:rsidRDefault="00AA4745" w:rsidP="00744A04">
            <w:pPr>
              <w:pStyle w:val="BodyText"/>
              <w:spacing w:before="120" w:after="120" w:line="276" w:lineRule="auto"/>
              <w:ind w:left="28"/>
              <w:jc w:val="both"/>
              <w:rPr>
                <w:rFonts w:cs="Calibri"/>
                <w:color w:val="auto"/>
              </w:rPr>
            </w:pPr>
            <w:r w:rsidRPr="00BA35B7">
              <w:rPr>
                <w:rFonts w:cs="Calibri"/>
                <w:color w:val="auto"/>
              </w:rPr>
              <w:t>7:00am – 11:00pm</w:t>
            </w:r>
          </w:p>
        </w:tc>
        <w:tc>
          <w:tcPr>
            <w:tcW w:w="4326" w:type="dxa"/>
            <w:tcBorders>
              <w:top w:val="single" w:sz="4" w:space="0" w:color="auto"/>
            </w:tcBorders>
          </w:tcPr>
          <w:p w14:paraId="4593953F" w14:textId="77777777" w:rsidR="00AA4745" w:rsidRPr="00BA35B7" w:rsidRDefault="00AA4745" w:rsidP="00744A04">
            <w:pPr>
              <w:pStyle w:val="BodyText"/>
              <w:spacing w:before="120" w:after="120" w:line="276" w:lineRule="auto"/>
              <w:ind w:right="36"/>
              <w:jc w:val="both"/>
              <w:rPr>
                <w:rFonts w:cs="Calibri"/>
                <w:color w:val="auto"/>
              </w:rPr>
            </w:pPr>
            <w:r w:rsidRPr="00BA35B7">
              <w:rPr>
                <w:rFonts w:cs="Calibri"/>
                <w:color w:val="auto"/>
              </w:rPr>
              <w:t xml:space="preserve">65 dB </w:t>
            </w:r>
            <w:proofErr w:type="spellStart"/>
            <w:r w:rsidRPr="00BA35B7">
              <w:rPr>
                <w:rFonts w:cs="Calibri"/>
                <w:color w:val="auto"/>
              </w:rPr>
              <w:t>L</w:t>
            </w:r>
            <w:r w:rsidRPr="00BA35B7">
              <w:rPr>
                <w:rFonts w:cs="Calibri"/>
                <w:color w:val="auto"/>
                <w:vertAlign w:val="subscript"/>
              </w:rPr>
              <w:t>Aeq</w:t>
            </w:r>
            <w:proofErr w:type="spellEnd"/>
          </w:p>
        </w:tc>
      </w:tr>
      <w:tr w:rsidR="00AA4745" w:rsidRPr="00BA35B7" w14:paraId="697CF5AE" w14:textId="77777777" w:rsidTr="00BD0766">
        <w:trPr>
          <w:cantSplit/>
        </w:trPr>
        <w:tc>
          <w:tcPr>
            <w:tcW w:w="4035" w:type="dxa"/>
          </w:tcPr>
          <w:p w14:paraId="04BF31FC" w14:textId="77777777" w:rsidR="00AA4745" w:rsidRPr="00BA35B7" w:rsidRDefault="00AA4745" w:rsidP="00744A04">
            <w:pPr>
              <w:pStyle w:val="BodyText"/>
              <w:spacing w:before="120" w:after="120" w:line="276" w:lineRule="auto"/>
              <w:ind w:left="28"/>
              <w:jc w:val="both"/>
              <w:rPr>
                <w:rFonts w:cs="Calibri"/>
                <w:color w:val="auto"/>
              </w:rPr>
            </w:pPr>
            <w:r w:rsidRPr="00BA35B7">
              <w:rPr>
                <w:rFonts w:cs="Calibri"/>
                <w:color w:val="auto"/>
              </w:rPr>
              <w:t>11:00pm – 7:00am</w:t>
            </w:r>
          </w:p>
        </w:tc>
        <w:tc>
          <w:tcPr>
            <w:tcW w:w="4326" w:type="dxa"/>
          </w:tcPr>
          <w:p w14:paraId="35ED3E54" w14:textId="77777777" w:rsidR="00AA4745" w:rsidRPr="00BA35B7" w:rsidRDefault="00AA4745" w:rsidP="00744A04">
            <w:pPr>
              <w:pStyle w:val="BodyText"/>
              <w:spacing w:before="120" w:after="120" w:line="276" w:lineRule="auto"/>
              <w:ind w:right="36"/>
              <w:rPr>
                <w:rFonts w:cs="Calibri"/>
                <w:color w:val="auto"/>
              </w:rPr>
            </w:pPr>
            <w:r w:rsidRPr="00BA35B7">
              <w:rPr>
                <w:rFonts w:cs="Calibri"/>
                <w:color w:val="auto"/>
              </w:rPr>
              <w:t xml:space="preserve">60 dB </w:t>
            </w:r>
            <w:proofErr w:type="spellStart"/>
            <w:r w:rsidRPr="00BA35B7">
              <w:rPr>
                <w:rFonts w:cs="Calibri"/>
                <w:color w:val="auto"/>
              </w:rPr>
              <w:t>L</w:t>
            </w:r>
            <w:r w:rsidRPr="00BA35B7">
              <w:rPr>
                <w:rFonts w:cs="Calibri"/>
                <w:color w:val="auto"/>
                <w:vertAlign w:val="subscript"/>
              </w:rPr>
              <w:t>Aeq</w:t>
            </w:r>
            <w:proofErr w:type="spellEnd"/>
            <w:r w:rsidRPr="00BA35B7">
              <w:rPr>
                <w:rFonts w:cs="Calibri"/>
                <w:color w:val="auto"/>
              </w:rPr>
              <w:br/>
              <w:t xml:space="preserve">65 dB </w:t>
            </w:r>
            <w:proofErr w:type="spellStart"/>
            <w:r w:rsidRPr="00BA35B7">
              <w:rPr>
                <w:rFonts w:cs="Calibri"/>
                <w:color w:val="auto"/>
              </w:rPr>
              <w:t>L</w:t>
            </w:r>
            <w:r w:rsidRPr="00BA35B7">
              <w:rPr>
                <w:rFonts w:cs="Calibri"/>
                <w:color w:val="auto"/>
                <w:vertAlign w:val="subscript"/>
              </w:rPr>
              <w:t>eq</w:t>
            </w:r>
            <w:proofErr w:type="spellEnd"/>
            <w:r w:rsidRPr="00BA35B7">
              <w:rPr>
                <w:rFonts w:cs="Calibri"/>
                <w:color w:val="auto"/>
              </w:rPr>
              <w:t xml:space="preserve"> at 63 Hz</w:t>
            </w:r>
            <w:r w:rsidRPr="00BA35B7">
              <w:rPr>
                <w:rFonts w:cs="Calibri"/>
                <w:color w:val="auto"/>
              </w:rPr>
              <w:br/>
              <w:t xml:space="preserve">60 dB </w:t>
            </w:r>
            <w:proofErr w:type="spellStart"/>
            <w:r w:rsidRPr="00BA35B7">
              <w:rPr>
                <w:rFonts w:cs="Calibri"/>
                <w:color w:val="auto"/>
              </w:rPr>
              <w:t>L</w:t>
            </w:r>
            <w:r w:rsidRPr="00BA35B7">
              <w:rPr>
                <w:rFonts w:cs="Calibri"/>
                <w:color w:val="auto"/>
                <w:vertAlign w:val="subscript"/>
              </w:rPr>
              <w:t>eq</w:t>
            </w:r>
            <w:proofErr w:type="spellEnd"/>
            <w:r w:rsidRPr="00BA35B7">
              <w:rPr>
                <w:rFonts w:cs="Calibri"/>
                <w:color w:val="auto"/>
              </w:rPr>
              <w:t xml:space="preserve"> at 125 Hz</w:t>
            </w:r>
            <w:r w:rsidRPr="00BA35B7">
              <w:rPr>
                <w:rFonts w:cs="Calibri"/>
                <w:color w:val="auto"/>
              </w:rPr>
              <w:br/>
              <w:t xml:space="preserve">75 dB </w:t>
            </w:r>
            <w:proofErr w:type="spellStart"/>
            <w:r w:rsidRPr="00BA35B7">
              <w:rPr>
                <w:rFonts w:cs="Calibri"/>
                <w:color w:val="auto"/>
              </w:rPr>
              <w:t>L</w:t>
            </w:r>
            <w:r w:rsidRPr="00BA35B7">
              <w:rPr>
                <w:rFonts w:cs="Calibri"/>
                <w:color w:val="auto"/>
                <w:vertAlign w:val="subscript"/>
              </w:rPr>
              <w:t>AFmax</w:t>
            </w:r>
            <w:proofErr w:type="spellEnd"/>
            <w:r w:rsidRPr="00BA35B7">
              <w:rPr>
                <w:rFonts w:cs="Calibri"/>
                <w:color w:val="auto"/>
              </w:rPr>
              <w:t xml:space="preserve"> </w:t>
            </w:r>
          </w:p>
        </w:tc>
      </w:tr>
    </w:tbl>
    <w:p w14:paraId="79E9F3E4" w14:textId="77777777" w:rsidR="00AA4745" w:rsidRPr="00BA35B7" w:rsidRDefault="00AA4745" w:rsidP="00744A04">
      <w:pPr>
        <w:pStyle w:val="BodyText1"/>
        <w:spacing w:before="120" w:line="276" w:lineRule="auto"/>
        <w:ind w:left="993" w:right="570"/>
        <w:jc w:val="both"/>
        <w:rPr>
          <w:rFonts w:ascii="Arial" w:hAnsi="Arial" w:cs="Arial"/>
          <w:color w:val="auto"/>
        </w:rPr>
      </w:pPr>
      <w:r w:rsidRPr="00BA35B7">
        <w:rPr>
          <w:rFonts w:ascii="Arial" w:hAnsi="Arial" w:cs="Arial"/>
          <w:color w:val="auto"/>
        </w:rPr>
        <w:t>The 63 Hz and 125 Hz octave band limits do not apply to fixed mechanical services plant.</w:t>
      </w:r>
    </w:p>
    <w:p w14:paraId="1F3E704F" w14:textId="2A10022C" w:rsidR="00AA4745" w:rsidRPr="00BA35B7" w:rsidRDefault="00AA4745" w:rsidP="00744A04">
      <w:pPr>
        <w:pStyle w:val="Level1"/>
        <w:spacing w:line="276" w:lineRule="auto"/>
        <w:rPr>
          <w:rFonts w:eastAsia="Times New Roman"/>
          <w:spacing w:val="-4"/>
          <w:szCs w:val="24"/>
          <w:lang w:val="en-NZ"/>
        </w:rPr>
      </w:pPr>
      <w:bookmarkStart w:id="36" w:name="_Ref213419076"/>
      <w:r w:rsidRPr="00BA35B7">
        <w:lastRenderedPageBreak/>
        <w:t>Noise</w:t>
      </w:r>
      <w:r w:rsidRPr="00BA35B7">
        <w:rPr>
          <w:rFonts w:eastAsia="Times New Roman"/>
          <w:spacing w:val="-4"/>
          <w:szCs w:val="24"/>
          <w:lang w:val="en-NZ"/>
        </w:rPr>
        <w:t xml:space="preserve"> sensitive spaces must be designed and/or insulated so that the internal noise levels do not exceed the following limits based on the levels in Condition </w:t>
      </w:r>
      <w:r w:rsidR="00F74CE7" w:rsidRPr="00BA35B7">
        <w:rPr>
          <w:rFonts w:eastAsia="Times New Roman"/>
          <w:spacing w:val="-4"/>
          <w:szCs w:val="24"/>
          <w:lang w:val="en-NZ"/>
        </w:rPr>
        <w:t>[</w:t>
      </w:r>
      <w:r w:rsidR="00F74CE7" w:rsidRPr="00BA35B7">
        <w:rPr>
          <w:rFonts w:eastAsia="Times New Roman"/>
          <w:spacing w:val="-4"/>
          <w:szCs w:val="24"/>
          <w:lang w:val="en-NZ"/>
        </w:rPr>
        <w:fldChar w:fldCharType="begin"/>
      </w:r>
      <w:r w:rsidR="00F74CE7" w:rsidRPr="00BA35B7">
        <w:rPr>
          <w:rFonts w:eastAsia="Times New Roman"/>
          <w:spacing w:val="-4"/>
          <w:szCs w:val="24"/>
          <w:lang w:val="en-NZ"/>
        </w:rPr>
        <w:instrText xml:space="preserve"> REF _Ref213419016 \r \h  \* MERGEFORMAT </w:instrText>
      </w:r>
      <w:r w:rsidR="00F74CE7" w:rsidRPr="00BA35B7">
        <w:rPr>
          <w:rFonts w:eastAsia="Times New Roman"/>
          <w:spacing w:val="-4"/>
          <w:szCs w:val="24"/>
          <w:lang w:val="en-NZ"/>
        </w:rPr>
      </w:r>
      <w:r w:rsidR="00F74CE7" w:rsidRPr="00BA35B7">
        <w:rPr>
          <w:rFonts w:eastAsia="Times New Roman"/>
          <w:spacing w:val="-4"/>
          <w:szCs w:val="24"/>
          <w:lang w:val="en-NZ"/>
        </w:rPr>
        <w:fldChar w:fldCharType="separate"/>
      </w:r>
      <w:r w:rsidR="00E25835" w:rsidRPr="00BA35B7">
        <w:rPr>
          <w:rFonts w:eastAsia="Times New Roman"/>
          <w:spacing w:val="-4"/>
          <w:szCs w:val="24"/>
          <w:lang w:val="en-NZ"/>
        </w:rPr>
        <w:t>74</w:t>
      </w:r>
      <w:r w:rsidR="00F74CE7" w:rsidRPr="00BA35B7">
        <w:rPr>
          <w:rFonts w:eastAsia="Times New Roman"/>
          <w:spacing w:val="-4"/>
          <w:szCs w:val="24"/>
          <w:lang w:val="en-NZ"/>
        </w:rPr>
        <w:fldChar w:fldCharType="end"/>
      </w:r>
      <w:r w:rsidR="00F74CE7" w:rsidRPr="00BA35B7">
        <w:rPr>
          <w:rFonts w:eastAsia="Times New Roman"/>
          <w:spacing w:val="-4"/>
          <w:szCs w:val="24"/>
          <w:lang w:val="en-NZ"/>
        </w:rPr>
        <w:t>]</w:t>
      </w:r>
      <w:r w:rsidRPr="00BA35B7">
        <w:rPr>
          <w:rFonts w:eastAsia="Times New Roman"/>
          <w:spacing w:val="-4"/>
          <w:szCs w:val="24"/>
          <w:lang w:val="en-NZ"/>
        </w:rPr>
        <w:t xml:space="preserve"> incident on the façade.</w:t>
      </w:r>
      <w:bookmarkEnd w:id="36"/>
    </w:p>
    <w:tbl>
      <w:tblPr>
        <w:tblStyle w:val="TableGrid"/>
        <w:tblW w:w="8361" w:type="dxa"/>
        <w:tblInd w:w="993" w:type="dxa"/>
        <w:tblBorders>
          <w:bottom w:val="none" w:sz="0" w:space="0" w:color="auto"/>
        </w:tblBorders>
        <w:tblLook w:val="04A0" w:firstRow="1" w:lastRow="0" w:firstColumn="1" w:lastColumn="0" w:noHBand="0" w:noVBand="1"/>
      </w:tblPr>
      <w:tblGrid>
        <w:gridCol w:w="2976"/>
        <w:gridCol w:w="2525"/>
        <w:gridCol w:w="2860"/>
      </w:tblGrid>
      <w:tr w:rsidR="00AA4745" w:rsidRPr="00BA35B7" w14:paraId="2EBD45BE" w14:textId="77777777" w:rsidTr="00BD0766">
        <w:trPr>
          <w:cnfStyle w:val="100000000000" w:firstRow="1" w:lastRow="0" w:firstColumn="0" w:lastColumn="0" w:oddVBand="0" w:evenVBand="0" w:oddHBand="0" w:evenHBand="0" w:firstRowFirstColumn="0" w:firstRowLastColumn="0" w:lastRowFirstColumn="0" w:lastRowLastColumn="0"/>
          <w:cantSplit/>
          <w:tblHeader/>
        </w:trPr>
        <w:tc>
          <w:tcPr>
            <w:tcW w:w="2976" w:type="dxa"/>
          </w:tcPr>
          <w:p w14:paraId="3967518E" w14:textId="77777777" w:rsidR="00AA4745" w:rsidRPr="00BA35B7" w:rsidRDefault="00AA4745" w:rsidP="00744A04">
            <w:pPr>
              <w:pStyle w:val="BodyText"/>
              <w:spacing w:before="120" w:after="120" w:line="276" w:lineRule="auto"/>
              <w:ind w:left="28"/>
              <w:rPr>
                <w:rFonts w:cs="Calibri"/>
                <w:b/>
                <w:color w:val="auto"/>
              </w:rPr>
            </w:pPr>
            <w:bookmarkStart w:id="37" w:name="_Hlk212060961"/>
            <w:r w:rsidRPr="00BA35B7">
              <w:rPr>
                <w:rFonts w:cs="Calibri"/>
                <w:b/>
                <w:color w:val="auto"/>
              </w:rPr>
              <w:t>Space</w:t>
            </w:r>
          </w:p>
        </w:tc>
        <w:tc>
          <w:tcPr>
            <w:tcW w:w="2525" w:type="dxa"/>
          </w:tcPr>
          <w:p w14:paraId="4BB079AB" w14:textId="77777777" w:rsidR="00AA4745" w:rsidRPr="00BA35B7" w:rsidRDefault="00AA4745" w:rsidP="00744A04">
            <w:pPr>
              <w:pStyle w:val="BodyText"/>
              <w:spacing w:before="120" w:after="120" w:line="276" w:lineRule="auto"/>
              <w:ind w:left="-35" w:right="3"/>
              <w:rPr>
                <w:rFonts w:cs="Calibri"/>
                <w:b/>
                <w:color w:val="auto"/>
              </w:rPr>
            </w:pPr>
            <w:r w:rsidRPr="00BA35B7">
              <w:rPr>
                <w:rFonts w:cs="Calibri"/>
                <w:b/>
                <w:color w:val="auto"/>
              </w:rPr>
              <w:t>Time</w:t>
            </w:r>
          </w:p>
        </w:tc>
        <w:tc>
          <w:tcPr>
            <w:tcW w:w="2860" w:type="dxa"/>
          </w:tcPr>
          <w:p w14:paraId="4C388118" w14:textId="77777777" w:rsidR="00AA4745" w:rsidRPr="00BA35B7" w:rsidRDefault="00AA4745" w:rsidP="00744A04">
            <w:pPr>
              <w:pStyle w:val="BodyText"/>
              <w:spacing w:before="120" w:after="120" w:line="276" w:lineRule="auto"/>
              <w:rPr>
                <w:rFonts w:cs="Calibri"/>
                <w:b/>
                <w:color w:val="auto"/>
              </w:rPr>
            </w:pPr>
            <w:r w:rsidRPr="00BA35B7">
              <w:rPr>
                <w:rFonts w:cs="Calibri"/>
                <w:b/>
                <w:color w:val="auto"/>
              </w:rPr>
              <w:t>Noise Level</w:t>
            </w:r>
          </w:p>
        </w:tc>
      </w:tr>
      <w:tr w:rsidR="00AA4745" w:rsidRPr="00BA35B7" w14:paraId="30F6961B" w14:textId="77777777" w:rsidTr="00BD0766">
        <w:trPr>
          <w:cantSplit/>
        </w:trPr>
        <w:tc>
          <w:tcPr>
            <w:tcW w:w="2976" w:type="dxa"/>
          </w:tcPr>
          <w:p w14:paraId="2E296390" w14:textId="77777777" w:rsidR="00AA4745" w:rsidRPr="00BA35B7" w:rsidRDefault="00AA4745" w:rsidP="00744A04">
            <w:pPr>
              <w:pStyle w:val="BodyText"/>
              <w:spacing w:before="120" w:after="120" w:line="276" w:lineRule="auto"/>
              <w:ind w:left="28"/>
              <w:rPr>
                <w:rFonts w:cs="Calibri"/>
                <w:color w:val="auto"/>
              </w:rPr>
            </w:pPr>
            <w:r w:rsidRPr="00BA35B7">
              <w:rPr>
                <w:rFonts w:cs="Calibri"/>
                <w:color w:val="auto"/>
              </w:rPr>
              <w:t>Bedrooms and sleeping areas</w:t>
            </w:r>
          </w:p>
        </w:tc>
        <w:tc>
          <w:tcPr>
            <w:tcW w:w="2525" w:type="dxa"/>
          </w:tcPr>
          <w:p w14:paraId="04DD677A" w14:textId="77777777" w:rsidR="00AA4745" w:rsidRPr="00BA35B7" w:rsidRDefault="00AA4745" w:rsidP="00744A04">
            <w:pPr>
              <w:pStyle w:val="BodyText"/>
              <w:spacing w:before="120" w:after="120" w:line="276" w:lineRule="auto"/>
              <w:ind w:left="-35" w:right="3"/>
              <w:rPr>
                <w:rFonts w:cs="Calibri"/>
                <w:color w:val="auto"/>
              </w:rPr>
            </w:pPr>
            <w:r w:rsidRPr="00BA35B7">
              <w:rPr>
                <w:rFonts w:cs="Calibri"/>
                <w:color w:val="auto"/>
              </w:rPr>
              <w:t>11:00pm – 7:00am</w:t>
            </w:r>
          </w:p>
        </w:tc>
        <w:tc>
          <w:tcPr>
            <w:tcW w:w="2860" w:type="dxa"/>
          </w:tcPr>
          <w:p w14:paraId="3CD776D5" w14:textId="77777777" w:rsidR="00AA4745" w:rsidRPr="00BA35B7" w:rsidRDefault="00AA4745" w:rsidP="00744A04">
            <w:pPr>
              <w:pStyle w:val="BodyText"/>
              <w:spacing w:before="120" w:after="120" w:line="276" w:lineRule="auto"/>
              <w:rPr>
                <w:rFonts w:cs="Calibri"/>
                <w:color w:val="auto"/>
              </w:rPr>
            </w:pPr>
            <w:r w:rsidRPr="00BA35B7">
              <w:rPr>
                <w:rFonts w:cs="Calibri"/>
                <w:color w:val="auto"/>
              </w:rPr>
              <w:t xml:space="preserve">35 dB </w:t>
            </w:r>
            <w:proofErr w:type="spellStart"/>
            <w:r w:rsidRPr="00BA35B7">
              <w:rPr>
                <w:rFonts w:cs="Calibri"/>
                <w:color w:val="auto"/>
              </w:rPr>
              <w:t>LAeq</w:t>
            </w:r>
            <w:proofErr w:type="spellEnd"/>
            <w:r w:rsidRPr="00BA35B7">
              <w:rPr>
                <w:rFonts w:cs="Calibri"/>
                <w:color w:val="auto"/>
              </w:rPr>
              <w:br/>
              <w:t xml:space="preserve">45 dB </w:t>
            </w:r>
            <w:proofErr w:type="spellStart"/>
            <w:r w:rsidRPr="00BA35B7">
              <w:rPr>
                <w:rFonts w:cs="Calibri"/>
                <w:color w:val="auto"/>
              </w:rPr>
              <w:t>L</w:t>
            </w:r>
            <w:r w:rsidRPr="00BA35B7">
              <w:rPr>
                <w:rFonts w:cs="Calibri"/>
                <w:color w:val="auto"/>
                <w:vertAlign w:val="subscript"/>
              </w:rPr>
              <w:t>eq</w:t>
            </w:r>
            <w:proofErr w:type="spellEnd"/>
            <w:r w:rsidRPr="00BA35B7">
              <w:rPr>
                <w:rFonts w:cs="Calibri"/>
                <w:color w:val="auto"/>
              </w:rPr>
              <w:t xml:space="preserve"> at 63 Hz</w:t>
            </w:r>
            <w:r w:rsidRPr="00BA35B7">
              <w:rPr>
                <w:rFonts w:cs="Calibri"/>
                <w:color w:val="auto"/>
              </w:rPr>
              <w:br/>
              <w:t xml:space="preserve">40 dB </w:t>
            </w:r>
            <w:proofErr w:type="spellStart"/>
            <w:r w:rsidRPr="00BA35B7">
              <w:rPr>
                <w:rFonts w:cs="Calibri"/>
                <w:color w:val="auto"/>
              </w:rPr>
              <w:t>L</w:t>
            </w:r>
            <w:r w:rsidRPr="00BA35B7">
              <w:rPr>
                <w:rFonts w:cs="Calibri"/>
                <w:color w:val="auto"/>
                <w:vertAlign w:val="subscript"/>
              </w:rPr>
              <w:t>eq</w:t>
            </w:r>
            <w:proofErr w:type="spellEnd"/>
            <w:r w:rsidRPr="00BA35B7">
              <w:rPr>
                <w:rFonts w:cs="Calibri"/>
                <w:color w:val="auto"/>
              </w:rPr>
              <w:t xml:space="preserve"> at 125 Hz</w:t>
            </w:r>
          </w:p>
        </w:tc>
      </w:tr>
      <w:tr w:rsidR="00AA4745" w:rsidRPr="00BA35B7" w14:paraId="106D9D96" w14:textId="77777777" w:rsidTr="00BD0766">
        <w:trPr>
          <w:cantSplit/>
        </w:trPr>
        <w:tc>
          <w:tcPr>
            <w:tcW w:w="2976" w:type="dxa"/>
            <w:tcBorders>
              <w:bottom w:val="single" w:sz="4" w:space="0" w:color="auto"/>
            </w:tcBorders>
          </w:tcPr>
          <w:p w14:paraId="7EE963A5" w14:textId="77777777" w:rsidR="00AA4745" w:rsidRPr="00BA35B7" w:rsidRDefault="00AA4745" w:rsidP="00744A04">
            <w:pPr>
              <w:pStyle w:val="BodyText"/>
              <w:spacing w:before="120" w:after="120" w:line="276" w:lineRule="auto"/>
              <w:ind w:left="28"/>
              <w:rPr>
                <w:rFonts w:cs="Calibri"/>
                <w:color w:val="auto"/>
              </w:rPr>
            </w:pPr>
            <w:r w:rsidRPr="00BA35B7">
              <w:rPr>
                <w:rFonts w:cs="Calibri"/>
                <w:color w:val="auto"/>
              </w:rPr>
              <w:t>Other noise sensitive spaces</w:t>
            </w:r>
          </w:p>
        </w:tc>
        <w:tc>
          <w:tcPr>
            <w:tcW w:w="2525" w:type="dxa"/>
            <w:tcBorders>
              <w:bottom w:val="single" w:sz="4" w:space="0" w:color="auto"/>
            </w:tcBorders>
          </w:tcPr>
          <w:p w14:paraId="5AA0A8FA" w14:textId="77777777" w:rsidR="00AA4745" w:rsidRPr="00BA35B7" w:rsidRDefault="00AA4745" w:rsidP="00744A04">
            <w:pPr>
              <w:pStyle w:val="BodyText"/>
              <w:spacing w:before="120" w:after="120" w:line="276" w:lineRule="auto"/>
              <w:ind w:left="-35" w:right="3"/>
              <w:rPr>
                <w:rFonts w:cs="Calibri"/>
                <w:color w:val="auto"/>
              </w:rPr>
            </w:pPr>
            <w:r w:rsidRPr="00BA35B7">
              <w:rPr>
                <w:rFonts w:cs="Calibri"/>
                <w:color w:val="auto"/>
              </w:rPr>
              <w:t>At all times</w:t>
            </w:r>
          </w:p>
        </w:tc>
        <w:tc>
          <w:tcPr>
            <w:tcW w:w="2860" w:type="dxa"/>
            <w:tcBorders>
              <w:bottom w:val="single" w:sz="4" w:space="0" w:color="auto"/>
            </w:tcBorders>
          </w:tcPr>
          <w:p w14:paraId="607F585C" w14:textId="77777777" w:rsidR="00AA4745" w:rsidRPr="00BA35B7" w:rsidRDefault="00AA4745" w:rsidP="00744A04">
            <w:pPr>
              <w:pStyle w:val="BodyText"/>
              <w:spacing w:before="120" w:after="120" w:line="276" w:lineRule="auto"/>
              <w:rPr>
                <w:rFonts w:cs="Calibri"/>
                <w:color w:val="auto"/>
              </w:rPr>
            </w:pPr>
            <w:r w:rsidRPr="00BA35B7">
              <w:rPr>
                <w:rFonts w:cs="Calibri"/>
                <w:color w:val="auto"/>
              </w:rPr>
              <w:t xml:space="preserve">40 dB </w:t>
            </w:r>
            <w:proofErr w:type="spellStart"/>
            <w:r w:rsidRPr="00BA35B7">
              <w:rPr>
                <w:rFonts w:cs="Calibri"/>
                <w:color w:val="auto"/>
              </w:rPr>
              <w:t>LAeq</w:t>
            </w:r>
            <w:proofErr w:type="spellEnd"/>
          </w:p>
        </w:tc>
      </w:tr>
    </w:tbl>
    <w:bookmarkEnd w:id="37"/>
    <w:p w14:paraId="58434700" w14:textId="29D92AED" w:rsidR="00AA4745" w:rsidRPr="00BA35B7" w:rsidRDefault="00AA4745" w:rsidP="00744A04">
      <w:pPr>
        <w:pStyle w:val="BodyText1"/>
        <w:spacing w:before="120" w:line="276" w:lineRule="auto"/>
        <w:ind w:left="993" w:right="570"/>
        <w:jc w:val="both"/>
        <w:rPr>
          <w:rFonts w:ascii="Arial" w:hAnsi="Arial" w:cs="Arial"/>
          <w:color w:val="auto"/>
        </w:rPr>
      </w:pPr>
      <w:r w:rsidRPr="00BA35B7">
        <w:rPr>
          <w:rFonts w:ascii="Arial" w:hAnsi="Arial" w:cs="Arial"/>
          <w:color w:val="auto"/>
        </w:rPr>
        <w:t xml:space="preserve">Where the internal noise limits can only be complied with when doors or windows to rooms are closed, those rooms must have a mechanical ventilation and cooling system that </w:t>
      </w:r>
      <w:r w:rsidR="00E8030D" w:rsidRPr="00BA35B7">
        <w:rPr>
          <w:rFonts w:ascii="Arial" w:hAnsi="Arial" w:cs="Arial"/>
          <w:color w:val="auto"/>
        </w:rPr>
        <w:t>must</w:t>
      </w:r>
      <w:r w:rsidRPr="00BA35B7">
        <w:rPr>
          <w:rFonts w:ascii="Arial" w:hAnsi="Arial" w:cs="Arial"/>
          <w:color w:val="auto"/>
        </w:rPr>
        <w:t xml:space="preserve"> not generate a noise level greater than:</w:t>
      </w:r>
    </w:p>
    <w:p w14:paraId="6EBBEAD0" w14:textId="3E044224" w:rsidR="00F74CE7" w:rsidRPr="00BA35B7" w:rsidRDefault="00AA4745" w:rsidP="00744A04">
      <w:pPr>
        <w:pStyle w:val="Level2"/>
        <w:spacing w:line="276" w:lineRule="auto"/>
      </w:pPr>
      <w:r w:rsidRPr="00BA35B7">
        <w:t xml:space="preserve">35 dB </w:t>
      </w:r>
      <w:proofErr w:type="spellStart"/>
      <w:r w:rsidRPr="00BA35B7">
        <w:t>LAeq</w:t>
      </w:r>
      <w:proofErr w:type="spellEnd"/>
      <w:r w:rsidRPr="00BA35B7">
        <w:t xml:space="preserve"> in bedrooms and sleeping areas, and</w:t>
      </w:r>
    </w:p>
    <w:p w14:paraId="42A219D6" w14:textId="2A56F261" w:rsidR="00AA4745" w:rsidRPr="00BA35B7" w:rsidRDefault="00AA4745" w:rsidP="00744A04">
      <w:pPr>
        <w:pStyle w:val="Level2"/>
        <w:spacing w:line="276" w:lineRule="auto"/>
      </w:pPr>
      <w:r w:rsidRPr="00BA35B7">
        <w:t xml:space="preserve">40 dB </w:t>
      </w:r>
      <w:proofErr w:type="spellStart"/>
      <w:r w:rsidRPr="00BA35B7">
        <w:t>LAeq</w:t>
      </w:r>
      <w:proofErr w:type="spellEnd"/>
      <w:r w:rsidRPr="00BA35B7">
        <w:t xml:space="preserve"> in other noise sensitive spaces</w:t>
      </w:r>
    </w:p>
    <w:p w14:paraId="17259BFE" w14:textId="652877C2" w:rsidR="00470E4B" w:rsidRPr="00BA35B7" w:rsidRDefault="00470E4B" w:rsidP="00744A04">
      <w:pPr>
        <w:pStyle w:val="BodyText1"/>
        <w:spacing w:before="120" w:line="276" w:lineRule="auto"/>
        <w:ind w:left="993" w:right="570"/>
        <w:jc w:val="both"/>
        <w:rPr>
          <w:rFonts w:ascii="Arial" w:hAnsi="Arial" w:cs="Arial"/>
          <w:color w:val="auto"/>
        </w:rPr>
      </w:pPr>
      <w:r w:rsidRPr="00BA35B7">
        <w:rPr>
          <w:rFonts w:ascii="Arial" w:hAnsi="Arial" w:cs="Arial"/>
          <w:color w:val="auto"/>
        </w:rPr>
        <w:t>This noise level must be measured at the minimum air flows</w:t>
      </w:r>
      <w:r w:rsidR="00A7475C" w:rsidRPr="00BA35B7">
        <w:rPr>
          <w:rFonts w:ascii="Arial" w:hAnsi="Arial" w:cs="Arial"/>
          <w:color w:val="auto"/>
        </w:rPr>
        <w:t xml:space="preserve"> required to achieve compliance with Clause G4 of the Building Code</w:t>
      </w:r>
      <w:r w:rsidRPr="00BA35B7">
        <w:rPr>
          <w:rFonts w:ascii="Arial" w:hAnsi="Arial" w:cs="Arial"/>
          <w:color w:val="auto"/>
        </w:rPr>
        <w:t xml:space="preserve"> and in accordance with </w:t>
      </w:r>
      <w:r w:rsidRPr="00BA35B7">
        <w:rPr>
          <w:rFonts w:ascii="Arial" w:hAnsi="Arial" w:cs="Arial"/>
          <w:i/>
          <w:iCs/>
          <w:color w:val="auto"/>
        </w:rPr>
        <w:t>AS/NZS 2107:2016 Acoustics- Recommended design sound levels and reverberation times for building interiors</w:t>
      </w:r>
      <w:r w:rsidRPr="00BA35B7">
        <w:rPr>
          <w:rFonts w:ascii="Arial" w:hAnsi="Arial" w:cs="Arial"/>
          <w:color w:val="auto"/>
        </w:rPr>
        <w:t>.</w:t>
      </w:r>
    </w:p>
    <w:p w14:paraId="48411CFE" w14:textId="618E3192" w:rsidR="00A7475C" w:rsidRPr="00BA35B7" w:rsidRDefault="00A7475C" w:rsidP="00744A04">
      <w:pPr>
        <w:pStyle w:val="BodyText1"/>
        <w:spacing w:before="120" w:line="276" w:lineRule="auto"/>
        <w:ind w:left="993" w:right="570"/>
        <w:jc w:val="both"/>
        <w:rPr>
          <w:rFonts w:ascii="Arial" w:hAnsi="Arial" w:cs="Arial"/>
          <w:b/>
          <w:bCs/>
          <w:i/>
          <w:iCs/>
          <w:color w:val="auto"/>
        </w:rPr>
      </w:pPr>
      <w:r w:rsidRPr="00BA35B7">
        <w:rPr>
          <w:rFonts w:ascii="Arial" w:hAnsi="Arial" w:cs="Arial"/>
          <w:b/>
          <w:bCs/>
          <w:i/>
          <w:iCs/>
          <w:color w:val="auto"/>
        </w:rPr>
        <w:t xml:space="preserve">Advice </w:t>
      </w:r>
      <w:proofErr w:type="gramStart"/>
      <w:r w:rsidRPr="00BA35B7">
        <w:rPr>
          <w:rFonts w:ascii="Arial" w:hAnsi="Arial" w:cs="Arial"/>
          <w:b/>
          <w:bCs/>
          <w:i/>
          <w:iCs/>
          <w:color w:val="auto"/>
        </w:rPr>
        <w:t>note</w:t>
      </w:r>
      <w:proofErr w:type="gramEnd"/>
      <w:r w:rsidRPr="00BA35B7">
        <w:rPr>
          <w:rFonts w:ascii="Arial" w:hAnsi="Arial" w:cs="Arial"/>
          <w:b/>
          <w:bCs/>
          <w:i/>
          <w:iCs/>
          <w:color w:val="auto"/>
        </w:rPr>
        <w:t>:</w:t>
      </w:r>
    </w:p>
    <w:p w14:paraId="459D5655" w14:textId="340277E2" w:rsidR="00A7475C" w:rsidRPr="00BA35B7" w:rsidRDefault="00A7475C" w:rsidP="00744A04">
      <w:pPr>
        <w:pStyle w:val="BodyText1"/>
        <w:spacing w:before="120" w:line="276" w:lineRule="auto"/>
        <w:ind w:left="993" w:right="570"/>
        <w:jc w:val="both"/>
        <w:rPr>
          <w:rFonts w:ascii="Arial" w:hAnsi="Arial" w:cs="Arial"/>
          <w:i/>
          <w:iCs/>
          <w:color w:val="auto"/>
        </w:rPr>
      </w:pPr>
      <w:r w:rsidRPr="00BA35B7">
        <w:rPr>
          <w:rFonts w:ascii="Arial" w:hAnsi="Arial" w:cs="Arial"/>
          <w:i/>
          <w:iCs/>
          <w:color w:val="auto"/>
        </w:rPr>
        <w:t>Noise sensitive spaces are defined in Chapter J of the Auckland Unitary Plan.</w:t>
      </w:r>
    </w:p>
    <w:p w14:paraId="051789C5" w14:textId="272870B1" w:rsidR="00AA4745" w:rsidRPr="00BA35B7" w:rsidRDefault="00AA4745" w:rsidP="00744A04">
      <w:pPr>
        <w:pStyle w:val="Level1"/>
        <w:spacing w:line="276" w:lineRule="auto"/>
        <w:rPr>
          <w:b/>
          <w:bCs/>
          <w:spacing w:val="-2"/>
        </w:rPr>
      </w:pPr>
      <w:r w:rsidRPr="00BA35B7">
        <w:rPr>
          <w:spacing w:val="-2"/>
        </w:rPr>
        <w:t xml:space="preserve">Prior to approval of the </w:t>
      </w:r>
      <w:r w:rsidR="00D33F26" w:rsidRPr="00BA35B7">
        <w:rPr>
          <w:spacing w:val="-2"/>
        </w:rPr>
        <w:t xml:space="preserve">Architectural </w:t>
      </w:r>
      <w:r w:rsidRPr="00BA35B7">
        <w:rPr>
          <w:spacing w:val="-2"/>
        </w:rPr>
        <w:t xml:space="preserve">building consent application, the consent holder must provide an Acoustic Report to the Council confirming that noise sensitive spaces in the building have been designed to comply with Condition </w:t>
      </w:r>
      <w:r w:rsidR="00F74CE7" w:rsidRPr="00BA35B7">
        <w:rPr>
          <w:b/>
          <w:bCs/>
          <w:spacing w:val="-2"/>
        </w:rPr>
        <w:fldChar w:fldCharType="begin"/>
      </w:r>
      <w:r w:rsidR="00F74CE7" w:rsidRPr="00BA35B7">
        <w:rPr>
          <w:spacing w:val="-2"/>
        </w:rPr>
        <w:instrText xml:space="preserve"> REF _Ref213419076 \r \h  \* MERGEFORMAT </w:instrText>
      </w:r>
      <w:r w:rsidR="00F74CE7" w:rsidRPr="00BA35B7">
        <w:rPr>
          <w:b/>
          <w:bCs/>
          <w:spacing w:val="-2"/>
        </w:rPr>
      </w:r>
      <w:r w:rsidR="00F74CE7" w:rsidRPr="00BA35B7">
        <w:rPr>
          <w:b/>
          <w:bCs/>
          <w:spacing w:val="-2"/>
        </w:rPr>
        <w:fldChar w:fldCharType="separate"/>
      </w:r>
      <w:r w:rsidR="00E25835" w:rsidRPr="00BA35B7">
        <w:rPr>
          <w:b/>
          <w:bCs/>
          <w:spacing w:val="-2"/>
        </w:rPr>
        <w:t>75</w:t>
      </w:r>
      <w:r w:rsidR="00F74CE7" w:rsidRPr="00BA35B7">
        <w:rPr>
          <w:b/>
          <w:bCs/>
          <w:spacing w:val="-2"/>
        </w:rPr>
        <w:fldChar w:fldCharType="end"/>
      </w:r>
      <w:r w:rsidRPr="00BA35B7">
        <w:rPr>
          <w:spacing w:val="-2"/>
        </w:rPr>
        <w:t>.</w:t>
      </w:r>
    </w:p>
    <w:p w14:paraId="313C2981" w14:textId="00A640FB" w:rsidR="00057962" w:rsidRPr="00BA35B7" w:rsidRDefault="005D75E8" w:rsidP="00744A04">
      <w:pPr>
        <w:pStyle w:val="Heading4"/>
        <w:keepNext/>
        <w:widowControl/>
        <w:spacing w:line="276" w:lineRule="auto"/>
        <w:ind w:left="993" w:right="570"/>
        <w:jc w:val="both"/>
      </w:pPr>
      <w:r w:rsidRPr="00BA35B7">
        <w:rPr>
          <w:spacing w:val="-2"/>
        </w:rPr>
        <w:t>Wastewater</w:t>
      </w:r>
    </w:p>
    <w:p w14:paraId="6C111679" w14:textId="649D3A7E" w:rsidR="00057962" w:rsidRPr="00BA35B7" w:rsidRDefault="005D75E8" w:rsidP="00744A04">
      <w:pPr>
        <w:pStyle w:val="Level1"/>
        <w:spacing w:line="276" w:lineRule="auto"/>
      </w:pPr>
      <w:r w:rsidRPr="00BA35B7">
        <w:t>The consent holder must</w:t>
      </w:r>
      <w:r w:rsidR="005E768E" w:rsidRPr="00BA35B7">
        <w:t xml:space="preserve"> ensure that</w:t>
      </w:r>
      <w:r w:rsidRPr="00BA35B7">
        <w:t xml:space="preserve"> </w:t>
      </w:r>
      <w:r w:rsidR="00EB7371" w:rsidRPr="00BA35B7">
        <w:t>connections to the public wastewater reticulation network</w:t>
      </w:r>
      <w:r w:rsidRPr="00BA35B7">
        <w:t xml:space="preserve"> to serve the development in </w:t>
      </w:r>
      <w:proofErr w:type="gramStart"/>
      <w:r w:rsidRPr="00BA35B7">
        <w:t>accordance</w:t>
      </w:r>
      <w:proofErr w:type="gramEnd"/>
      <w:r w:rsidRPr="00BA35B7">
        <w:t xml:space="preserve"> the requirements of the wastewater utility service provider</w:t>
      </w:r>
      <w:r w:rsidR="005E768E" w:rsidRPr="00BA35B7">
        <w:t xml:space="preserve"> are in place prior to occupation of the building</w:t>
      </w:r>
      <w:r w:rsidRPr="00BA35B7">
        <w:t>. Certification from</w:t>
      </w:r>
      <w:r w:rsidRPr="00BA35B7">
        <w:rPr>
          <w:spacing w:val="-1"/>
        </w:rPr>
        <w:t xml:space="preserve"> </w:t>
      </w:r>
      <w:r w:rsidRPr="00BA35B7">
        <w:t>a</w:t>
      </w:r>
      <w:r w:rsidRPr="00BA35B7">
        <w:rPr>
          <w:spacing w:val="-5"/>
        </w:rPr>
        <w:t xml:space="preserve"> </w:t>
      </w:r>
      <w:r w:rsidRPr="00BA35B7">
        <w:t>suitably</w:t>
      </w:r>
      <w:r w:rsidRPr="00BA35B7">
        <w:rPr>
          <w:spacing w:val="-2"/>
        </w:rPr>
        <w:t xml:space="preserve"> </w:t>
      </w:r>
      <w:r w:rsidRPr="00BA35B7">
        <w:t>qualified</w:t>
      </w:r>
      <w:r w:rsidRPr="00BA35B7">
        <w:rPr>
          <w:spacing w:val="-5"/>
        </w:rPr>
        <w:t xml:space="preserve"> </w:t>
      </w:r>
      <w:r w:rsidRPr="00BA35B7">
        <w:t>civil</w:t>
      </w:r>
      <w:r w:rsidRPr="00BA35B7">
        <w:rPr>
          <w:spacing w:val="-3"/>
        </w:rPr>
        <w:t xml:space="preserve"> </w:t>
      </w:r>
      <w:r w:rsidRPr="00BA35B7">
        <w:t>engineer</w:t>
      </w:r>
      <w:r w:rsidRPr="00BA35B7">
        <w:rPr>
          <w:spacing w:val="-1"/>
        </w:rPr>
        <w:t xml:space="preserve"> </w:t>
      </w:r>
      <w:r w:rsidRPr="00BA35B7">
        <w:t>that</w:t>
      </w:r>
      <w:r w:rsidRPr="00BA35B7">
        <w:rPr>
          <w:spacing w:val="-1"/>
        </w:rPr>
        <w:t xml:space="preserve"> </w:t>
      </w:r>
      <w:r w:rsidRPr="00BA35B7">
        <w:t>works</w:t>
      </w:r>
      <w:r w:rsidRPr="00BA35B7">
        <w:rPr>
          <w:spacing w:val="-5"/>
        </w:rPr>
        <w:t xml:space="preserve"> </w:t>
      </w:r>
      <w:r w:rsidRPr="00BA35B7">
        <w:t>have</w:t>
      </w:r>
      <w:r w:rsidRPr="00BA35B7">
        <w:rPr>
          <w:spacing w:val="-3"/>
        </w:rPr>
        <w:t xml:space="preserve"> </w:t>
      </w:r>
      <w:r w:rsidRPr="00BA35B7">
        <w:t>been</w:t>
      </w:r>
      <w:r w:rsidRPr="00BA35B7">
        <w:rPr>
          <w:spacing w:val="-3"/>
        </w:rPr>
        <w:t xml:space="preserve"> </w:t>
      </w:r>
      <w:r w:rsidRPr="00BA35B7">
        <w:t>satisfactorily</w:t>
      </w:r>
      <w:r w:rsidRPr="00BA35B7">
        <w:rPr>
          <w:spacing w:val="-5"/>
        </w:rPr>
        <w:t xml:space="preserve"> </w:t>
      </w:r>
      <w:r w:rsidRPr="00BA35B7">
        <w:t>undertaken</w:t>
      </w:r>
      <w:r w:rsidRPr="00BA35B7">
        <w:rPr>
          <w:spacing w:val="-5"/>
        </w:rPr>
        <w:t xml:space="preserve"> </w:t>
      </w:r>
      <w:r w:rsidRPr="00BA35B7">
        <w:t xml:space="preserve">must be provided at the completion of the </w:t>
      </w:r>
      <w:proofErr w:type="gramStart"/>
      <w:r w:rsidRPr="00BA35B7">
        <w:t>works</w:t>
      </w:r>
      <w:proofErr w:type="gramEnd"/>
      <w:r w:rsidRPr="00BA35B7">
        <w:t xml:space="preserve"> to the </w:t>
      </w:r>
      <w:r w:rsidR="00FB0944" w:rsidRPr="00BA35B7">
        <w:t>C</w:t>
      </w:r>
      <w:r w:rsidRPr="00BA35B7">
        <w:t>ouncil.</w:t>
      </w:r>
    </w:p>
    <w:p w14:paraId="66980D46"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1932EDAB" w14:textId="3B594D62" w:rsidR="00E11592" w:rsidRPr="00BA35B7" w:rsidRDefault="00E11592" w:rsidP="00744A04">
      <w:pPr>
        <w:pStyle w:val="ListParagraph"/>
        <w:widowControl/>
        <w:numPr>
          <w:ilvl w:val="1"/>
          <w:numId w:val="4"/>
        </w:numPr>
        <w:spacing w:before="120" w:after="120" w:line="276" w:lineRule="auto"/>
        <w:ind w:left="1701" w:hanging="567"/>
        <w:rPr>
          <w:i/>
        </w:rPr>
      </w:pPr>
      <w:r w:rsidRPr="00BA35B7">
        <w:rPr>
          <w:i/>
        </w:rPr>
        <w:t>The consent holder must obtain written approval from Watercare on the wastewater servicing infrastructure to be submitted as part of the application for engineering plan approval with Auckland Council.</w:t>
      </w:r>
    </w:p>
    <w:p w14:paraId="7242373B" w14:textId="6652FFF9" w:rsidR="00057962" w:rsidRPr="00BA35B7" w:rsidRDefault="005D75E8" w:rsidP="00744A04">
      <w:pPr>
        <w:pStyle w:val="ListParagraph"/>
        <w:widowControl/>
        <w:numPr>
          <w:ilvl w:val="1"/>
          <w:numId w:val="4"/>
        </w:numPr>
        <w:spacing w:before="120" w:after="120" w:line="276" w:lineRule="auto"/>
        <w:ind w:left="1701" w:right="573" w:hanging="567"/>
        <w:jc w:val="both"/>
        <w:rPr>
          <w:i/>
        </w:rPr>
      </w:pPr>
      <w:r w:rsidRPr="00BA35B7">
        <w:rPr>
          <w:i/>
        </w:rPr>
        <w:t>Acceptable</w:t>
      </w:r>
      <w:r w:rsidRPr="00BA35B7">
        <w:rPr>
          <w:i/>
          <w:spacing w:val="40"/>
        </w:rPr>
        <w:t xml:space="preserve"> </w:t>
      </w:r>
      <w:r w:rsidRPr="00BA35B7">
        <w:rPr>
          <w:i/>
        </w:rPr>
        <w:t>forms</w:t>
      </w:r>
      <w:r w:rsidRPr="00BA35B7">
        <w:rPr>
          <w:i/>
          <w:spacing w:val="40"/>
        </w:rPr>
        <w:t xml:space="preserve"> </w:t>
      </w:r>
      <w:r w:rsidRPr="00BA35B7">
        <w:rPr>
          <w:i/>
        </w:rPr>
        <w:t>of</w:t>
      </w:r>
      <w:r w:rsidRPr="00BA35B7">
        <w:rPr>
          <w:i/>
          <w:spacing w:val="40"/>
        </w:rPr>
        <w:t xml:space="preserve"> </w:t>
      </w:r>
      <w:r w:rsidRPr="00BA35B7">
        <w:rPr>
          <w:i/>
        </w:rPr>
        <w:t>Evidence</w:t>
      </w:r>
      <w:r w:rsidRPr="00BA35B7">
        <w:rPr>
          <w:i/>
          <w:spacing w:val="40"/>
        </w:rPr>
        <w:t xml:space="preserve"> </w:t>
      </w:r>
      <w:r w:rsidRPr="00BA35B7">
        <w:rPr>
          <w:i/>
        </w:rPr>
        <w:t>from</w:t>
      </w:r>
      <w:r w:rsidRPr="00BA35B7">
        <w:rPr>
          <w:i/>
          <w:spacing w:val="40"/>
        </w:rPr>
        <w:t xml:space="preserve"> </w:t>
      </w:r>
      <w:r w:rsidRPr="00BA35B7">
        <w:rPr>
          <w:i/>
        </w:rPr>
        <w:t>the</w:t>
      </w:r>
      <w:r w:rsidRPr="00BA35B7">
        <w:rPr>
          <w:i/>
          <w:spacing w:val="40"/>
        </w:rPr>
        <w:t xml:space="preserve"> </w:t>
      </w:r>
      <w:r w:rsidRPr="00BA35B7">
        <w:rPr>
          <w:i/>
        </w:rPr>
        <w:t>Utility</w:t>
      </w:r>
      <w:r w:rsidRPr="00BA35B7">
        <w:rPr>
          <w:i/>
          <w:spacing w:val="40"/>
        </w:rPr>
        <w:t xml:space="preserve"> </w:t>
      </w:r>
      <w:r w:rsidRPr="00BA35B7">
        <w:rPr>
          <w:i/>
        </w:rPr>
        <w:t>Providers</w:t>
      </w:r>
      <w:r w:rsidRPr="00BA35B7">
        <w:rPr>
          <w:i/>
          <w:spacing w:val="40"/>
        </w:rPr>
        <w:t xml:space="preserve"> </w:t>
      </w:r>
      <w:r w:rsidRPr="00BA35B7">
        <w:rPr>
          <w:i/>
        </w:rPr>
        <w:t>include</w:t>
      </w:r>
      <w:r w:rsidRPr="00BA35B7">
        <w:rPr>
          <w:i/>
          <w:spacing w:val="40"/>
        </w:rPr>
        <w:t xml:space="preserve"> </w:t>
      </w:r>
      <w:r w:rsidRPr="00BA35B7">
        <w:rPr>
          <w:i/>
        </w:rPr>
        <w:t>a</w:t>
      </w:r>
      <w:r w:rsidRPr="00BA35B7">
        <w:rPr>
          <w:i/>
          <w:spacing w:val="40"/>
        </w:rPr>
        <w:t xml:space="preserve"> </w:t>
      </w:r>
      <w:r w:rsidRPr="00BA35B7">
        <w:rPr>
          <w:i/>
        </w:rPr>
        <w:t>Certificate</w:t>
      </w:r>
      <w:r w:rsidRPr="00BA35B7">
        <w:rPr>
          <w:i/>
          <w:spacing w:val="40"/>
        </w:rPr>
        <w:t xml:space="preserve"> </w:t>
      </w:r>
      <w:r w:rsidRPr="00BA35B7">
        <w:rPr>
          <w:i/>
        </w:rPr>
        <w:t xml:space="preserve">of </w:t>
      </w:r>
      <w:r w:rsidRPr="00BA35B7">
        <w:rPr>
          <w:i/>
          <w:spacing w:val="-2"/>
        </w:rPr>
        <w:t>Acceptance.</w:t>
      </w:r>
    </w:p>
    <w:p w14:paraId="4D385B58" w14:textId="77777777"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t>Alterations to the public wastewater reticulation network require Engineering Plan Approval. Additional approval is required from Watercare/Veolia as part of the Engineering Plan Approval Process.</w:t>
      </w:r>
    </w:p>
    <w:p w14:paraId="06151E35" w14:textId="77777777"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t>Public connections are to be constructed in accordance with the Water and Wastewater Code of Practice.</w:t>
      </w:r>
    </w:p>
    <w:p w14:paraId="7334858F" w14:textId="77777777"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lastRenderedPageBreak/>
        <w:t xml:space="preserve">Plans approved under Resource Consent do not constitute </w:t>
      </w:r>
      <w:proofErr w:type="gramStart"/>
      <w:r w:rsidRPr="00BA35B7">
        <w:rPr>
          <w:i/>
        </w:rPr>
        <w:t>an Engineering</w:t>
      </w:r>
      <w:proofErr w:type="gramEnd"/>
      <w:r w:rsidRPr="00BA35B7">
        <w:rPr>
          <w:i/>
        </w:rPr>
        <w:t xml:space="preserve"> Plan Approval</w:t>
      </w:r>
      <w:r w:rsidRPr="00BA35B7">
        <w:rPr>
          <w:i/>
          <w:spacing w:val="-1"/>
        </w:rPr>
        <w:t xml:space="preserve"> </w:t>
      </w:r>
      <w:r w:rsidRPr="00BA35B7">
        <w:rPr>
          <w:i/>
        </w:rPr>
        <w:t>and</w:t>
      </w:r>
      <w:r w:rsidRPr="00BA35B7">
        <w:rPr>
          <w:i/>
          <w:spacing w:val="-3"/>
        </w:rPr>
        <w:t xml:space="preserve"> </w:t>
      </w:r>
      <w:r w:rsidRPr="00BA35B7">
        <w:rPr>
          <w:i/>
        </w:rPr>
        <w:t>should not</w:t>
      </w:r>
      <w:r w:rsidRPr="00BA35B7">
        <w:rPr>
          <w:i/>
          <w:spacing w:val="-1"/>
        </w:rPr>
        <w:t xml:space="preserve"> </w:t>
      </w:r>
      <w:r w:rsidRPr="00BA35B7">
        <w:rPr>
          <w:i/>
        </w:rPr>
        <w:t>be used</w:t>
      </w:r>
      <w:r w:rsidRPr="00BA35B7">
        <w:rPr>
          <w:i/>
          <w:spacing w:val="-3"/>
        </w:rPr>
        <w:t xml:space="preserve"> </w:t>
      </w:r>
      <w:r w:rsidRPr="00BA35B7">
        <w:rPr>
          <w:i/>
        </w:rPr>
        <w:t>for</w:t>
      </w:r>
      <w:r w:rsidRPr="00BA35B7">
        <w:rPr>
          <w:i/>
          <w:spacing w:val="-1"/>
        </w:rPr>
        <w:t xml:space="preserve"> </w:t>
      </w:r>
      <w:r w:rsidRPr="00BA35B7">
        <w:rPr>
          <w:i/>
        </w:rPr>
        <w:t>the</w:t>
      </w:r>
      <w:r w:rsidRPr="00BA35B7">
        <w:rPr>
          <w:i/>
          <w:spacing w:val="-3"/>
        </w:rPr>
        <w:t xml:space="preserve"> </w:t>
      </w:r>
      <w:r w:rsidRPr="00BA35B7">
        <w:rPr>
          <w:i/>
        </w:rPr>
        <w:t>purposes</w:t>
      </w:r>
      <w:r w:rsidRPr="00BA35B7">
        <w:rPr>
          <w:i/>
          <w:spacing w:val="-2"/>
        </w:rPr>
        <w:t xml:space="preserve"> </w:t>
      </w:r>
      <w:r w:rsidRPr="00BA35B7">
        <w:rPr>
          <w:i/>
        </w:rPr>
        <w:t>of</w:t>
      </w:r>
      <w:r w:rsidRPr="00BA35B7">
        <w:rPr>
          <w:i/>
          <w:spacing w:val="-1"/>
        </w:rPr>
        <w:t xml:space="preserve"> </w:t>
      </w:r>
      <w:r w:rsidRPr="00BA35B7">
        <w:rPr>
          <w:i/>
        </w:rPr>
        <w:t>constructing public</w:t>
      </w:r>
      <w:r w:rsidRPr="00BA35B7">
        <w:rPr>
          <w:i/>
          <w:spacing w:val="-2"/>
        </w:rPr>
        <w:t xml:space="preserve"> </w:t>
      </w:r>
      <w:r w:rsidRPr="00BA35B7">
        <w:rPr>
          <w:i/>
        </w:rPr>
        <w:t>reticulation works in the absence of that approval.</w:t>
      </w:r>
    </w:p>
    <w:p w14:paraId="40F4A287"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r w:rsidRPr="00BA35B7">
        <w:rPr>
          <w:i/>
        </w:rPr>
        <w:t>A build-over application</w:t>
      </w:r>
      <w:r w:rsidRPr="00BA35B7">
        <w:rPr>
          <w:i/>
          <w:spacing w:val="-2"/>
        </w:rPr>
        <w:t xml:space="preserve"> </w:t>
      </w:r>
      <w:r w:rsidRPr="00BA35B7">
        <w:rPr>
          <w:i/>
        </w:rPr>
        <w:t>and approval</w:t>
      </w:r>
      <w:r w:rsidRPr="00BA35B7">
        <w:rPr>
          <w:i/>
          <w:spacing w:val="-2"/>
        </w:rPr>
        <w:t xml:space="preserve"> </w:t>
      </w:r>
      <w:r w:rsidRPr="00BA35B7">
        <w:rPr>
          <w:i/>
        </w:rPr>
        <w:t>may be</w:t>
      </w:r>
      <w:r w:rsidRPr="00BA35B7">
        <w:rPr>
          <w:i/>
          <w:spacing w:val="-2"/>
        </w:rPr>
        <w:t xml:space="preserve"> </w:t>
      </w:r>
      <w:r w:rsidRPr="00BA35B7">
        <w:rPr>
          <w:i/>
        </w:rPr>
        <w:t>required prior to</w:t>
      </w:r>
      <w:r w:rsidRPr="00BA35B7">
        <w:rPr>
          <w:i/>
          <w:spacing w:val="-2"/>
        </w:rPr>
        <w:t xml:space="preserve"> </w:t>
      </w:r>
      <w:r w:rsidRPr="00BA35B7">
        <w:rPr>
          <w:i/>
        </w:rPr>
        <w:t>the Building Consent for the development.</w:t>
      </w:r>
    </w:p>
    <w:p w14:paraId="5B284B22" w14:textId="4B9266EA" w:rsidR="00057962" w:rsidRPr="00BA35B7" w:rsidRDefault="005D75E8" w:rsidP="00744A04">
      <w:pPr>
        <w:pStyle w:val="ListParagraph"/>
        <w:widowControl/>
        <w:numPr>
          <w:ilvl w:val="1"/>
          <w:numId w:val="4"/>
        </w:numPr>
        <w:spacing w:before="120" w:after="120" w:line="276" w:lineRule="auto"/>
        <w:ind w:left="1701" w:right="570" w:hanging="567"/>
        <w:jc w:val="both"/>
        <w:rPr>
          <w:i/>
        </w:rPr>
      </w:pPr>
      <w:r w:rsidRPr="00BA35B7">
        <w:rPr>
          <w:i/>
        </w:rPr>
        <w:t>Work</w:t>
      </w:r>
      <w:r w:rsidRPr="00BA35B7">
        <w:rPr>
          <w:i/>
          <w:spacing w:val="-5"/>
        </w:rPr>
        <w:t xml:space="preserve"> </w:t>
      </w:r>
      <w:r w:rsidRPr="00BA35B7">
        <w:rPr>
          <w:i/>
        </w:rPr>
        <w:t>Over</w:t>
      </w:r>
      <w:r w:rsidRPr="00BA35B7">
        <w:rPr>
          <w:i/>
          <w:spacing w:val="-4"/>
        </w:rPr>
        <w:t xml:space="preserve"> </w:t>
      </w:r>
      <w:r w:rsidRPr="00BA35B7">
        <w:rPr>
          <w:i/>
        </w:rPr>
        <w:t>Approval</w:t>
      </w:r>
      <w:r w:rsidRPr="00BA35B7">
        <w:rPr>
          <w:i/>
          <w:spacing w:val="-5"/>
        </w:rPr>
        <w:t xml:space="preserve"> </w:t>
      </w:r>
      <w:r w:rsidRPr="00BA35B7">
        <w:rPr>
          <w:i/>
        </w:rPr>
        <w:t>may</w:t>
      </w:r>
      <w:r w:rsidRPr="00BA35B7">
        <w:rPr>
          <w:i/>
          <w:spacing w:val="-2"/>
        </w:rPr>
        <w:t xml:space="preserve"> </w:t>
      </w:r>
      <w:r w:rsidRPr="00BA35B7">
        <w:rPr>
          <w:i/>
        </w:rPr>
        <w:t>be</w:t>
      </w:r>
      <w:r w:rsidRPr="00BA35B7">
        <w:rPr>
          <w:i/>
          <w:spacing w:val="-4"/>
        </w:rPr>
        <w:t xml:space="preserve"> </w:t>
      </w:r>
      <w:r w:rsidRPr="00BA35B7">
        <w:rPr>
          <w:i/>
          <w:spacing w:val="-2"/>
        </w:rPr>
        <w:t>required</w:t>
      </w:r>
    </w:p>
    <w:p w14:paraId="33D72BCC" w14:textId="7870CCBC" w:rsidR="00057962" w:rsidRPr="00BA35B7" w:rsidRDefault="00B22867" w:rsidP="00744A04">
      <w:pPr>
        <w:pStyle w:val="Heading4"/>
        <w:widowControl/>
        <w:spacing w:line="276" w:lineRule="auto"/>
        <w:ind w:left="993" w:right="570"/>
        <w:jc w:val="both"/>
      </w:pPr>
      <w:r w:rsidRPr="00BA35B7">
        <w:rPr>
          <w:spacing w:val="-2"/>
        </w:rPr>
        <w:t>Flood Mitigation Design Details</w:t>
      </w:r>
    </w:p>
    <w:p w14:paraId="41AC4C05" w14:textId="653AA5C0" w:rsidR="00B22867" w:rsidRPr="00BA35B7" w:rsidRDefault="00B02A69" w:rsidP="00C1584F">
      <w:pPr>
        <w:pStyle w:val="Level1"/>
        <w:spacing w:line="276" w:lineRule="auto"/>
      </w:pPr>
      <w:r w:rsidRPr="00BA35B7">
        <w:t xml:space="preserve">At the </w:t>
      </w:r>
      <w:proofErr w:type="spellStart"/>
      <w:r w:rsidRPr="00BA35B7">
        <w:t>lodgement</w:t>
      </w:r>
      <w:proofErr w:type="spellEnd"/>
      <w:r w:rsidR="00B22867" w:rsidRPr="00BA35B7">
        <w:t xml:space="preserve"> of relevant building consents, the consent holder must provide to the Council for certification </w:t>
      </w:r>
      <w:proofErr w:type="spellStart"/>
      <w:r w:rsidR="00B22867" w:rsidRPr="00BA35B7">
        <w:t>finalised</w:t>
      </w:r>
      <w:proofErr w:type="spellEnd"/>
      <w:r w:rsidR="00B22867" w:rsidRPr="00BA35B7">
        <w:t xml:space="preserve"> flood mitigation design details, prepared by a SQEP, of the flood barrier(s) and other design measures incorporated into the building, including but not limited to:</w:t>
      </w:r>
    </w:p>
    <w:p w14:paraId="09ED344F" w14:textId="16D457AA" w:rsidR="00B22867" w:rsidRPr="00BA35B7" w:rsidRDefault="00B22867" w:rsidP="00744A04">
      <w:pPr>
        <w:pStyle w:val="Level2"/>
        <w:numPr>
          <w:ilvl w:val="1"/>
          <w:numId w:val="43"/>
        </w:numPr>
        <w:spacing w:line="276" w:lineRule="auto"/>
      </w:pPr>
      <w:r w:rsidRPr="00BA35B7">
        <w:t xml:space="preserve">Flood barrier(s) at the northern (Quay Street) and southern (Custom Street West) locations on the service lane. </w:t>
      </w:r>
      <w:proofErr w:type="gramStart"/>
      <w:r w:rsidRPr="00BA35B7">
        <w:t>In the event that</w:t>
      </w:r>
      <w:proofErr w:type="gramEnd"/>
      <w:r w:rsidRPr="00BA35B7">
        <w:t xml:space="preserve"> the southern flood barrier is not proposed, this must be supported by assessment and justification prepared by a SQEP familiar with the assessment and conclusions within the Flood Hazard and Risk Assessment prepared by Tonkin + Taylor (reference: 1016043 v7, dated November 2025);</w:t>
      </w:r>
    </w:p>
    <w:p w14:paraId="6BFC8207" w14:textId="50B67B57" w:rsidR="00B22867" w:rsidRPr="00BA35B7" w:rsidRDefault="00B22867" w:rsidP="00744A04">
      <w:pPr>
        <w:pStyle w:val="Level2"/>
        <w:numPr>
          <w:ilvl w:val="1"/>
          <w:numId w:val="43"/>
        </w:numPr>
        <w:spacing w:line="276" w:lineRule="auto"/>
      </w:pPr>
      <w:r w:rsidRPr="00BA35B7">
        <w:t>Protection of electrical equipment;</w:t>
      </w:r>
    </w:p>
    <w:p w14:paraId="511543BF" w14:textId="04574A53" w:rsidR="00B22867" w:rsidRPr="00BA35B7" w:rsidRDefault="00B22867" w:rsidP="00744A04">
      <w:pPr>
        <w:pStyle w:val="Level2"/>
        <w:numPr>
          <w:ilvl w:val="1"/>
          <w:numId w:val="43"/>
        </w:numPr>
        <w:spacing w:line="276" w:lineRule="auto"/>
      </w:pPr>
      <w:r w:rsidRPr="00BA35B7">
        <w:t>Waterproofing of doors and walls;</w:t>
      </w:r>
    </w:p>
    <w:p w14:paraId="37D4E44F" w14:textId="7BF3813C" w:rsidR="00B22867" w:rsidRPr="00BA35B7" w:rsidRDefault="00B22867" w:rsidP="00744A04">
      <w:pPr>
        <w:pStyle w:val="Level2"/>
        <w:numPr>
          <w:ilvl w:val="1"/>
          <w:numId w:val="43"/>
        </w:numPr>
        <w:spacing w:line="276" w:lineRule="auto"/>
      </w:pPr>
      <w:r w:rsidRPr="00BA35B7">
        <w:t>Design of the basement to facilitate drainage towards sumps;</w:t>
      </w:r>
    </w:p>
    <w:p w14:paraId="7D477014" w14:textId="634CA40A" w:rsidR="00B22867" w:rsidRPr="00BA35B7" w:rsidRDefault="00B22867" w:rsidP="00744A04">
      <w:pPr>
        <w:pStyle w:val="Level2"/>
        <w:numPr>
          <w:ilvl w:val="1"/>
          <w:numId w:val="43"/>
        </w:numPr>
        <w:spacing w:line="276" w:lineRule="auto"/>
      </w:pPr>
      <w:r w:rsidRPr="00BA35B7">
        <w:t>Drainage sumps within the basement; and</w:t>
      </w:r>
    </w:p>
    <w:p w14:paraId="35B564F0" w14:textId="75056A08" w:rsidR="00B22867" w:rsidRPr="00BA35B7" w:rsidRDefault="00B22867" w:rsidP="00744A04">
      <w:pPr>
        <w:pStyle w:val="Level2"/>
        <w:numPr>
          <w:ilvl w:val="1"/>
          <w:numId w:val="43"/>
        </w:numPr>
        <w:spacing w:line="276" w:lineRule="auto"/>
      </w:pPr>
      <w:r w:rsidRPr="00BA35B7">
        <w:t>Specific measures relating to any wastewater and hazardous substances storage.</w:t>
      </w:r>
    </w:p>
    <w:p w14:paraId="21828BEA" w14:textId="4F479DC2" w:rsidR="00B22867" w:rsidRPr="00BA35B7" w:rsidRDefault="00B22867" w:rsidP="00744A04">
      <w:pPr>
        <w:pStyle w:val="Level2"/>
        <w:numPr>
          <w:ilvl w:val="0"/>
          <w:numId w:val="0"/>
        </w:numPr>
        <w:spacing w:line="276" w:lineRule="auto"/>
        <w:ind w:left="852" w:hanging="567"/>
      </w:pPr>
      <w:r w:rsidRPr="00BA35B7">
        <w:t xml:space="preserve">79AA.  The consent holder must provide to Council written confirmation from </w:t>
      </w:r>
      <w:proofErr w:type="gramStart"/>
      <w:r w:rsidRPr="00BA35B7">
        <w:t>a SQEP</w:t>
      </w:r>
      <w:proofErr w:type="gramEnd"/>
      <w:r w:rsidRPr="00BA35B7">
        <w:t xml:space="preserve"> that the design measures in the flood mitigation detailed design </w:t>
      </w:r>
      <w:proofErr w:type="gramStart"/>
      <w:r w:rsidRPr="00BA35B7">
        <w:t>condition</w:t>
      </w:r>
      <w:proofErr w:type="gramEnd"/>
      <w:r w:rsidRPr="00BA35B7">
        <w:t xml:space="preserve"> that have been certified under condition 78 have been installed in accordance with the certified details within two months of completion of those works.</w:t>
      </w:r>
    </w:p>
    <w:p w14:paraId="1CDDE259" w14:textId="6D4D647D" w:rsidR="00B22867" w:rsidRPr="00BA35B7" w:rsidRDefault="00B22867" w:rsidP="00744A04">
      <w:pPr>
        <w:pStyle w:val="Level2"/>
        <w:numPr>
          <w:ilvl w:val="0"/>
          <w:numId w:val="0"/>
        </w:numPr>
        <w:spacing w:line="276" w:lineRule="auto"/>
        <w:ind w:left="852" w:hanging="567"/>
        <w:rPr>
          <w:b/>
          <w:bCs/>
        </w:rPr>
      </w:pPr>
      <w:r w:rsidRPr="00BA35B7">
        <w:rPr>
          <w:b/>
          <w:bCs/>
        </w:rPr>
        <w:tab/>
        <w:t xml:space="preserve">   Flood Barrier Management Plan</w:t>
      </w:r>
    </w:p>
    <w:p w14:paraId="1896A4DB" w14:textId="48F9737D" w:rsidR="00EB3872" w:rsidRPr="00BA35B7" w:rsidRDefault="00EB3872" w:rsidP="00744A04">
      <w:pPr>
        <w:widowControl/>
        <w:tabs>
          <w:tab w:val="left" w:pos="993"/>
        </w:tabs>
        <w:spacing w:before="120" w:after="120" w:line="276" w:lineRule="auto"/>
        <w:ind w:left="993" w:right="570" w:hanging="708"/>
        <w:jc w:val="both"/>
        <w:rPr>
          <w:spacing w:val="-5"/>
        </w:rPr>
      </w:pPr>
      <w:r w:rsidRPr="00BA35B7">
        <w:t>79A.</w:t>
      </w:r>
      <w:r w:rsidRPr="00BA35B7">
        <w:tab/>
      </w:r>
      <w:r w:rsidR="00B22867" w:rsidRPr="00BA35B7">
        <w:t>Prior to first occupation of the development, t</w:t>
      </w:r>
      <w:r w:rsidR="00CD525B" w:rsidRPr="00BA35B7">
        <w:t>he consent holder must prepare and submit</w:t>
      </w:r>
      <w:r w:rsidR="00B22867" w:rsidRPr="00BA35B7">
        <w:t xml:space="preserve"> to the Council for certification</w:t>
      </w:r>
      <w:r w:rsidR="00CD525B" w:rsidRPr="00BA35B7">
        <w:t xml:space="preserve"> a Flood Barrier Management Plan (</w:t>
      </w:r>
      <w:r w:rsidR="00CD525B" w:rsidRPr="00BA35B7">
        <w:rPr>
          <w:b/>
          <w:bCs/>
        </w:rPr>
        <w:t>FBMP</w:t>
      </w:r>
      <w:r w:rsidR="00CD525B" w:rsidRPr="00BA35B7">
        <w:t xml:space="preserve">) in general accordance with the draft </w:t>
      </w:r>
      <w:r w:rsidR="00A400FA" w:rsidRPr="00BA35B7">
        <w:t xml:space="preserve">FBMP </w:t>
      </w:r>
      <w:r w:rsidR="00CD525B" w:rsidRPr="00BA35B7">
        <w:t>referenced in Condition 1.</w:t>
      </w:r>
      <w:r w:rsidR="00436357" w:rsidRPr="00BA35B7">
        <w:rPr>
          <w:spacing w:val="-5"/>
        </w:rPr>
        <w:t xml:space="preserve"> </w:t>
      </w:r>
    </w:p>
    <w:p w14:paraId="672029DA" w14:textId="037ABE03" w:rsidR="00D438A7" w:rsidRPr="00BA35B7" w:rsidRDefault="00A400FA" w:rsidP="00744A04">
      <w:pPr>
        <w:widowControl/>
        <w:tabs>
          <w:tab w:val="left" w:pos="993"/>
        </w:tabs>
        <w:spacing w:before="120" w:after="120" w:line="276" w:lineRule="auto"/>
        <w:ind w:left="993" w:right="570" w:hanging="709"/>
        <w:jc w:val="both"/>
      </w:pPr>
      <w:r w:rsidRPr="00BA35B7">
        <w:t>79B.</w:t>
      </w:r>
      <w:r w:rsidRPr="00BA35B7">
        <w:tab/>
      </w:r>
      <w:r w:rsidR="00D438A7" w:rsidRPr="00BA35B7">
        <w:t xml:space="preserve">The objective of the </w:t>
      </w:r>
      <w:r w:rsidR="00A5179E" w:rsidRPr="00BA35B7">
        <w:t>FBMP</w:t>
      </w:r>
      <w:r w:rsidR="00D438A7" w:rsidRPr="00BA35B7">
        <w:t xml:space="preserve"> </w:t>
      </w:r>
      <w:r w:rsidR="00A5179E" w:rsidRPr="00BA35B7">
        <w:t xml:space="preserve">is </w:t>
      </w:r>
      <w:r w:rsidR="00D438A7" w:rsidRPr="00BA35B7">
        <w:t>to</w:t>
      </w:r>
      <w:r w:rsidR="00807D7D" w:rsidRPr="00BA35B7">
        <w:t xml:space="preserve"> </w:t>
      </w:r>
      <w:r w:rsidR="00A5179E" w:rsidRPr="00BA35B7">
        <w:t>e</w:t>
      </w:r>
      <w:r w:rsidR="00807D7D" w:rsidRPr="00BA35B7">
        <w:t>nsure that flood and coastal inundation risks</w:t>
      </w:r>
      <w:r w:rsidR="00240C99" w:rsidRPr="00BA35B7">
        <w:t>, including residual risks,</w:t>
      </w:r>
      <w:r w:rsidR="00807D7D" w:rsidRPr="00BA35B7">
        <w:t xml:space="preserve"> are appropriately managed to protect building occupants, infrastructure, </w:t>
      </w:r>
      <w:r w:rsidR="00B22867" w:rsidRPr="00BA35B7">
        <w:t xml:space="preserve">hazardous substances storage areas </w:t>
      </w:r>
      <w:r w:rsidR="00807D7D" w:rsidRPr="00BA35B7">
        <w:t>and the receiving environment from natural hazard risks over a 100-year timeframe</w:t>
      </w:r>
      <w:r w:rsidR="00AF3216" w:rsidRPr="00BA35B7">
        <w:t>.</w:t>
      </w:r>
    </w:p>
    <w:p w14:paraId="05F1E376" w14:textId="614035E9" w:rsidR="00D438A7" w:rsidRPr="00BA35B7" w:rsidRDefault="00A5179E" w:rsidP="00744A04">
      <w:pPr>
        <w:widowControl/>
        <w:tabs>
          <w:tab w:val="left" w:pos="1105"/>
        </w:tabs>
        <w:spacing w:before="120" w:after="120" w:line="276" w:lineRule="auto"/>
        <w:ind w:left="1134" w:right="570" w:hanging="850"/>
        <w:jc w:val="both"/>
      </w:pPr>
      <w:r w:rsidRPr="00BA35B7">
        <w:t>79C.</w:t>
      </w:r>
      <w:r w:rsidRPr="00BA35B7">
        <w:tab/>
      </w:r>
      <w:r w:rsidR="00D438A7" w:rsidRPr="00BA35B7">
        <w:t>The</w:t>
      </w:r>
      <w:r w:rsidR="00D438A7" w:rsidRPr="00BA35B7">
        <w:rPr>
          <w:spacing w:val="-2"/>
        </w:rPr>
        <w:t xml:space="preserve"> </w:t>
      </w:r>
      <w:r w:rsidRPr="00BA35B7">
        <w:t xml:space="preserve">FBMP </w:t>
      </w:r>
      <w:r w:rsidR="00D438A7" w:rsidRPr="00BA35B7">
        <w:t>must include</w:t>
      </w:r>
      <w:r w:rsidRPr="00BA35B7">
        <w:t>,</w:t>
      </w:r>
      <w:r w:rsidR="00D438A7" w:rsidRPr="00BA35B7">
        <w:t xml:space="preserve"> at a minimum:</w:t>
      </w:r>
    </w:p>
    <w:p w14:paraId="5306071D" w14:textId="44A2B235" w:rsidR="00C2425C" w:rsidRPr="00BA35B7" w:rsidRDefault="009C3D11" w:rsidP="00744A04">
      <w:pPr>
        <w:pStyle w:val="ACBodyTextNumbers"/>
        <w:numPr>
          <w:ilvl w:val="1"/>
          <w:numId w:val="23"/>
        </w:numPr>
        <w:spacing w:before="120" w:after="120" w:line="276" w:lineRule="auto"/>
        <w:ind w:left="1985" w:right="570"/>
        <w:jc w:val="both"/>
      </w:pPr>
      <w:r w:rsidRPr="00BA35B7">
        <w:t>A description of the flood barrier system</w:t>
      </w:r>
      <w:r w:rsidR="00B22867" w:rsidRPr="00BA35B7">
        <w:t xml:space="preserve"> (with reference to the design details certified under condition 78)</w:t>
      </w:r>
      <w:r w:rsidRPr="00BA35B7">
        <w:t>;</w:t>
      </w:r>
    </w:p>
    <w:p w14:paraId="04778379" w14:textId="77777777" w:rsidR="009C3D11" w:rsidRPr="00BA35B7" w:rsidRDefault="009C3D11" w:rsidP="00744A04">
      <w:pPr>
        <w:pStyle w:val="ACBodyTextNumbers"/>
        <w:numPr>
          <w:ilvl w:val="1"/>
          <w:numId w:val="23"/>
        </w:numPr>
        <w:spacing w:before="120" w:after="120" w:line="276" w:lineRule="auto"/>
        <w:ind w:left="1985" w:right="570"/>
        <w:jc w:val="both"/>
      </w:pPr>
      <w:r w:rsidRPr="00BA35B7">
        <w:t>Roles and responsibilities;</w:t>
      </w:r>
    </w:p>
    <w:p w14:paraId="7914C1AB" w14:textId="014376C3" w:rsidR="004360E1" w:rsidRPr="00BA35B7" w:rsidRDefault="004360E1" w:rsidP="00744A04">
      <w:pPr>
        <w:pStyle w:val="ACBodyTextNumbers"/>
        <w:numPr>
          <w:ilvl w:val="1"/>
          <w:numId w:val="23"/>
        </w:numPr>
        <w:spacing w:before="120" w:after="120" w:line="276" w:lineRule="auto"/>
        <w:ind w:left="1985" w:right="570"/>
        <w:jc w:val="both"/>
      </w:pPr>
      <w:r w:rsidRPr="00BA35B7">
        <w:t>Flood barrier activation procedure;</w:t>
      </w:r>
    </w:p>
    <w:p w14:paraId="25F906F4" w14:textId="77777777" w:rsidR="004360E1" w:rsidRPr="00BA35B7" w:rsidRDefault="004360E1" w:rsidP="00744A04">
      <w:pPr>
        <w:pStyle w:val="ACBodyTextNumbers"/>
        <w:numPr>
          <w:ilvl w:val="1"/>
          <w:numId w:val="23"/>
        </w:numPr>
        <w:spacing w:before="120" w:after="120" w:line="276" w:lineRule="auto"/>
        <w:ind w:left="1985" w:right="570"/>
        <w:jc w:val="both"/>
      </w:pPr>
      <w:r w:rsidRPr="00BA35B7">
        <w:t>Barrier lowering and post-flood procedure;</w:t>
      </w:r>
    </w:p>
    <w:p w14:paraId="42B9F4E2" w14:textId="0F37CB50" w:rsidR="0050403B" w:rsidRPr="00BA35B7" w:rsidRDefault="0050403B" w:rsidP="00744A04">
      <w:pPr>
        <w:pStyle w:val="ACBodyTextNumbers"/>
        <w:numPr>
          <w:ilvl w:val="0"/>
          <w:numId w:val="0"/>
        </w:numPr>
        <w:spacing w:before="120" w:after="120" w:line="276" w:lineRule="auto"/>
        <w:ind w:left="1418" w:right="570"/>
        <w:jc w:val="both"/>
      </w:pPr>
      <w:r w:rsidRPr="00BA35B7">
        <w:lastRenderedPageBreak/>
        <w:t>dd.    Residual risk (Flood barrier failure);</w:t>
      </w:r>
    </w:p>
    <w:p w14:paraId="77AA4FF2" w14:textId="77777777" w:rsidR="00D91654" w:rsidRPr="00BA35B7" w:rsidRDefault="00D91654" w:rsidP="00744A04">
      <w:pPr>
        <w:pStyle w:val="ACBodyTextNumbers"/>
        <w:numPr>
          <w:ilvl w:val="1"/>
          <w:numId w:val="23"/>
        </w:numPr>
        <w:spacing w:before="120" w:after="120" w:line="276" w:lineRule="auto"/>
        <w:ind w:left="1985" w:right="570"/>
        <w:jc w:val="both"/>
      </w:pPr>
      <w:r w:rsidRPr="00BA35B7">
        <w:t>Service inspection and maintenance program;</w:t>
      </w:r>
    </w:p>
    <w:p w14:paraId="64A77648" w14:textId="77777777" w:rsidR="00D91654" w:rsidRPr="00BA35B7" w:rsidRDefault="00D91654" w:rsidP="00744A04">
      <w:pPr>
        <w:pStyle w:val="ACBodyTextNumbers"/>
        <w:numPr>
          <w:ilvl w:val="1"/>
          <w:numId w:val="23"/>
        </w:numPr>
        <w:spacing w:before="120" w:after="120" w:line="276" w:lineRule="auto"/>
        <w:ind w:left="1985" w:right="570"/>
        <w:jc w:val="both"/>
      </w:pPr>
      <w:r w:rsidRPr="00BA35B7">
        <w:t>Training requirements;</w:t>
      </w:r>
    </w:p>
    <w:p w14:paraId="34F3898C" w14:textId="7DF5723B" w:rsidR="00D91654" w:rsidRPr="00BA35B7" w:rsidRDefault="00D91654" w:rsidP="00744A04">
      <w:pPr>
        <w:pStyle w:val="ACBodyTextNumbers"/>
        <w:numPr>
          <w:ilvl w:val="1"/>
          <w:numId w:val="23"/>
        </w:numPr>
        <w:spacing w:before="120" w:after="120" w:line="276" w:lineRule="auto"/>
        <w:ind w:left="1985" w:right="570"/>
        <w:jc w:val="both"/>
      </w:pPr>
      <w:r w:rsidRPr="00BA35B7">
        <w:t>Emergency response</w:t>
      </w:r>
      <w:r w:rsidR="00685E68" w:rsidRPr="00BA35B7">
        <w:t>, including in the event of a failure,</w:t>
      </w:r>
      <w:r w:rsidRPr="00BA35B7">
        <w:t xml:space="preserve"> and key </w:t>
      </w:r>
      <w:r w:rsidR="00DB5924" w:rsidRPr="00BA35B7">
        <w:t xml:space="preserve">contacts including any emergency protocols in conjunction with advice from the Auckland Emergency Management/Civil </w:t>
      </w:r>
      <w:proofErr w:type="spellStart"/>
      <w:r w:rsidR="00DB5924" w:rsidRPr="00BA35B7">
        <w:t>Defence</w:t>
      </w:r>
      <w:proofErr w:type="spellEnd"/>
      <w:r w:rsidR="00DB5924" w:rsidRPr="00BA35B7">
        <w:t xml:space="preserve"> departments to the council for review and certification prior to the establishment of the facility</w:t>
      </w:r>
      <w:r w:rsidRPr="00BA35B7">
        <w:t>;</w:t>
      </w:r>
      <w:r w:rsidR="001029D5" w:rsidRPr="00BA35B7">
        <w:t xml:space="preserve"> </w:t>
      </w:r>
    </w:p>
    <w:p w14:paraId="2BAFDF9A" w14:textId="1B5744C1" w:rsidR="00D438A7" w:rsidRPr="00BA35B7" w:rsidRDefault="001E7F49" w:rsidP="00744A04">
      <w:pPr>
        <w:pStyle w:val="ACBodyTextNumbers"/>
        <w:numPr>
          <w:ilvl w:val="1"/>
          <w:numId w:val="23"/>
        </w:numPr>
        <w:spacing w:before="120" w:after="120" w:line="276" w:lineRule="auto"/>
        <w:ind w:left="1985" w:right="570"/>
        <w:jc w:val="both"/>
      </w:pPr>
      <w:r w:rsidRPr="00BA35B7">
        <w:t>D</w:t>
      </w:r>
      <w:r w:rsidR="00685E68" w:rsidRPr="00BA35B7">
        <w:t xml:space="preserve">ocument </w:t>
      </w:r>
      <w:r w:rsidR="001029D5" w:rsidRPr="00BA35B7">
        <w:t>control and review</w:t>
      </w:r>
      <w:r w:rsidR="00B02A69" w:rsidRPr="00BA35B7">
        <w:t>;</w:t>
      </w:r>
    </w:p>
    <w:p w14:paraId="39D0E80D" w14:textId="1A37529B" w:rsidR="00B02A69" w:rsidRPr="00BA35B7" w:rsidRDefault="00B02A69" w:rsidP="00744A04">
      <w:pPr>
        <w:pStyle w:val="ACBodyTextNumbers"/>
        <w:numPr>
          <w:ilvl w:val="1"/>
          <w:numId w:val="23"/>
        </w:numPr>
        <w:spacing w:before="120" w:after="120" w:line="276" w:lineRule="auto"/>
        <w:ind w:left="1985" w:right="570"/>
        <w:jc w:val="both"/>
      </w:pPr>
      <w:r w:rsidRPr="00BA35B7">
        <w:t>Flood Event Log for recording all flood events including activation times, water levels, operational performance, and any issues encountered.</w:t>
      </w:r>
    </w:p>
    <w:p w14:paraId="69C69003" w14:textId="5AE98955" w:rsidR="00B02A69" w:rsidRPr="00BA35B7" w:rsidRDefault="00B02A69" w:rsidP="00744A04">
      <w:pPr>
        <w:pStyle w:val="ACBodyTextNumbers"/>
        <w:numPr>
          <w:ilvl w:val="1"/>
          <w:numId w:val="23"/>
        </w:numPr>
        <w:spacing w:before="120" w:after="120" w:line="276" w:lineRule="auto"/>
        <w:ind w:left="1985" w:right="570"/>
        <w:jc w:val="both"/>
      </w:pPr>
      <w:r w:rsidRPr="00BA35B7">
        <w:t>Inspection and maintenance log;</w:t>
      </w:r>
    </w:p>
    <w:p w14:paraId="46164707" w14:textId="692156CD" w:rsidR="00B02A69" w:rsidRPr="00BA35B7" w:rsidRDefault="00B02A69" w:rsidP="00744A04">
      <w:pPr>
        <w:pStyle w:val="ACBodyTextNumbers"/>
        <w:numPr>
          <w:ilvl w:val="1"/>
          <w:numId w:val="23"/>
        </w:numPr>
        <w:spacing w:before="120" w:after="120" w:line="276" w:lineRule="auto"/>
        <w:ind w:left="1985" w:right="570"/>
        <w:jc w:val="both"/>
      </w:pPr>
      <w:r w:rsidRPr="00BA35B7">
        <w:t>Quick Reference card;</w:t>
      </w:r>
    </w:p>
    <w:p w14:paraId="70EE5D4D" w14:textId="598F978B" w:rsidR="00B02A69" w:rsidRPr="00BA35B7" w:rsidRDefault="00B02A69" w:rsidP="00744A04">
      <w:pPr>
        <w:pStyle w:val="ACBodyTextNumbers"/>
        <w:numPr>
          <w:ilvl w:val="1"/>
          <w:numId w:val="23"/>
        </w:numPr>
        <w:spacing w:before="120" w:after="120" w:line="276" w:lineRule="auto"/>
        <w:ind w:left="1985" w:right="570"/>
        <w:jc w:val="both"/>
      </w:pPr>
      <w:r w:rsidRPr="00BA35B7">
        <w:t xml:space="preserve">Service Inspection and Maintenance </w:t>
      </w:r>
      <w:proofErr w:type="spellStart"/>
      <w:r w:rsidRPr="00BA35B7">
        <w:t>programme</w:t>
      </w:r>
      <w:proofErr w:type="spellEnd"/>
      <w:r w:rsidRPr="00BA35B7">
        <w:t>.</w:t>
      </w:r>
    </w:p>
    <w:p w14:paraId="30F9ACFD" w14:textId="4A23877F" w:rsidR="00DB5924" w:rsidRPr="00BA35B7" w:rsidRDefault="001E7F49" w:rsidP="00E867B3">
      <w:pPr>
        <w:pStyle w:val="ACBodyTextNumbers"/>
        <w:numPr>
          <w:ilvl w:val="0"/>
          <w:numId w:val="0"/>
        </w:numPr>
        <w:spacing w:before="120" w:after="120" w:line="276" w:lineRule="auto"/>
        <w:ind w:left="993" w:right="570" w:hanging="709"/>
        <w:jc w:val="both"/>
      </w:pPr>
      <w:bookmarkStart w:id="38" w:name="_Hlk230279783"/>
      <w:r w:rsidRPr="00BA35B7">
        <w:t>79D.</w:t>
      </w:r>
      <w:r w:rsidRPr="00BA35B7">
        <w:tab/>
      </w:r>
      <w:r w:rsidR="00DB5924" w:rsidRPr="00BA35B7">
        <w:t>The consent holder must not occupy the development until the F</w:t>
      </w:r>
      <w:r w:rsidR="00E867B3" w:rsidRPr="00BA35B7">
        <w:t>BMP</w:t>
      </w:r>
      <w:r w:rsidR="00DB5924" w:rsidRPr="00BA35B7">
        <w:t xml:space="preserve"> has been certified and must ensure that the development is operated and managed in accordance with the certified F</w:t>
      </w:r>
      <w:r w:rsidR="00E867B3" w:rsidRPr="00BA35B7">
        <w:t>BMP</w:t>
      </w:r>
      <w:r w:rsidR="00DB5924" w:rsidRPr="00BA35B7">
        <w:t xml:space="preserve"> at all times for the duration of the consent.</w:t>
      </w:r>
    </w:p>
    <w:p w14:paraId="6B7D782B" w14:textId="75ADEF32" w:rsidR="00DB5924" w:rsidRPr="00BA35B7" w:rsidRDefault="00DB5924" w:rsidP="007C388C">
      <w:pPr>
        <w:pStyle w:val="ACBodyTextNumbers"/>
        <w:numPr>
          <w:ilvl w:val="0"/>
          <w:numId w:val="0"/>
        </w:numPr>
        <w:tabs>
          <w:tab w:val="left" w:pos="993"/>
        </w:tabs>
        <w:spacing w:before="120" w:after="120" w:line="276" w:lineRule="auto"/>
        <w:ind w:left="993" w:right="570" w:hanging="685"/>
        <w:jc w:val="both"/>
      </w:pPr>
      <w:r w:rsidRPr="00BA35B7">
        <w:t xml:space="preserve">79E.  </w:t>
      </w:r>
      <w:r w:rsidR="007C388C" w:rsidRPr="00BA35B7">
        <w:tab/>
      </w:r>
      <w:r w:rsidRPr="00BA35B7">
        <w:t>The consent holder must submit all reviews and any updates to the F</w:t>
      </w:r>
      <w:r w:rsidR="00E867B3" w:rsidRPr="00BA35B7">
        <w:t>BMP</w:t>
      </w:r>
      <w:r w:rsidRPr="00BA35B7">
        <w:t xml:space="preserve"> in accordance with condition 79C to the Council for certification within two months of a review taking place. The operation and management of the site must be in accordance with any updated and certified F</w:t>
      </w:r>
      <w:r w:rsidR="00E867B3" w:rsidRPr="00BA35B7">
        <w:t>BMP</w:t>
      </w:r>
      <w:r w:rsidRPr="00BA35B7">
        <w:t>.</w:t>
      </w:r>
    </w:p>
    <w:bookmarkEnd w:id="38"/>
    <w:p w14:paraId="106D9AEA" w14:textId="77777777" w:rsidR="00057962" w:rsidRPr="00BA35B7" w:rsidRDefault="005D75E8" w:rsidP="00744A04">
      <w:pPr>
        <w:pStyle w:val="Heading4"/>
        <w:widowControl/>
        <w:spacing w:line="276" w:lineRule="auto"/>
        <w:ind w:left="993" w:right="570"/>
        <w:jc w:val="both"/>
      </w:pPr>
      <w:r w:rsidRPr="00BA35B7">
        <w:t>Access</w:t>
      </w:r>
      <w:r w:rsidRPr="00BA35B7">
        <w:rPr>
          <w:spacing w:val="-3"/>
        </w:rPr>
        <w:t xml:space="preserve"> </w:t>
      </w:r>
      <w:r w:rsidRPr="00BA35B7">
        <w:t>and</w:t>
      </w:r>
      <w:r w:rsidRPr="00BA35B7">
        <w:rPr>
          <w:spacing w:val="-4"/>
        </w:rPr>
        <w:t xml:space="preserve"> </w:t>
      </w:r>
      <w:r w:rsidRPr="00BA35B7">
        <w:rPr>
          <w:spacing w:val="-2"/>
        </w:rPr>
        <w:t>Parking</w:t>
      </w:r>
    </w:p>
    <w:p w14:paraId="57DCBE6D" w14:textId="0EF06CF9" w:rsidR="00057962" w:rsidRPr="00BA35B7" w:rsidRDefault="005D75E8" w:rsidP="00744A04">
      <w:pPr>
        <w:pStyle w:val="Level1"/>
        <w:spacing w:line="276" w:lineRule="auto"/>
      </w:pPr>
      <w:r w:rsidRPr="00BA35B7">
        <w:t>Prior</w:t>
      </w:r>
      <w:r w:rsidRPr="00BA35B7">
        <w:rPr>
          <w:spacing w:val="-3"/>
        </w:rPr>
        <w:t xml:space="preserve"> </w:t>
      </w:r>
      <w:r w:rsidRPr="00BA35B7">
        <w:t>to</w:t>
      </w:r>
      <w:r w:rsidRPr="00BA35B7">
        <w:rPr>
          <w:spacing w:val="-3"/>
        </w:rPr>
        <w:t xml:space="preserve"> </w:t>
      </w:r>
      <w:r w:rsidR="00E262AC" w:rsidRPr="00BA35B7">
        <w:t>occupation</w:t>
      </w:r>
      <w:r w:rsidRPr="00BA35B7">
        <w:rPr>
          <w:spacing w:val="-3"/>
        </w:rPr>
        <w:t xml:space="preserve"> </w:t>
      </w:r>
      <w:r w:rsidRPr="00BA35B7">
        <w:t>of</w:t>
      </w:r>
      <w:r w:rsidRPr="00BA35B7">
        <w:rPr>
          <w:spacing w:val="-3"/>
        </w:rPr>
        <w:t xml:space="preserve"> </w:t>
      </w:r>
      <w:r w:rsidRPr="00BA35B7">
        <w:t>the</w:t>
      </w:r>
      <w:r w:rsidRPr="00BA35B7">
        <w:rPr>
          <w:spacing w:val="-4"/>
        </w:rPr>
        <w:t xml:space="preserve"> </w:t>
      </w:r>
      <w:r w:rsidRPr="00BA35B7">
        <w:t>building,</w:t>
      </w:r>
      <w:r w:rsidRPr="00BA35B7">
        <w:rPr>
          <w:spacing w:val="-1"/>
        </w:rPr>
        <w:t xml:space="preserve"> </w:t>
      </w:r>
      <w:r w:rsidRPr="00BA35B7">
        <w:t>all</w:t>
      </w:r>
      <w:r w:rsidRPr="00BA35B7">
        <w:rPr>
          <w:spacing w:val="-3"/>
        </w:rPr>
        <w:t xml:space="preserve"> </w:t>
      </w:r>
      <w:r w:rsidRPr="00BA35B7">
        <w:t>access,</w:t>
      </w:r>
      <w:r w:rsidRPr="00BA35B7">
        <w:rPr>
          <w:spacing w:val="-3"/>
        </w:rPr>
        <w:t xml:space="preserve"> </w:t>
      </w:r>
      <w:r w:rsidRPr="00BA35B7">
        <w:t>parking</w:t>
      </w:r>
      <w:r w:rsidRPr="00BA35B7">
        <w:rPr>
          <w:spacing w:val="-3"/>
        </w:rPr>
        <w:t xml:space="preserve"> </w:t>
      </w:r>
      <w:r w:rsidRPr="00BA35B7">
        <w:t>and</w:t>
      </w:r>
      <w:r w:rsidRPr="00BA35B7">
        <w:rPr>
          <w:spacing w:val="-4"/>
        </w:rPr>
        <w:t xml:space="preserve"> </w:t>
      </w:r>
      <w:r w:rsidR="005D395B" w:rsidRPr="00BA35B7">
        <w:t>maneuvering</w:t>
      </w:r>
      <w:r w:rsidRPr="00BA35B7">
        <w:rPr>
          <w:spacing w:val="-4"/>
        </w:rPr>
        <w:t xml:space="preserve"> </w:t>
      </w:r>
      <w:r w:rsidRPr="00BA35B7">
        <w:t>areas</w:t>
      </w:r>
      <w:r w:rsidRPr="00BA35B7">
        <w:rPr>
          <w:spacing w:val="-2"/>
        </w:rPr>
        <w:t xml:space="preserve"> </w:t>
      </w:r>
      <w:r w:rsidRPr="00BA35B7">
        <w:t>must</w:t>
      </w:r>
      <w:r w:rsidRPr="00BA35B7">
        <w:rPr>
          <w:spacing w:val="-3"/>
        </w:rPr>
        <w:t xml:space="preserve"> </w:t>
      </w:r>
      <w:r w:rsidRPr="00BA35B7">
        <w:t>be formed, sealed with an all-weather surface, marked out, sign posted and drained in accordance with the approved plans</w:t>
      </w:r>
      <w:r w:rsidR="00D27E71" w:rsidRPr="00BA35B7">
        <w:t xml:space="preserve"> in Attachment 2</w:t>
      </w:r>
      <w:r w:rsidRPr="00BA35B7">
        <w:t>.</w:t>
      </w:r>
    </w:p>
    <w:p w14:paraId="4A823703" w14:textId="2F493A1F" w:rsidR="00057962" w:rsidRPr="00BA35B7" w:rsidRDefault="005D75E8" w:rsidP="00744A04">
      <w:pPr>
        <w:pStyle w:val="Level1"/>
        <w:spacing w:line="276" w:lineRule="auto"/>
      </w:pPr>
      <w:r w:rsidRPr="00BA35B7">
        <w:t>All</w:t>
      </w:r>
      <w:r w:rsidRPr="00BA35B7">
        <w:rPr>
          <w:spacing w:val="-2"/>
        </w:rPr>
        <w:t xml:space="preserve"> </w:t>
      </w:r>
      <w:r w:rsidRPr="00BA35B7">
        <w:t>new</w:t>
      </w:r>
      <w:r w:rsidRPr="00BA35B7">
        <w:rPr>
          <w:spacing w:val="-2"/>
        </w:rPr>
        <w:t xml:space="preserve"> </w:t>
      </w:r>
      <w:r w:rsidRPr="00BA35B7">
        <w:t>vehicle</w:t>
      </w:r>
      <w:r w:rsidRPr="00BA35B7">
        <w:rPr>
          <w:spacing w:val="-2"/>
        </w:rPr>
        <w:t xml:space="preserve"> </w:t>
      </w:r>
      <w:r w:rsidRPr="00BA35B7">
        <w:t>crossings</w:t>
      </w:r>
      <w:r w:rsidRPr="00BA35B7">
        <w:rPr>
          <w:spacing w:val="-4"/>
        </w:rPr>
        <w:t xml:space="preserve"> </w:t>
      </w:r>
      <w:r w:rsidRPr="00BA35B7">
        <w:t>must be</w:t>
      </w:r>
      <w:r w:rsidRPr="00BA35B7">
        <w:rPr>
          <w:spacing w:val="-4"/>
        </w:rPr>
        <w:t xml:space="preserve"> </w:t>
      </w:r>
      <w:r w:rsidRPr="00BA35B7">
        <w:t>designed</w:t>
      </w:r>
      <w:r w:rsidRPr="00BA35B7">
        <w:rPr>
          <w:spacing w:val="-2"/>
        </w:rPr>
        <w:t xml:space="preserve"> </w:t>
      </w:r>
      <w:r w:rsidRPr="00BA35B7">
        <w:t>and</w:t>
      </w:r>
      <w:r w:rsidRPr="00BA35B7">
        <w:rPr>
          <w:spacing w:val="-4"/>
        </w:rPr>
        <w:t xml:space="preserve"> </w:t>
      </w:r>
      <w:r w:rsidRPr="00BA35B7">
        <w:t>formed</w:t>
      </w:r>
      <w:r w:rsidRPr="00BA35B7">
        <w:rPr>
          <w:spacing w:val="-4"/>
        </w:rPr>
        <w:t xml:space="preserve"> </w:t>
      </w:r>
      <w:r w:rsidRPr="00BA35B7">
        <w:t>in</w:t>
      </w:r>
      <w:r w:rsidRPr="00BA35B7">
        <w:rPr>
          <w:spacing w:val="-2"/>
        </w:rPr>
        <w:t xml:space="preserve"> </w:t>
      </w:r>
      <w:r w:rsidRPr="00BA35B7">
        <w:t>accordance</w:t>
      </w:r>
      <w:r w:rsidRPr="00BA35B7">
        <w:rPr>
          <w:spacing w:val="-2"/>
        </w:rPr>
        <w:t xml:space="preserve"> </w:t>
      </w:r>
      <w:r w:rsidRPr="00BA35B7">
        <w:t>with</w:t>
      </w:r>
      <w:r w:rsidRPr="00BA35B7">
        <w:rPr>
          <w:spacing w:val="-2"/>
        </w:rPr>
        <w:t xml:space="preserve"> </w:t>
      </w:r>
      <w:r w:rsidRPr="00BA35B7">
        <w:t>the</w:t>
      </w:r>
      <w:r w:rsidRPr="00BA35B7">
        <w:rPr>
          <w:spacing w:val="-4"/>
        </w:rPr>
        <w:t xml:space="preserve"> </w:t>
      </w:r>
      <w:r w:rsidRPr="00BA35B7">
        <w:t>Auckland Transport</w:t>
      </w:r>
      <w:r w:rsidR="006C4643" w:rsidRPr="00BA35B7">
        <w:t xml:space="preserve"> Design Manual</w:t>
      </w:r>
      <w:r w:rsidRPr="00BA35B7">
        <w:t xml:space="preserve">. The new crossing must maintain an at-grade (level) pedestrian footpath across the length of the crossing, using the same materials, </w:t>
      </w:r>
      <w:proofErr w:type="spellStart"/>
      <w:r w:rsidRPr="00BA35B7">
        <w:t>kerbing</w:t>
      </w:r>
      <w:proofErr w:type="spellEnd"/>
      <w:r w:rsidRPr="00BA35B7">
        <w:t xml:space="preserve">, </w:t>
      </w:r>
      <w:proofErr w:type="spellStart"/>
      <w:r w:rsidRPr="00BA35B7">
        <w:t>pavings</w:t>
      </w:r>
      <w:proofErr w:type="spellEnd"/>
      <w:r w:rsidRPr="00BA35B7">
        <w:t>, patterns and finish as the footpath on each side of the crossing.</w:t>
      </w:r>
    </w:p>
    <w:p w14:paraId="7D8ED540" w14:textId="7A978408" w:rsidR="00FE2C6F" w:rsidRPr="00BA35B7" w:rsidRDefault="00FE2C6F" w:rsidP="00744A04">
      <w:pPr>
        <w:pStyle w:val="ListParagraph"/>
        <w:widowControl/>
        <w:spacing w:before="120" w:after="120" w:line="276" w:lineRule="auto"/>
        <w:ind w:left="993" w:right="570" w:firstLine="0"/>
        <w:jc w:val="both"/>
        <w:rPr>
          <w:b/>
          <w:bCs/>
          <w:i/>
          <w:iCs/>
        </w:rPr>
      </w:pPr>
      <w:r w:rsidRPr="00BA35B7">
        <w:rPr>
          <w:b/>
          <w:bCs/>
          <w:i/>
          <w:iCs/>
        </w:rPr>
        <w:t>Advice Notes</w:t>
      </w:r>
      <w:r w:rsidR="00CF7320" w:rsidRPr="00BA35B7">
        <w:rPr>
          <w:b/>
          <w:bCs/>
          <w:i/>
          <w:iCs/>
        </w:rPr>
        <w:t>:</w:t>
      </w:r>
    </w:p>
    <w:p w14:paraId="15DA94E5" w14:textId="53AE6703" w:rsidR="00FE2C6F" w:rsidRPr="00BA35B7" w:rsidRDefault="00FE2C6F" w:rsidP="00744A04">
      <w:pPr>
        <w:pStyle w:val="ListParagraph"/>
        <w:widowControl/>
        <w:spacing w:before="120" w:after="120" w:line="276" w:lineRule="auto"/>
        <w:ind w:left="993" w:right="570" w:firstLine="0"/>
        <w:jc w:val="both"/>
        <w:rPr>
          <w:i/>
          <w:iCs/>
        </w:rPr>
      </w:pPr>
      <w:r w:rsidRPr="00BA35B7">
        <w:rPr>
          <w:i/>
          <w:iCs/>
        </w:rPr>
        <w:t>A vehicle Crossing Permit is required to be obtained for these works.  Please contact Auckland Transport for vehicle crossings, Ph. (09) 353 3553 or refer to their website for standards and requirements. https://at.govt.nz/about-us/working-on-the-road/vehicle-crossing-application/</w:t>
      </w:r>
    </w:p>
    <w:p w14:paraId="11DAE185" w14:textId="21194651" w:rsidR="00057962" w:rsidRPr="00BA35B7" w:rsidRDefault="005D75E8" w:rsidP="00744A04">
      <w:pPr>
        <w:pStyle w:val="Level1"/>
        <w:spacing w:line="276" w:lineRule="auto"/>
      </w:pPr>
      <w:r w:rsidRPr="00BA35B7">
        <w:t>Prior</w:t>
      </w:r>
      <w:r w:rsidRPr="00BA35B7">
        <w:rPr>
          <w:spacing w:val="-3"/>
        </w:rPr>
        <w:t xml:space="preserve"> </w:t>
      </w:r>
      <w:r w:rsidRPr="00BA35B7">
        <w:t>to</w:t>
      </w:r>
      <w:r w:rsidRPr="00BA35B7">
        <w:rPr>
          <w:spacing w:val="-4"/>
        </w:rPr>
        <w:t xml:space="preserve"> </w:t>
      </w:r>
      <w:r w:rsidRPr="00BA35B7">
        <w:t>the</w:t>
      </w:r>
      <w:r w:rsidRPr="00BA35B7">
        <w:rPr>
          <w:spacing w:val="-2"/>
        </w:rPr>
        <w:t xml:space="preserve"> </w:t>
      </w:r>
      <w:r w:rsidRPr="00BA35B7">
        <w:t>operation</w:t>
      </w:r>
      <w:r w:rsidRPr="00BA35B7">
        <w:rPr>
          <w:spacing w:val="-2"/>
        </w:rPr>
        <w:t xml:space="preserve"> </w:t>
      </w:r>
      <w:r w:rsidRPr="00BA35B7">
        <w:t>of</w:t>
      </w:r>
      <w:r w:rsidRPr="00BA35B7">
        <w:rPr>
          <w:spacing w:val="-3"/>
        </w:rPr>
        <w:t xml:space="preserve"> </w:t>
      </w:r>
      <w:r w:rsidRPr="00BA35B7">
        <w:t>the</w:t>
      </w:r>
      <w:r w:rsidRPr="00BA35B7">
        <w:rPr>
          <w:spacing w:val="-2"/>
        </w:rPr>
        <w:t xml:space="preserve"> </w:t>
      </w:r>
      <w:r w:rsidRPr="00BA35B7">
        <w:t>activity, all</w:t>
      </w:r>
      <w:r w:rsidRPr="00BA35B7">
        <w:rPr>
          <w:spacing w:val="-4"/>
        </w:rPr>
        <w:t xml:space="preserve"> </w:t>
      </w:r>
      <w:r w:rsidRPr="00BA35B7">
        <w:t>redundant</w:t>
      </w:r>
      <w:r w:rsidRPr="00BA35B7">
        <w:rPr>
          <w:spacing w:val="-5"/>
        </w:rPr>
        <w:t xml:space="preserve"> </w:t>
      </w:r>
      <w:r w:rsidRPr="00BA35B7">
        <w:t>vehicle</w:t>
      </w:r>
      <w:r w:rsidRPr="00BA35B7">
        <w:rPr>
          <w:spacing w:val="-2"/>
        </w:rPr>
        <w:t xml:space="preserve"> </w:t>
      </w:r>
      <w:r w:rsidRPr="00BA35B7">
        <w:t>crossings</w:t>
      </w:r>
      <w:r w:rsidRPr="00BA35B7">
        <w:rPr>
          <w:spacing w:val="-3"/>
        </w:rPr>
        <w:t xml:space="preserve"> </w:t>
      </w:r>
      <w:r w:rsidRPr="00BA35B7">
        <w:t>must be</w:t>
      </w:r>
      <w:r w:rsidRPr="00BA35B7">
        <w:rPr>
          <w:spacing w:val="-2"/>
        </w:rPr>
        <w:t xml:space="preserve"> </w:t>
      </w:r>
      <w:r w:rsidRPr="00BA35B7">
        <w:t>removed</w:t>
      </w:r>
      <w:r w:rsidRPr="00BA35B7">
        <w:rPr>
          <w:spacing w:val="-2"/>
        </w:rPr>
        <w:t xml:space="preserve"> </w:t>
      </w:r>
      <w:r w:rsidRPr="00BA35B7">
        <w:t xml:space="preserve">and reinstated as </w:t>
      </w:r>
      <w:proofErr w:type="spellStart"/>
      <w:r w:rsidRPr="00BA35B7">
        <w:t>kerbing</w:t>
      </w:r>
      <w:proofErr w:type="spellEnd"/>
      <w:r w:rsidRPr="00BA35B7">
        <w:t xml:space="preserve"> and verge/footpath </w:t>
      </w:r>
      <w:r w:rsidR="00DA7944" w:rsidRPr="00BA35B7">
        <w:t>in accordance with</w:t>
      </w:r>
      <w:r w:rsidRPr="00BA35B7">
        <w:t xml:space="preserve"> Auckland Transport </w:t>
      </w:r>
      <w:r w:rsidR="009821CE" w:rsidRPr="00BA35B7">
        <w:t>Design Manual</w:t>
      </w:r>
      <w:r w:rsidRPr="00BA35B7">
        <w:t>. This must be undertaken at the consent holder’s expense.</w:t>
      </w:r>
    </w:p>
    <w:p w14:paraId="33772073" w14:textId="77777777" w:rsidR="00DB5924" w:rsidRPr="00BA35B7" w:rsidRDefault="00DB5924" w:rsidP="00744A04">
      <w:pPr>
        <w:pStyle w:val="Level1"/>
        <w:numPr>
          <w:ilvl w:val="0"/>
          <w:numId w:val="0"/>
        </w:numPr>
        <w:spacing w:line="276" w:lineRule="auto"/>
        <w:ind w:left="992"/>
        <w:rPr>
          <w:b/>
          <w:bCs/>
          <w:i/>
          <w:iCs/>
          <w:lang w:val="en-NZ"/>
        </w:rPr>
      </w:pPr>
      <w:r w:rsidRPr="00BA35B7">
        <w:rPr>
          <w:b/>
          <w:bCs/>
          <w:i/>
          <w:iCs/>
          <w:lang w:val="en-NZ"/>
        </w:rPr>
        <w:t xml:space="preserve">Advice Note: </w:t>
      </w:r>
    </w:p>
    <w:p w14:paraId="7EB13ED7" w14:textId="63D7B7B6" w:rsidR="00DB5924" w:rsidRPr="00BA35B7" w:rsidRDefault="00DB5924" w:rsidP="00744A04">
      <w:pPr>
        <w:pStyle w:val="Level1"/>
        <w:numPr>
          <w:ilvl w:val="0"/>
          <w:numId w:val="0"/>
        </w:numPr>
        <w:spacing w:line="276" w:lineRule="auto"/>
        <w:ind w:left="992"/>
        <w:rPr>
          <w:i/>
          <w:iCs/>
        </w:rPr>
      </w:pPr>
      <w:r w:rsidRPr="00BA35B7">
        <w:rPr>
          <w:i/>
          <w:iCs/>
          <w:lang w:val="en-NZ"/>
        </w:rPr>
        <w:t>The final condition of the reinstatement is to be confirmed either at Engineering Approval Stage or based on further discussions to take place as part of the Integration Agreement between the applicant, Auckland Council, and Auckland Transport.</w:t>
      </w:r>
    </w:p>
    <w:p w14:paraId="0E943A17" w14:textId="77777777" w:rsidR="00F424ED" w:rsidRPr="00BA35B7" w:rsidRDefault="00F424ED" w:rsidP="00744A04">
      <w:pPr>
        <w:pStyle w:val="Heading4"/>
        <w:widowControl/>
        <w:spacing w:line="276" w:lineRule="auto"/>
        <w:ind w:left="993" w:right="570"/>
        <w:jc w:val="both"/>
      </w:pPr>
      <w:r w:rsidRPr="00BA35B7">
        <w:t>Bicycle Parking</w:t>
      </w:r>
    </w:p>
    <w:p w14:paraId="16432D27" w14:textId="0D6B0706" w:rsidR="00067532" w:rsidRPr="00BA35B7" w:rsidRDefault="00F424ED" w:rsidP="00744A04">
      <w:pPr>
        <w:pStyle w:val="Level1"/>
        <w:spacing w:line="276" w:lineRule="auto"/>
      </w:pPr>
      <w:r w:rsidRPr="00BA35B7">
        <w:lastRenderedPageBreak/>
        <w:t xml:space="preserve">The consent holder must provide at least </w:t>
      </w:r>
      <w:r w:rsidR="004352E3" w:rsidRPr="00BA35B7">
        <w:t>594</w:t>
      </w:r>
      <w:r w:rsidRPr="00BA35B7">
        <w:t xml:space="preserve"> secure long stay bicycle parking spaces within the </w:t>
      </w:r>
      <w:r w:rsidR="004352E3" w:rsidRPr="00BA35B7">
        <w:t>S</w:t>
      </w:r>
      <w:r w:rsidRPr="00BA35B7">
        <w:t xml:space="preserve">ite and at least an additional </w:t>
      </w:r>
      <w:r w:rsidR="004352E3" w:rsidRPr="00BA35B7">
        <w:t xml:space="preserve">94 </w:t>
      </w:r>
      <w:r w:rsidRPr="00BA35B7">
        <w:t>visitor cycle parking spaces on</w:t>
      </w:r>
      <w:r w:rsidR="00A6197F" w:rsidRPr="00BA35B7">
        <w:t>s</w:t>
      </w:r>
      <w:r w:rsidRPr="00BA35B7">
        <w:t>ite</w:t>
      </w:r>
      <w:r w:rsidR="00DB5924" w:rsidRPr="00BA35B7">
        <w:t>, in accordance with the plans listed in Condition 1</w:t>
      </w:r>
      <w:r w:rsidRPr="00BA35B7">
        <w:t xml:space="preserve">. The bicycle parking spaces must be installed and available for use before </w:t>
      </w:r>
      <w:r w:rsidR="00E262AC" w:rsidRPr="00BA35B7">
        <w:t>occupation of the building</w:t>
      </w:r>
      <w:r w:rsidRPr="00BA35B7">
        <w:t xml:space="preserve"> and must be provided at the expense of the consent holder and maintained as such thereafter for the duration of the activity.</w:t>
      </w:r>
    </w:p>
    <w:p w14:paraId="197627DE" w14:textId="6638D1C2" w:rsidR="00650F6A" w:rsidRPr="00BA35B7" w:rsidRDefault="00650F6A" w:rsidP="00744A04">
      <w:pPr>
        <w:pStyle w:val="ListParagraph"/>
        <w:widowControl/>
        <w:tabs>
          <w:tab w:val="left" w:pos="1105"/>
        </w:tabs>
        <w:spacing w:before="120" w:after="120" w:line="276" w:lineRule="auto"/>
        <w:ind w:left="993" w:right="570" w:firstLine="0"/>
        <w:jc w:val="both"/>
        <w:rPr>
          <w:b/>
          <w:bCs/>
        </w:rPr>
      </w:pPr>
      <w:r w:rsidRPr="00BA35B7">
        <w:rPr>
          <w:b/>
          <w:bCs/>
        </w:rPr>
        <w:t>Electric Vehicle Supply Equipment</w:t>
      </w:r>
    </w:p>
    <w:p w14:paraId="5D733F91" w14:textId="45E55784" w:rsidR="00A94933" w:rsidRPr="00BA35B7" w:rsidRDefault="00650F6A" w:rsidP="00744A04">
      <w:pPr>
        <w:widowControl/>
        <w:tabs>
          <w:tab w:val="left" w:pos="1105"/>
        </w:tabs>
        <w:spacing w:before="120" w:after="120" w:line="276" w:lineRule="auto"/>
        <w:ind w:left="993" w:right="570" w:hanging="709"/>
        <w:jc w:val="both"/>
      </w:pPr>
      <w:r w:rsidRPr="00BA35B7">
        <w:t>83A.</w:t>
      </w:r>
      <w:r w:rsidRPr="00BA35B7">
        <w:tab/>
      </w:r>
      <w:r w:rsidR="00DB5924" w:rsidRPr="00BA35B7">
        <w:t>The Consent Holder must, prior to</w:t>
      </w:r>
      <w:r w:rsidRPr="00BA35B7">
        <w:t xml:space="preserve"> </w:t>
      </w:r>
      <w:proofErr w:type="spellStart"/>
      <w:r w:rsidRPr="00BA35B7">
        <w:t>lodgement</w:t>
      </w:r>
      <w:proofErr w:type="spellEnd"/>
      <w:r w:rsidRPr="00BA35B7">
        <w:t xml:space="preserve"> of </w:t>
      </w:r>
      <w:r w:rsidR="00A94933" w:rsidRPr="00BA35B7">
        <w:t>building consent</w:t>
      </w:r>
      <w:r w:rsidR="00DB5924" w:rsidRPr="00BA35B7">
        <w:t xml:space="preserve"> submit to the Council and have certified detailed plans showing the capability to install Electric Vehicle Supply Equipment with sufficient space for the necessary </w:t>
      </w:r>
      <w:proofErr w:type="gramStart"/>
      <w:r w:rsidR="00DB5924" w:rsidRPr="00BA35B7">
        <w:t>conduit</w:t>
      </w:r>
      <w:proofErr w:type="gramEnd"/>
      <w:r w:rsidR="00DB5924" w:rsidRPr="00BA35B7">
        <w:t xml:space="preserve">, circuit and metering between the car park and an electric distribution board on the same building </w:t>
      </w:r>
      <w:proofErr w:type="spellStart"/>
      <w:r w:rsidR="00DB5924" w:rsidRPr="00BA35B7">
        <w:t>storey</w:t>
      </w:r>
      <w:proofErr w:type="spellEnd"/>
      <w:r w:rsidR="00DB5924" w:rsidRPr="00BA35B7">
        <w:t xml:space="preserve">. </w:t>
      </w:r>
    </w:p>
    <w:p w14:paraId="22BEFEC2" w14:textId="3EB76DD5" w:rsidR="001F417A" w:rsidRPr="00BA35B7" w:rsidRDefault="001F417A" w:rsidP="007C388C">
      <w:pPr>
        <w:tabs>
          <w:tab w:val="left" w:pos="1105"/>
        </w:tabs>
        <w:spacing w:before="120" w:after="120" w:line="276" w:lineRule="auto"/>
        <w:ind w:left="993" w:right="570" w:hanging="567"/>
        <w:jc w:val="both"/>
        <w:rPr>
          <w:b/>
          <w:bCs/>
          <w:i/>
          <w:iCs/>
        </w:rPr>
      </w:pPr>
      <w:r w:rsidRPr="00BA35B7">
        <w:t xml:space="preserve">          </w:t>
      </w:r>
      <w:r w:rsidRPr="00BA35B7">
        <w:rPr>
          <w:b/>
          <w:bCs/>
          <w:i/>
          <w:iCs/>
        </w:rPr>
        <w:t>Advice Notes:</w:t>
      </w:r>
    </w:p>
    <w:p w14:paraId="1440183E" w14:textId="77777777" w:rsidR="001F417A" w:rsidRPr="00BA35B7" w:rsidRDefault="001F417A" w:rsidP="007C388C">
      <w:pPr>
        <w:pStyle w:val="ListParagraph"/>
        <w:numPr>
          <w:ilvl w:val="0"/>
          <w:numId w:val="45"/>
        </w:numPr>
        <w:tabs>
          <w:tab w:val="left" w:pos="1560"/>
        </w:tabs>
        <w:spacing w:before="120" w:after="120" w:line="276" w:lineRule="auto"/>
        <w:ind w:left="1560" w:right="570" w:hanging="567"/>
        <w:jc w:val="both"/>
        <w:rPr>
          <w:i/>
          <w:iCs/>
        </w:rPr>
      </w:pPr>
      <w:r w:rsidRPr="00BA35B7">
        <w:rPr>
          <w:i/>
          <w:iCs/>
        </w:rPr>
        <w:t>The standards and guidelines in Note 2 of Standard E27.6.7 of the AUP(OP) should be referred to when preparing the details to be certified under condition 83A.</w:t>
      </w:r>
    </w:p>
    <w:p w14:paraId="57B285AE" w14:textId="33C11BA3" w:rsidR="001F417A" w:rsidRPr="00BA35B7" w:rsidRDefault="001F417A" w:rsidP="007C388C">
      <w:pPr>
        <w:pStyle w:val="ListParagraph"/>
        <w:numPr>
          <w:ilvl w:val="0"/>
          <w:numId w:val="45"/>
        </w:numPr>
        <w:tabs>
          <w:tab w:val="left" w:pos="1560"/>
        </w:tabs>
        <w:spacing w:before="120" w:after="120" w:line="276" w:lineRule="auto"/>
        <w:ind w:left="1560" w:right="570" w:hanging="567"/>
        <w:jc w:val="both"/>
        <w:rPr>
          <w:i/>
          <w:iCs/>
        </w:rPr>
      </w:pPr>
      <w:r w:rsidRPr="00BA35B7">
        <w:rPr>
          <w:i/>
          <w:iCs/>
        </w:rPr>
        <w:t xml:space="preserve">The above electric vehicle charging requirement relates to all car parking spaces associated with dwellings. With reference to the Operational Integrated Transport Assessment and Addendum Transport Assessment and updated Accessible Parking proposals under s55, these documents provide a requirement for condition 83A to be applicable to 160 car parking spaces for residents, plus 5 residential accessible car parking spaces to have capability provided for / demonstrated. </w:t>
      </w:r>
    </w:p>
    <w:p w14:paraId="67468253" w14:textId="5489C07E" w:rsidR="007A0654" w:rsidRPr="00BA35B7" w:rsidRDefault="007A0654" w:rsidP="00744A04">
      <w:pPr>
        <w:pStyle w:val="Heading4"/>
        <w:widowControl/>
        <w:spacing w:line="276" w:lineRule="auto"/>
        <w:ind w:left="993" w:right="570"/>
        <w:jc w:val="both"/>
      </w:pPr>
      <w:r w:rsidRPr="00BA35B7">
        <w:t>Earthworks</w:t>
      </w:r>
    </w:p>
    <w:p w14:paraId="075636F7" w14:textId="321E1B4A" w:rsidR="007A0654" w:rsidRPr="00BA35B7" w:rsidRDefault="007A0654" w:rsidP="00744A04">
      <w:pPr>
        <w:pStyle w:val="Level1"/>
        <w:spacing w:line="276" w:lineRule="auto"/>
      </w:pPr>
      <w:r w:rsidRPr="00BA35B7">
        <w:t xml:space="preserve">The erosion and sediment controls at the site must be constructed and maintained in accordance with the certified Erosion and Sediment Control Plan and Auckland Council guideline Document 2016/005 ‘Erosion and Sediment Control Guide for Land Disturbing Activities in the Auckland Region’ throughout the duration of the earthwork activity, or until the </w:t>
      </w:r>
      <w:r w:rsidR="00C1075C" w:rsidRPr="00BA35B7">
        <w:t>S</w:t>
      </w:r>
      <w:r w:rsidRPr="00BA35B7">
        <w:t xml:space="preserve">ite is permanently </w:t>
      </w:r>
      <w:proofErr w:type="spellStart"/>
      <w:r w:rsidRPr="00BA35B7">
        <w:t>stabilised</w:t>
      </w:r>
      <w:proofErr w:type="spellEnd"/>
      <w:r w:rsidRPr="00BA35B7">
        <w:t xml:space="preserve"> against erosion. A record of any maintenance work must be kept and be supplied to the </w:t>
      </w:r>
      <w:r w:rsidR="00F800F8" w:rsidRPr="00BA35B7">
        <w:t>C</w:t>
      </w:r>
      <w:r w:rsidRPr="00BA35B7">
        <w:t xml:space="preserve">ouncil on request. </w:t>
      </w:r>
    </w:p>
    <w:p w14:paraId="10949BA7" w14:textId="6884839F" w:rsidR="007A0654" w:rsidRPr="00BA35B7" w:rsidRDefault="007A0654" w:rsidP="00744A04">
      <w:pPr>
        <w:pStyle w:val="Level1"/>
        <w:spacing w:line="276" w:lineRule="auto"/>
      </w:pPr>
      <w:r w:rsidRPr="00BA35B7">
        <w:t xml:space="preserve">Earthworks must be managed to avoid the deposition of earth, mud, dirt or other debris on any public road or footpath resulting from earthworks activity on the </w:t>
      </w:r>
      <w:r w:rsidR="00C1075C" w:rsidRPr="00BA35B7">
        <w:t>S</w:t>
      </w:r>
      <w:r w:rsidRPr="00BA35B7">
        <w:t xml:space="preserve">ite. </w:t>
      </w:r>
      <w:proofErr w:type="gramStart"/>
      <w:r w:rsidRPr="00BA35B7">
        <w:t>In the event that</w:t>
      </w:r>
      <w:proofErr w:type="gramEnd"/>
      <w:r w:rsidRPr="00BA35B7">
        <w:t xml:space="preserve"> such deposition does occur, it must immediately be removed. In no instance shall roads or footpaths be washed down with water without appropriate erosion and sediment control measures in place to prevent contamination of the stormwater drainage system, watercourses or receiving waters. </w:t>
      </w:r>
    </w:p>
    <w:p w14:paraId="21EEA26B" w14:textId="2F47A4A5" w:rsidR="005E2BFB" w:rsidRPr="00BA35B7" w:rsidRDefault="005E2BFB" w:rsidP="00744A04">
      <w:pPr>
        <w:pStyle w:val="Level1"/>
        <w:spacing w:line="276" w:lineRule="auto"/>
      </w:pPr>
      <w:r w:rsidRPr="00BA35B7">
        <w:t xml:space="preserve">Earthworks must be managed to </w:t>
      </w:r>
      <w:proofErr w:type="spellStart"/>
      <w:r w:rsidRPr="00BA35B7">
        <w:t>minimise</w:t>
      </w:r>
      <w:proofErr w:type="spellEnd"/>
      <w:r w:rsidRPr="00BA35B7">
        <w:t xml:space="preserve"> any discharge of debris, soil, silt, sediment or sediment-laden water beyond the </w:t>
      </w:r>
      <w:r w:rsidR="00C1075C" w:rsidRPr="00BA35B7">
        <w:t>S</w:t>
      </w:r>
      <w:r w:rsidRPr="00BA35B7">
        <w:t xml:space="preserve">ite to either land, stormwater drainage systems, watercourses or receiving waters. </w:t>
      </w:r>
      <w:proofErr w:type="gramStart"/>
      <w:r w:rsidRPr="00BA35B7">
        <w:t>In the event that</w:t>
      </w:r>
      <w:proofErr w:type="gramEnd"/>
      <w:r w:rsidRPr="00BA35B7">
        <w:t xml:space="preserve"> a discharge occurs, </w:t>
      </w:r>
      <w:proofErr w:type="gramStart"/>
      <w:r w:rsidRPr="00BA35B7">
        <w:t>works</w:t>
      </w:r>
      <w:proofErr w:type="gramEnd"/>
      <w:r w:rsidRPr="00BA35B7">
        <w:t xml:space="preserve"> must cease immediately and the discharge must be mitigated and/or rectified to the</w:t>
      </w:r>
      <w:r w:rsidR="007451E2" w:rsidRPr="00BA35B7">
        <w:t xml:space="preserve"> reasonable</w:t>
      </w:r>
      <w:r w:rsidRPr="00BA35B7">
        <w:t xml:space="preserve"> satisfaction of the </w:t>
      </w:r>
      <w:r w:rsidR="00C1075C" w:rsidRPr="00BA35B7">
        <w:t>C</w:t>
      </w:r>
      <w:r w:rsidRPr="00BA35B7">
        <w:t>ouncil.</w:t>
      </w:r>
    </w:p>
    <w:p w14:paraId="57ED718D" w14:textId="18DA33F0" w:rsidR="001F417A" w:rsidRPr="00BA35B7" w:rsidRDefault="001F417A" w:rsidP="00744A04">
      <w:pPr>
        <w:pStyle w:val="Level1"/>
        <w:numPr>
          <w:ilvl w:val="0"/>
          <w:numId w:val="0"/>
        </w:numPr>
        <w:spacing w:line="276" w:lineRule="auto"/>
        <w:ind w:left="992"/>
        <w:rPr>
          <w:b/>
          <w:bCs/>
        </w:rPr>
      </w:pPr>
      <w:r w:rsidRPr="00BA35B7">
        <w:rPr>
          <w:b/>
          <w:bCs/>
        </w:rPr>
        <w:t>Pre-construction condition survey</w:t>
      </w:r>
    </w:p>
    <w:p w14:paraId="2CBC0096" w14:textId="4A607A48" w:rsidR="00AE0914" w:rsidRPr="00BA35B7" w:rsidRDefault="00AE0914" w:rsidP="00744A04">
      <w:pPr>
        <w:pStyle w:val="Level1"/>
        <w:numPr>
          <w:ilvl w:val="0"/>
          <w:numId w:val="0"/>
        </w:numPr>
        <w:spacing w:line="276" w:lineRule="auto"/>
        <w:ind w:left="992" w:hanging="708"/>
      </w:pPr>
      <w:r w:rsidRPr="00BA35B7">
        <w:t>85A.</w:t>
      </w:r>
      <w:r w:rsidRPr="00BA35B7">
        <w:tab/>
        <w:t xml:space="preserve">Prior to the commencement of bulk earthworks or dewatering, a detailed pre-construction condition survey must be completed for those properties identified in immediate proximity to the development. The condition survey must be carried out in </w:t>
      </w:r>
      <w:r w:rsidRPr="00BA35B7">
        <w:lastRenderedPageBreak/>
        <w:t xml:space="preserve">accordance with the recommendations in the Groundwater and Settlement Monitoring and Contingency Plan (GSMCP) as listed in Condition 1. This must be prepared by a suitably qualified engineering professional and must be submitted for certification by the Council prior to bulk earthworks or dewatering commencing. </w:t>
      </w:r>
    </w:p>
    <w:p w14:paraId="436F3922" w14:textId="77777777" w:rsidR="00AE0914" w:rsidRPr="00BA35B7" w:rsidRDefault="00AE0914" w:rsidP="00744A04">
      <w:pPr>
        <w:pStyle w:val="Level1"/>
        <w:numPr>
          <w:ilvl w:val="0"/>
          <w:numId w:val="0"/>
        </w:numPr>
        <w:spacing w:line="276" w:lineRule="auto"/>
        <w:ind w:left="992"/>
      </w:pPr>
      <w:r w:rsidRPr="00BA35B7">
        <w:t>The consent holder must allow a minimum of ten (10) working days for a response from the owner of any property that a condition survey is required for as set out in the GSMCP.</w:t>
      </w:r>
    </w:p>
    <w:p w14:paraId="72158FA7" w14:textId="03239ED9" w:rsidR="00AE0914" w:rsidRPr="00BA35B7" w:rsidRDefault="00AE0914" w:rsidP="00744A04">
      <w:pPr>
        <w:pStyle w:val="Level1"/>
        <w:numPr>
          <w:ilvl w:val="0"/>
          <w:numId w:val="0"/>
        </w:numPr>
        <w:spacing w:line="276" w:lineRule="auto"/>
        <w:ind w:left="992"/>
      </w:pPr>
      <w:r w:rsidRPr="00BA35B7">
        <w:t xml:space="preserve">Any existing damage is to be reviewed by the suitably qualified engineering professional responsible for the GSMCP. The assessed condition of the </w:t>
      </w:r>
      <w:proofErr w:type="spellStart"/>
      <w:r w:rsidRPr="00BA35B7">
        <w:t>neighbouring</w:t>
      </w:r>
      <w:proofErr w:type="spellEnd"/>
      <w:r w:rsidRPr="00BA35B7">
        <w:t xml:space="preserve"> properties must not cause a change to the damage Risk Category assessed by the GSMCP.</w:t>
      </w:r>
    </w:p>
    <w:p w14:paraId="4034F826" w14:textId="77777777" w:rsidR="00AE0914" w:rsidRPr="00BA35B7" w:rsidRDefault="00AE0914" w:rsidP="00744A04">
      <w:pPr>
        <w:pStyle w:val="Level1"/>
        <w:numPr>
          <w:ilvl w:val="0"/>
          <w:numId w:val="0"/>
        </w:numPr>
        <w:spacing w:line="276" w:lineRule="auto"/>
        <w:ind w:left="992"/>
        <w:rPr>
          <w:b/>
          <w:bCs/>
          <w:i/>
          <w:iCs/>
        </w:rPr>
      </w:pPr>
      <w:r w:rsidRPr="00BA35B7">
        <w:rPr>
          <w:b/>
          <w:bCs/>
          <w:i/>
          <w:iCs/>
        </w:rPr>
        <w:t xml:space="preserve">Advice Note: </w:t>
      </w:r>
    </w:p>
    <w:p w14:paraId="4B2094A8" w14:textId="77777777" w:rsidR="00AE0914" w:rsidRPr="00BA35B7" w:rsidRDefault="00AE0914" w:rsidP="00744A04">
      <w:pPr>
        <w:pStyle w:val="Level1"/>
        <w:numPr>
          <w:ilvl w:val="0"/>
          <w:numId w:val="0"/>
        </w:numPr>
        <w:spacing w:line="276" w:lineRule="auto"/>
        <w:ind w:left="992"/>
        <w:rPr>
          <w:i/>
          <w:iCs/>
        </w:rPr>
      </w:pPr>
      <w:r w:rsidRPr="00BA35B7">
        <w:rPr>
          <w:i/>
          <w:iCs/>
        </w:rPr>
        <w:t xml:space="preserve">It is necessary to undertake pre-construction condition </w:t>
      </w:r>
      <w:proofErr w:type="gramStart"/>
      <w:r w:rsidRPr="00BA35B7">
        <w:rPr>
          <w:i/>
          <w:iCs/>
        </w:rPr>
        <w:t>survey</w:t>
      </w:r>
      <w:proofErr w:type="gramEnd"/>
      <w:r w:rsidRPr="00BA35B7">
        <w:rPr>
          <w:i/>
          <w:iCs/>
        </w:rPr>
        <w:t xml:space="preserve">, regardless of </w:t>
      </w:r>
      <w:proofErr w:type="gramStart"/>
      <w:r w:rsidRPr="00BA35B7">
        <w:rPr>
          <w:i/>
          <w:iCs/>
        </w:rPr>
        <w:t>their</w:t>
      </w:r>
      <w:proofErr w:type="gramEnd"/>
    </w:p>
    <w:p w14:paraId="5D4295D7" w14:textId="0891A02F" w:rsidR="001F417A" w:rsidRPr="00BA35B7" w:rsidRDefault="00AE0914" w:rsidP="00744A04">
      <w:pPr>
        <w:pStyle w:val="Level1"/>
        <w:numPr>
          <w:ilvl w:val="0"/>
          <w:numId w:val="0"/>
        </w:numPr>
        <w:spacing w:line="276" w:lineRule="auto"/>
        <w:ind w:left="992" w:hanging="708"/>
        <w:rPr>
          <w:i/>
          <w:iCs/>
        </w:rPr>
      </w:pPr>
      <w:r w:rsidRPr="00BA35B7">
        <w:rPr>
          <w:i/>
          <w:iCs/>
        </w:rPr>
        <w:tab/>
        <w:t>ownership.</w:t>
      </w:r>
    </w:p>
    <w:p w14:paraId="1A65294C" w14:textId="3ABFB318" w:rsidR="00057962" w:rsidRPr="00BA35B7" w:rsidRDefault="007A0654" w:rsidP="00744A04">
      <w:pPr>
        <w:pStyle w:val="Heading4"/>
        <w:keepNext/>
        <w:widowControl/>
        <w:spacing w:line="276" w:lineRule="auto"/>
        <w:ind w:left="993" w:right="570"/>
        <w:jc w:val="both"/>
      </w:pPr>
      <w:r w:rsidRPr="00BA35B7">
        <w:t>Geotechnical</w:t>
      </w:r>
    </w:p>
    <w:p w14:paraId="35EE0B39" w14:textId="55756575" w:rsidR="00057962" w:rsidRPr="00BA35B7" w:rsidRDefault="005D75E8" w:rsidP="00744A04">
      <w:pPr>
        <w:pStyle w:val="Level1"/>
        <w:spacing w:line="276" w:lineRule="auto"/>
      </w:pPr>
      <w:r w:rsidRPr="00BA35B7">
        <w:t xml:space="preserve">All earthworks must be managed to ensure that they do not lead to any uncontrolled instability or collapse either affecting the </w:t>
      </w:r>
      <w:r w:rsidR="00C1075C" w:rsidRPr="00BA35B7">
        <w:t>S</w:t>
      </w:r>
      <w:r w:rsidRPr="00BA35B7">
        <w:t xml:space="preserve">ite or adversely affecting any </w:t>
      </w:r>
      <w:proofErr w:type="spellStart"/>
      <w:r w:rsidRPr="00BA35B7">
        <w:t>neighbouring</w:t>
      </w:r>
      <w:proofErr w:type="spellEnd"/>
      <w:r w:rsidRPr="00BA35B7">
        <w:t xml:space="preserve"> properties.</w:t>
      </w:r>
      <w:r w:rsidRPr="00BA35B7">
        <w:rPr>
          <w:spacing w:val="-4"/>
        </w:rPr>
        <w:t xml:space="preserve"> </w:t>
      </w:r>
      <w:proofErr w:type="gramStart"/>
      <w:r w:rsidRPr="00BA35B7">
        <w:t>In</w:t>
      </w:r>
      <w:r w:rsidRPr="00BA35B7">
        <w:rPr>
          <w:spacing w:val="-5"/>
        </w:rPr>
        <w:t xml:space="preserve"> </w:t>
      </w:r>
      <w:r w:rsidRPr="00BA35B7">
        <w:t>the</w:t>
      </w:r>
      <w:r w:rsidRPr="00BA35B7">
        <w:rPr>
          <w:spacing w:val="-5"/>
        </w:rPr>
        <w:t xml:space="preserve"> </w:t>
      </w:r>
      <w:r w:rsidRPr="00BA35B7">
        <w:t>event</w:t>
      </w:r>
      <w:r w:rsidRPr="00BA35B7">
        <w:rPr>
          <w:spacing w:val="-3"/>
        </w:rPr>
        <w:t xml:space="preserve"> </w:t>
      </w:r>
      <w:r w:rsidRPr="00BA35B7">
        <w:t>that</w:t>
      </w:r>
      <w:proofErr w:type="gramEnd"/>
      <w:r w:rsidRPr="00BA35B7">
        <w:rPr>
          <w:spacing w:val="-1"/>
        </w:rPr>
        <w:t xml:space="preserve"> </w:t>
      </w:r>
      <w:r w:rsidRPr="00BA35B7">
        <w:t>such</w:t>
      </w:r>
      <w:r w:rsidRPr="00BA35B7">
        <w:rPr>
          <w:spacing w:val="-5"/>
        </w:rPr>
        <w:t xml:space="preserve"> </w:t>
      </w:r>
      <w:r w:rsidRPr="00BA35B7">
        <w:t>collapse</w:t>
      </w:r>
      <w:r w:rsidRPr="00BA35B7">
        <w:rPr>
          <w:spacing w:val="-3"/>
        </w:rPr>
        <w:t xml:space="preserve"> </w:t>
      </w:r>
      <w:r w:rsidRPr="00BA35B7">
        <w:t>or</w:t>
      </w:r>
      <w:r w:rsidRPr="00BA35B7">
        <w:rPr>
          <w:spacing w:val="-1"/>
        </w:rPr>
        <w:t xml:space="preserve"> </w:t>
      </w:r>
      <w:r w:rsidRPr="00BA35B7">
        <w:t>instability</w:t>
      </w:r>
      <w:r w:rsidRPr="00BA35B7">
        <w:rPr>
          <w:spacing w:val="-2"/>
        </w:rPr>
        <w:t xml:space="preserve"> </w:t>
      </w:r>
      <w:r w:rsidRPr="00BA35B7">
        <w:t>does</w:t>
      </w:r>
      <w:r w:rsidRPr="00BA35B7">
        <w:rPr>
          <w:spacing w:val="-2"/>
        </w:rPr>
        <w:t xml:space="preserve"> </w:t>
      </w:r>
      <w:r w:rsidRPr="00BA35B7">
        <w:t>occur,</w:t>
      </w:r>
      <w:r w:rsidRPr="00BA35B7">
        <w:rPr>
          <w:spacing w:val="-3"/>
        </w:rPr>
        <w:t xml:space="preserve"> </w:t>
      </w:r>
      <w:r w:rsidRPr="00BA35B7">
        <w:t>it</w:t>
      </w:r>
      <w:r w:rsidRPr="00BA35B7">
        <w:rPr>
          <w:spacing w:val="-3"/>
        </w:rPr>
        <w:t xml:space="preserve"> </w:t>
      </w:r>
      <w:r w:rsidRPr="00BA35B7">
        <w:t>must</w:t>
      </w:r>
      <w:r w:rsidRPr="00BA35B7">
        <w:rPr>
          <w:spacing w:val="-1"/>
        </w:rPr>
        <w:t xml:space="preserve"> </w:t>
      </w:r>
      <w:r w:rsidR="00FF2B7E" w:rsidRPr="00BA35B7">
        <w:t>be rectified as soon as practicable.</w:t>
      </w:r>
    </w:p>
    <w:p w14:paraId="70519CF7" w14:textId="615AA10A" w:rsidR="00A77892" w:rsidRPr="00BA35B7" w:rsidRDefault="00A77892" w:rsidP="00744A04">
      <w:pPr>
        <w:widowControl/>
        <w:tabs>
          <w:tab w:val="left" w:pos="993"/>
        </w:tabs>
        <w:spacing w:before="120" w:after="120" w:line="276" w:lineRule="auto"/>
        <w:ind w:left="993" w:right="570" w:hanging="709"/>
        <w:jc w:val="both"/>
      </w:pPr>
      <w:r w:rsidRPr="00BA35B7">
        <w:t xml:space="preserve">87A. </w:t>
      </w:r>
      <w:r w:rsidRPr="00BA35B7">
        <w:tab/>
        <w:t xml:space="preserve">Prior to the </w:t>
      </w:r>
      <w:proofErr w:type="spellStart"/>
      <w:r w:rsidRPr="00BA35B7">
        <w:t>lodgement</w:t>
      </w:r>
      <w:proofErr w:type="spellEnd"/>
      <w:r w:rsidRPr="00BA35B7">
        <w:t xml:space="preserve"> of structure building consents, the consent holder must identify and locate all public and private services, basements and foundations in proximity (beyond the extent of any ground anchors and the zone of influence of any retaining) to the proposed earthworks and anchors.  This must inform the detailed </w:t>
      </w:r>
      <w:r w:rsidR="0052234C" w:rsidRPr="00BA35B7">
        <w:t>Basement Retaining Wall D</w:t>
      </w:r>
      <w:r w:rsidRPr="00BA35B7">
        <w:t>esign</w:t>
      </w:r>
      <w:r w:rsidR="0052234C" w:rsidRPr="00BA35B7">
        <w:t xml:space="preserve"> (Condition 87C)</w:t>
      </w:r>
      <w:r w:rsidRPr="00BA35B7">
        <w:t xml:space="preserve">, and anchor geometry must be designed to avoid effects on buried services and </w:t>
      </w:r>
      <w:proofErr w:type="spellStart"/>
      <w:r w:rsidRPr="00BA35B7">
        <w:t>neighbouring</w:t>
      </w:r>
      <w:proofErr w:type="spellEnd"/>
      <w:r w:rsidRPr="00BA35B7">
        <w:t xml:space="preserve"> foundations and retaining</w:t>
      </w:r>
      <w:r w:rsidR="00753EAC" w:rsidRPr="00BA35B7">
        <w:t xml:space="preserve"> walls</w:t>
      </w:r>
      <w:r w:rsidRPr="00BA35B7">
        <w:t xml:space="preserve">.  </w:t>
      </w:r>
    </w:p>
    <w:p w14:paraId="26B40CF9" w14:textId="049DF7A5" w:rsidR="00A77892" w:rsidRPr="00BA35B7" w:rsidRDefault="00A77892" w:rsidP="00744A04">
      <w:pPr>
        <w:widowControl/>
        <w:tabs>
          <w:tab w:val="left" w:pos="1104"/>
        </w:tabs>
        <w:spacing w:before="120" w:after="120" w:line="276" w:lineRule="auto"/>
        <w:ind w:left="2096" w:right="570" w:hanging="1103"/>
        <w:jc w:val="both"/>
        <w:rPr>
          <w:i/>
          <w:iCs/>
        </w:rPr>
      </w:pPr>
      <w:r w:rsidRPr="00BA35B7">
        <w:rPr>
          <w:i/>
          <w:iCs/>
        </w:rPr>
        <w:t xml:space="preserve">Advice Note: </w:t>
      </w:r>
    </w:p>
    <w:p w14:paraId="2FD91F65" w14:textId="3B322E56" w:rsidR="00A77892" w:rsidRPr="00BA35B7" w:rsidRDefault="00A77892" w:rsidP="00744A04">
      <w:pPr>
        <w:widowControl/>
        <w:tabs>
          <w:tab w:val="left" w:pos="1104"/>
        </w:tabs>
        <w:spacing w:before="120" w:after="120" w:line="276" w:lineRule="auto"/>
        <w:ind w:left="993" w:right="570"/>
        <w:jc w:val="both"/>
        <w:rPr>
          <w:i/>
          <w:iCs/>
        </w:rPr>
      </w:pPr>
      <w:r w:rsidRPr="00BA35B7">
        <w:rPr>
          <w:i/>
          <w:iCs/>
        </w:rPr>
        <w:t>It is necessary to assess the effects on basements, foundations and services, regardless of their ownership.</w:t>
      </w:r>
    </w:p>
    <w:p w14:paraId="6DDA3633" w14:textId="69CB56BE" w:rsidR="0052234C" w:rsidRPr="00BA35B7" w:rsidRDefault="0052234C" w:rsidP="007C388C">
      <w:pPr>
        <w:widowControl/>
        <w:tabs>
          <w:tab w:val="left" w:pos="993"/>
        </w:tabs>
        <w:spacing w:before="120" w:after="120" w:line="276" w:lineRule="auto"/>
        <w:ind w:left="993" w:right="570" w:hanging="709"/>
        <w:jc w:val="both"/>
      </w:pPr>
      <w:r w:rsidRPr="00BA35B7">
        <w:t>87AA. The Consent Holder must submit the information required by condition 87A to the Council for certification and the certified details must be provided to accompany the structural building consents.</w:t>
      </w:r>
    </w:p>
    <w:p w14:paraId="4A1199D9" w14:textId="2DDF8F5F" w:rsidR="0052234C" w:rsidRPr="00BA35B7" w:rsidRDefault="0052234C" w:rsidP="00744A04">
      <w:pPr>
        <w:widowControl/>
        <w:tabs>
          <w:tab w:val="left" w:pos="1104"/>
        </w:tabs>
        <w:spacing w:before="120" w:after="120" w:line="276" w:lineRule="auto"/>
        <w:ind w:right="570"/>
        <w:jc w:val="both"/>
        <w:rPr>
          <w:b/>
          <w:bCs/>
        </w:rPr>
      </w:pPr>
      <w:r w:rsidRPr="00BA35B7">
        <w:t xml:space="preserve">                </w:t>
      </w:r>
      <w:r w:rsidRPr="00BA35B7">
        <w:rPr>
          <w:b/>
          <w:bCs/>
        </w:rPr>
        <w:t>Basement Retaining Wall Design</w:t>
      </w:r>
    </w:p>
    <w:p w14:paraId="26362749" w14:textId="79526879" w:rsidR="00A77892" w:rsidRPr="00BA35B7" w:rsidRDefault="00A77892" w:rsidP="00744A04">
      <w:pPr>
        <w:widowControl/>
        <w:tabs>
          <w:tab w:val="left" w:pos="993"/>
        </w:tabs>
        <w:spacing w:before="120" w:after="120" w:line="276" w:lineRule="auto"/>
        <w:ind w:left="993" w:right="570" w:hanging="709"/>
        <w:jc w:val="both"/>
      </w:pPr>
      <w:r w:rsidRPr="00BA35B7">
        <w:t>87B.</w:t>
      </w:r>
      <w:r w:rsidRPr="00BA35B7">
        <w:tab/>
      </w:r>
      <w:r w:rsidR="0052234C" w:rsidRPr="00BA35B7">
        <w:t xml:space="preserve">The Consent Holder must </w:t>
      </w:r>
      <w:proofErr w:type="gramStart"/>
      <w:r w:rsidR="0052234C" w:rsidRPr="00BA35B7">
        <w:t>provide to</w:t>
      </w:r>
      <w:proofErr w:type="gramEnd"/>
      <w:r w:rsidR="0052234C" w:rsidRPr="00BA35B7">
        <w:t xml:space="preserve"> the Council </w:t>
      </w:r>
      <w:proofErr w:type="gramStart"/>
      <w:r w:rsidR="0052234C" w:rsidRPr="00BA35B7">
        <w:t>for</w:t>
      </w:r>
      <w:proofErr w:type="gramEnd"/>
      <w:r w:rsidR="0052234C" w:rsidRPr="00BA35B7">
        <w:t xml:space="preserve"> certification, </w:t>
      </w:r>
      <w:r w:rsidR="00AE0914" w:rsidRPr="00BA35B7">
        <w:t>at the time of</w:t>
      </w:r>
      <w:r w:rsidR="0052234C" w:rsidRPr="00BA35B7">
        <w:t xml:space="preserve"> </w:t>
      </w:r>
      <w:r w:rsidR="007C388C" w:rsidRPr="00BA35B7">
        <w:t>lodgment</w:t>
      </w:r>
      <w:r w:rsidR="0052234C" w:rsidRPr="00BA35B7">
        <w:t xml:space="preserve"> of building consents f</w:t>
      </w:r>
      <w:r w:rsidRPr="00BA35B7">
        <w:t>urther detailed design</w:t>
      </w:r>
      <w:r w:rsidR="0052234C" w:rsidRPr="00BA35B7">
        <w:t xml:space="preserve">, carried out by a suitably qualified </w:t>
      </w:r>
      <w:r w:rsidR="00C06630" w:rsidRPr="00BA35B7">
        <w:t>geotechnical</w:t>
      </w:r>
      <w:r w:rsidR="0052234C" w:rsidRPr="00BA35B7">
        <w:t xml:space="preserve"> engineering professional</w:t>
      </w:r>
      <w:r w:rsidRPr="00BA35B7">
        <w:t xml:space="preserve"> (including PLAXIS modelling) for the basement retaining walls to confirm, based on the final construction methodology and sequence,</w:t>
      </w:r>
      <w:r w:rsidR="00AB5CCF" w:rsidRPr="00BA35B7">
        <w:t xml:space="preserve"> </w:t>
      </w:r>
      <w:r w:rsidRPr="00BA35B7">
        <w:t>the following matters</w:t>
      </w:r>
      <w:r w:rsidR="000C4812" w:rsidRPr="00BA35B7">
        <w:t xml:space="preserve"> below. The basement retaining wall design must be independently peer reviewed</w:t>
      </w:r>
      <w:r w:rsidR="00021ECE" w:rsidRPr="00BA35B7">
        <w:t xml:space="preserve"> by geotechnical and structural engineers</w:t>
      </w:r>
      <w:r w:rsidR="00AB5CCF" w:rsidRPr="00BA35B7">
        <w:t>:</w:t>
      </w:r>
    </w:p>
    <w:p w14:paraId="53F937ED" w14:textId="4B387348" w:rsidR="00A77892" w:rsidRPr="00BA35B7" w:rsidRDefault="00A77892" w:rsidP="00744A04">
      <w:pPr>
        <w:pStyle w:val="ListParagraph"/>
        <w:widowControl/>
        <w:numPr>
          <w:ilvl w:val="1"/>
          <w:numId w:val="29"/>
        </w:numPr>
        <w:spacing w:before="120" w:after="120" w:line="276" w:lineRule="auto"/>
        <w:ind w:left="1985" w:right="570" w:hanging="567"/>
        <w:jc w:val="both"/>
      </w:pPr>
      <w:r w:rsidRPr="00BA35B7">
        <w:t>Retaining wall movements and ground settlement: confirmation of predicted wall deflections and associated ground surface settlement for the final excavation staging and support system remain within consented limits.</w:t>
      </w:r>
    </w:p>
    <w:p w14:paraId="2ED6CB1A" w14:textId="45A5AECA" w:rsidR="00A77892" w:rsidRPr="00BA35B7" w:rsidRDefault="00A77892" w:rsidP="00744A04">
      <w:pPr>
        <w:pStyle w:val="ListParagraph"/>
        <w:widowControl/>
        <w:numPr>
          <w:ilvl w:val="1"/>
          <w:numId w:val="29"/>
        </w:numPr>
        <w:spacing w:before="120" w:after="120" w:line="276" w:lineRule="auto"/>
        <w:ind w:left="1985" w:right="570" w:hanging="567"/>
        <w:jc w:val="both"/>
      </w:pPr>
      <w:r w:rsidRPr="00BA35B7">
        <w:lastRenderedPageBreak/>
        <w:t>Temporary/permanent support demands; final sizing/spacing and load demands for temporary anchors and/or top-down props, including waler/capping beam actions.</w:t>
      </w:r>
    </w:p>
    <w:p w14:paraId="31139255" w14:textId="3AE5190E" w:rsidR="00A77892" w:rsidRPr="00BA35B7" w:rsidRDefault="00A77892" w:rsidP="00744A04">
      <w:pPr>
        <w:pStyle w:val="ListParagraph"/>
        <w:widowControl/>
        <w:numPr>
          <w:ilvl w:val="1"/>
          <w:numId w:val="29"/>
        </w:numPr>
        <w:spacing w:before="120" w:after="120" w:line="276" w:lineRule="auto"/>
        <w:ind w:left="1985" w:right="570" w:hanging="567"/>
        <w:jc w:val="both"/>
      </w:pPr>
      <w:r w:rsidRPr="00BA35B7">
        <w:t xml:space="preserve">Groundwater cut-off and seepage effects: confirmation of the final D-wall toe level to achieve the required groundwater cut-off and to manage seepage uplift/piping risks consistent with the </w:t>
      </w:r>
      <w:r w:rsidR="004A74C1" w:rsidRPr="00BA35B7">
        <w:t xml:space="preserve">Geotechnical Report by Tonkin + Taylor (reference: 1016043.2000-RPT-GT-001, dated: November 2025) </w:t>
      </w:r>
      <w:r w:rsidRPr="00BA35B7">
        <w:t>assumptions.</w:t>
      </w:r>
    </w:p>
    <w:p w14:paraId="2EC06DB4" w14:textId="3F008500" w:rsidR="004A74C1" w:rsidRPr="00BA35B7" w:rsidRDefault="004A74C1" w:rsidP="00744A04">
      <w:pPr>
        <w:pStyle w:val="ListParagraph"/>
        <w:widowControl/>
        <w:numPr>
          <w:ilvl w:val="1"/>
          <w:numId w:val="29"/>
        </w:numPr>
        <w:spacing w:before="120" w:after="120" w:line="276" w:lineRule="auto"/>
        <w:ind w:left="1985" w:right="570" w:hanging="567"/>
        <w:jc w:val="both"/>
      </w:pPr>
      <w:r w:rsidRPr="00BA35B7">
        <w:t>Liquefaction effects: refinement of liquefaction assessment inputs and confirmation of liquefaction-related lateral earth pressures/deformation demands on the wall system.</w:t>
      </w:r>
    </w:p>
    <w:p w14:paraId="684612B4" w14:textId="41ABD97F" w:rsidR="004A74C1" w:rsidRPr="00BA35B7" w:rsidRDefault="004A74C1" w:rsidP="00744A04">
      <w:pPr>
        <w:pStyle w:val="ListParagraph"/>
        <w:widowControl/>
        <w:numPr>
          <w:ilvl w:val="1"/>
          <w:numId w:val="29"/>
        </w:numPr>
        <w:spacing w:before="120" w:after="120" w:line="276" w:lineRule="auto"/>
        <w:ind w:left="1985" w:right="570" w:hanging="567"/>
        <w:jc w:val="both"/>
      </w:pPr>
      <w:r w:rsidRPr="00BA35B7">
        <w:t>Contingency: sensitivity testing for parameters and construction elements for contingency planning.</w:t>
      </w:r>
    </w:p>
    <w:p w14:paraId="4527EA1C" w14:textId="782A01B5" w:rsidR="0052234C" w:rsidRPr="00BA35B7" w:rsidRDefault="0052234C" w:rsidP="007C388C">
      <w:pPr>
        <w:widowControl/>
        <w:tabs>
          <w:tab w:val="left" w:pos="1985"/>
        </w:tabs>
        <w:spacing w:before="120" w:after="120" w:line="276" w:lineRule="auto"/>
        <w:ind w:left="1985" w:right="570" w:hanging="567"/>
        <w:jc w:val="both"/>
      </w:pPr>
      <w:r w:rsidRPr="00BA35B7">
        <w:t xml:space="preserve">ee.   </w:t>
      </w:r>
      <w:r w:rsidR="007C388C" w:rsidRPr="00BA35B7">
        <w:tab/>
      </w:r>
      <w:r w:rsidRPr="00BA35B7">
        <w:t>Additional investigation and groundwater testing as determined necessary by the SQEP consistent with the Geotechnical Report by Tonkin + Taylor (reference: 1016043.2000-RPT-GT-001, dated: November 2025) design basis and the consent conditions, and must not materially change the effects conclusions.</w:t>
      </w:r>
      <w:r w:rsidR="000C4812" w:rsidRPr="00BA35B7">
        <w:t xml:space="preserve"> The detailed design must document and justify adopted geotechnical parameters, including consideration of parameter variability, representative site conditions, and appropriate sensitivity analyses.</w:t>
      </w:r>
    </w:p>
    <w:p w14:paraId="050AC09F" w14:textId="4564849D" w:rsidR="004A74C1" w:rsidRPr="00BA35B7" w:rsidRDefault="004A74C1" w:rsidP="00744A04">
      <w:pPr>
        <w:pStyle w:val="ListParagraph"/>
        <w:widowControl/>
        <w:numPr>
          <w:ilvl w:val="1"/>
          <w:numId w:val="29"/>
        </w:numPr>
        <w:spacing w:before="120" w:after="120" w:line="276" w:lineRule="auto"/>
        <w:ind w:left="1985" w:right="570" w:hanging="567"/>
        <w:jc w:val="both"/>
      </w:pPr>
      <w:r w:rsidRPr="00BA35B7">
        <w:t xml:space="preserve">Considerations of </w:t>
      </w:r>
      <w:proofErr w:type="spellStart"/>
      <w:r w:rsidRPr="00BA35B7">
        <w:t>neighbouring</w:t>
      </w:r>
      <w:proofErr w:type="spellEnd"/>
      <w:r w:rsidRPr="00BA35B7">
        <w:t xml:space="preserve"> building surcharge, including basement and deep foundations.</w:t>
      </w:r>
    </w:p>
    <w:p w14:paraId="4A18A575" w14:textId="5666D00B" w:rsidR="0052234C" w:rsidRPr="00BA35B7" w:rsidRDefault="0052234C" w:rsidP="007C388C">
      <w:pPr>
        <w:widowControl/>
        <w:tabs>
          <w:tab w:val="left" w:pos="993"/>
        </w:tabs>
        <w:spacing w:before="120" w:after="120" w:line="276" w:lineRule="auto"/>
        <w:ind w:left="993" w:right="570" w:hanging="851"/>
        <w:jc w:val="both"/>
      </w:pPr>
      <w:r w:rsidRPr="00BA35B7">
        <w:t xml:space="preserve"> 87C.   </w:t>
      </w:r>
      <w:r w:rsidR="007C388C" w:rsidRPr="00BA35B7">
        <w:tab/>
      </w:r>
      <w:r w:rsidRPr="00BA35B7">
        <w:t>The development must be constructed in accordance with the Basement Retaining Walls Design certified in accordance with Condition 87B.</w:t>
      </w:r>
    </w:p>
    <w:p w14:paraId="199F0414" w14:textId="41481C0C" w:rsidR="0052234C" w:rsidRPr="00BA35B7" w:rsidRDefault="0052234C" w:rsidP="007C388C">
      <w:pPr>
        <w:widowControl/>
        <w:spacing w:before="120" w:after="120" w:line="276" w:lineRule="auto"/>
        <w:ind w:left="993" w:right="570" w:hanging="851"/>
        <w:jc w:val="both"/>
      </w:pPr>
      <w:r w:rsidRPr="00BA35B7">
        <w:t xml:space="preserve">87D.    </w:t>
      </w:r>
      <w:r w:rsidR="007C388C" w:rsidRPr="00BA35B7">
        <w:tab/>
      </w:r>
      <w:r w:rsidRPr="00BA35B7">
        <w:t>Certification from a suitably qualified geotechnical engineering professional (SQEP) must be provided to the Council confirming that the Basement Retaining Wall works have been completed in accordance with the approved design details as required by Condition</w:t>
      </w:r>
      <w:r w:rsidR="00A92E36" w:rsidRPr="00BA35B7">
        <w:t>s</w:t>
      </w:r>
      <w:r w:rsidRPr="00BA35B7">
        <w:t xml:space="preserve"> 87A, AA, B, C and 90 within 10 working days following completion. Written certification must be in the form of a geotechnical completion report, or any other form acceptable to the council.</w:t>
      </w:r>
    </w:p>
    <w:p w14:paraId="503E623E" w14:textId="7DD5A752" w:rsidR="007A0654" w:rsidRPr="00BA35B7" w:rsidRDefault="007A0654" w:rsidP="00744A04">
      <w:pPr>
        <w:pStyle w:val="Level1"/>
        <w:numPr>
          <w:ilvl w:val="0"/>
          <w:numId w:val="36"/>
        </w:numPr>
        <w:spacing w:line="276" w:lineRule="auto"/>
        <w:rPr>
          <w:rFonts w:eastAsia="Times New Roman"/>
          <w:szCs w:val="24"/>
          <w:lang w:eastAsia="en-GB"/>
        </w:rPr>
      </w:pPr>
      <w:r w:rsidRPr="00BA35B7">
        <w:t>Unless</w:t>
      </w:r>
      <w:r w:rsidRPr="00BA35B7">
        <w:rPr>
          <w:rFonts w:eastAsia="Times New Roman"/>
          <w:szCs w:val="24"/>
          <w:lang w:eastAsia="en-GB"/>
        </w:rPr>
        <w:t xml:space="preserve"> specifically provided for by this consent, or </w:t>
      </w:r>
      <w:r w:rsidR="007B5382" w:rsidRPr="00BA35B7">
        <w:rPr>
          <w:rFonts w:eastAsia="Times New Roman"/>
          <w:szCs w:val="24"/>
          <w:lang w:eastAsia="en-GB"/>
        </w:rPr>
        <w:t xml:space="preserve">unless </w:t>
      </w:r>
      <w:r w:rsidRPr="00BA35B7">
        <w:rPr>
          <w:rFonts w:eastAsia="Times New Roman"/>
          <w:szCs w:val="24"/>
          <w:lang w:eastAsia="en-GB"/>
        </w:rPr>
        <w:t xml:space="preserve">approval is obtained from Auckland Transport, there must be no damage to public roads, footpaths, berms, </w:t>
      </w:r>
      <w:proofErr w:type="spellStart"/>
      <w:r w:rsidRPr="00BA35B7">
        <w:rPr>
          <w:rFonts w:eastAsia="Times New Roman"/>
          <w:szCs w:val="24"/>
          <w:lang w:eastAsia="en-GB"/>
        </w:rPr>
        <w:t>kerbs</w:t>
      </w:r>
      <w:proofErr w:type="spellEnd"/>
      <w:r w:rsidRPr="00BA35B7">
        <w:rPr>
          <w:rFonts w:eastAsia="Times New Roman"/>
          <w:szCs w:val="24"/>
          <w:lang w:eastAsia="en-GB"/>
        </w:rPr>
        <w:t xml:space="preserve">, drains, reserves or other public </w:t>
      </w:r>
      <w:proofErr w:type="gramStart"/>
      <w:r w:rsidRPr="00BA35B7">
        <w:rPr>
          <w:rFonts w:eastAsia="Times New Roman"/>
          <w:szCs w:val="24"/>
          <w:lang w:eastAsia="en-GB"/>
        </w:rPr>
        <w:t>asset</w:t>
      </w:r>
      <w:proofErr w:type="gramEnd"/>
      <w:r w:rsidRPr="00BA35B7">
        <w:rPr>
          <w:rFonts w:eastAsia="Times New Roman"/>
          <w:szCs w:val="24"/>
          <w:lang w:eastAsia="en-GB"/>
        </w:rPr>
        <w:t xml:space="preserve"> </w:t>
      </w:r>
      <w:proofErr w:type="gramStart"/>
      <w:r w:rsidRPr="00BA35B7">
        <w:rPr>
          <w:rFonts w:eastAsia="Times New Roman"/>
          <w:szCs w:val="24"/>
          <w:lang w:eastAsia="en-GB"/>
        </w:rPr>
        <w:t>as a result of</w:t>
      </w:r>
      <w:proofErr w:type="gramEnd"/>
      <w:r w:rsidRPr="00BA35B7">
        <w:rPr>
          <w:rFonts w:eastAsia="Times New Roman"/>
          <w:szCs w:val="24"/>
          <w:lang w:eastAsia="en-GB"/>
        </w:rPr>
        <w:t xml:space="preserve"> the earthworks, demolition and construction activity. </w:t>
      </w:r>
      <w:proofErr w:type="gramStart"/>
      <w:r w:rsidRPr="00BA35B7">
        <w:rPr>
          <w:rFonts w:eastAsia="Times New Roman"/>
          <w:szCs w:val="24"/>
          <w:lang w:eastAsia="en-GB"/>
        </w:rPr>
        <w:t>In the event that</w:t>
      </w:r>
      <w:proofErr w:type="gramEnd"/>
      <w:r w:rsidRPr="00BA35B7">
        <w:rPr>
          <w:rFonts w:eastAsia="Times New Roman"/>
          <w:szCs w:val="24"/>
          <w:lang w:eastAsia="en-GB"/>
        </w:rPr>
        <w:t xml:space="preserve"> such damage does occur, the</w:t>
      </w:r>
      <w:r w:rsidR="005D6E23" w:rsidRPr="00BA35B7">
        <w:rPr>
          <w:rFonts w:eastAsia="Times New Roman"/>
          <w:szCs w:val="24"/>
          <w:lang w:eastAsia="en-GB"/>
        </w:rPr>
        <w:t xml:space="preserve"> consent holder must notify the</w:t>
      </w:r>
      <w:r w:rsidRPr="00BA35B7">
        <w:rPr>
          <w:rFonts w:eastAsia="Times New Roman"/>
          <w:szCs w:val="24"/>
          <w:lang w:eastAsia="en-GB"/>
        </w:rPr>
        <w:t xml:space="preserve"> </w:t>
      </w:r>
      <w:r w:rsidR="005D6E23" w:rsidRPr="00BA35B7">
        <w:rPr>
          <w:rFonts w:eastAsia="Times New Roman"/>
          <w:szCs w:val="24"/>
          <w:lang w:eastAsia="en-GB"/>
        </w:rPr>
        <w:t>C</w:t>
      </w:r>
      <w:r w:rsidRPr="00BA35B7">
        <w:rPr>
          <w:rFonts w:eastAsia="Times New Roman"/>
          <w:szCs w:val="24"/>
          <w:lang w:eastAsia="en-GB"/>
        </w:rPr>
        <w:t xml:space="preserve">ouncil within 24 hours of its discovery. The costs of rectifying such damage </w:t>
      </w:r>
      <w:r w:rsidR="00A22394" w:rsidRPr="00BA35B7">
        <w:rPr>
          <w:rFonts w:eastAsia="Times New Roman"/>
          <w:szCs w:val="24"/>
          <w:lang w:eastAsia="en-GB"/>
        </w:rPr>
        <w:t>caused by the construction activity</w:t>
      </w:r>
      <w:r w:rsidRPr="00BA35B7">
        <w:rPr>
          <w:rFonts w:eastAsia="Times New Roman"/>
          <w:szCs w:val="24"/>
          <w:lang w:eastAsia="en-GB"/>
        </w:rPr>
        <w:t xml:space="preserve"> will be met by the consent holder.</w:t>
      </w:r>
    </w:p>
    <w:p w14:paraId="3FE1B08A" w14:textId="5D39DD9B" w:rsidR="007A0654" w:rsidRPr="00BA35B7" w:rsidRDefault="007A0654" w:rsidP="00744A04">
      <w:pPr>
        <w:pStyle w:val="Heading4"/>
        <w:widowControl/>
        <w:spacing w:line="276" w:lineRule="auto"/>
        <w:ind w:left="993" w:right="570"/>
        <w:jc w:val="both"/>
      </w:pPr>
      <w:r w:rsidRPr="00BA35B7">
        <w:t>Geotechnical supervision</w:t>
      </w:r>
      <w:r w:rsidR="00C14046" w:rsidRPr="00BA35B7">
        <w:t xml:space="preserve"> and certification</w:t>
      </w:r>
    </w:p>
    <w:p w14:paraId="08314F8B" w14:textId="7FBD886E" w:rsidR="00057962" w:rsidRPr="00BA35B7" w:rsidRDefault="005D75E8" w:rsidP="00744A04">
      <w:pPr>
        <w:pStyle w:val="Level1"/>
        <w:spacing w:line="276" w:lineRule="auto"/>
      </w:pPr>
      <w:r w:rsidRPr="00BA35B7">
        <w:t>Earthworks</w:t>
      </w:r>
      <w:r w:rsidRPr="00BA35B7">
        <w:rPr>
          <w:spacing w:val="-5"/>
        </w:rPr>
        <w:t xml:space="preserve"> </w:t>
      </w:r>
      <w:r w:rsidRPr="00BA35B7">
        <w:t>and</w:t>
      </w:r>
      <w:r w:rsidRPr="00BA35B7">
        <w:rPr>
          <w:spacing w:val="-5"/>
        </w:rPr>
        <w:t xml:space="preserve"> </w:t>
      </w:r>
      <w:r w:rsidRPr="00BA35B7">
        <w:t>construction</w:t>
      </w:r>
      <w:r w:rsidRPr="00BA35B7">
        <w:rPr>
          <w:spacing w:val="-3"/>
        </w:rPr>
        <w:t xml:space="preserve"> </w:t>
      </w:r>
      <w:r w:rsidRPr="00BA35B7">
        <w:t>of</w:t>
      </w:r>
      <w:r w:rsidRPr="00BA35B7">
        <w:rPr>
          <w:spacing w:val="-3"/>
        </w:rPr>
        <w:t xml:space="preserve"> </w:t>
      </w:r>
      <w:r w:rsidRPr="00BA35B7">
        <w:t>retaining</w:t>
      </w:r>
      <w:r w:rsidRPr="00BA35B7">
        <w:rPr>
          <w:spacing w:val="-3"/>
        </w:rPr>
        <w:t xml:space="preserve"> </w:t>
      </w:r>
      <w:r w:rsidRPr="00BA35B7">
        <w:t>walls</w:t>
      </w:r>
      <w:r w:rsidRPr="00BA35B7">
        <w:rPr>
          <w:spacing w:val="-2"/>
        </w:rPr>
        <w:t xml:space="preserve"> </w:t>
      </w:r>
      <w:r w:rsidRPr="00BA35B7">
        <w:t>must</w:t>
      </w:r>
      <w:r w:rsidRPr="00BA35B7">
        <w:rPr>
          <w:spacing w:val="-1"/>
        </w:rPr>
        <w:t xml:space="preserve"> </w:t>
      </w:r>
      <w:r w:rsidRPr="00BA35B7">
        <w:t>be</w:t>
      </w:r>
      <w:r w:rsidRPr="00BA35B7">
        <w:rPr>
          <w:spacing w:val="-5"/>
        </w:rPr>
        <w:t xml:space="preserve"> </w:t>
      </w:r>
      <w:r w:rsidRPr="00BA35B7">
        <w:t>supervised</w:t>
      </w:r>
      <w:r w:rsidRPr="00BA35B7">
        <w:rPr>
          <w:spacing w:val="-3"/>
        </w:rPr>
        <w:t xml:space="preserve"> </w:t>
      </w:r>
      <w:r w:rsidRPr="00BA35B7">
        <w:t>by</w:t>
      </w:r>
      <w:r w:rsidRPr="00BA35B7">
        <w:rPr>
          <w:spacing w:val="-5"/>
        </w:rPr>
        <w:t xml:space="preserve"> </w:t>
      </w:r>
      <w:r w:rsidRPr="00BA35B7">
        <w:t>a</w:t>
      </w:r>
      <w:r w:rsidRPr="00BA35B7">
        <w:rPr>
          <w:spacing w:val="-3"/>
        </w:rPr>
        <w:t xml:space="preserve"> </w:t>
      </w:r>
      <w:r w:rsidR="00C14046" w:rsidRPr="00BA35B7">
        <w:rPr>
          <w:spacing w:val="-3"/>
        </w:rPr>
        <w:t xml:space="preserve">suitably qualified geotechnical engineering professional </w:t>
      </w:r>
      <w:r w:rsidRPr="00BA35B7">
        <w:t xml:space="preserve">who is familiar with </w:t>
      </w:r>
      <w:r w:rsidR="00C14046" w:rsidRPr="00BA35B7">
        <w:t xml:space="preserve">the </w:t>
      </w:r>
      <w:r w:rsidRPr="00BA35B7">
        <w:t xml:space="preserve">Geotechnical Report by Tonkin + Taylor </w:t>
      </w:r>
      <w:r w:rsidR="006D4E86" w:rsidRPr="00BA35B7">
        <w:t xml:space="preserve">(reference: </w:t>
      </w:r>
      <w:r w:rsidR="00F74CE7" w:rsidRPr="00BA35B7">
        <w:t>1016043.2000-RPT-GT-001</w:t>
      </w:r>
      <w:r w:rsidR="006D4E86" w:rsidRPr="00BA35B7">
        <w:t xml:space="preserve">, dated: </w:t>
      </w:r>
      <w:r w:rsidR="00C161BD" w:rsidRPr="00BA35B7">
        <w:t>November</w:t>
      </w:r>
      <w:r w:rsidR="006D4E86" w:rsidRPr="00BA35B7">
        <w:t xml:space="preserve"> 2025)</w:t>
      </w:r>
      <w:r w:rsidR="00C14046" w:rsidRPr="00BA35B7">
        <w:t xml:space="preserve"> and the details certified in accordance with conditions 87A, 87AA, 87B, 87C and 90</w:t>
      </w:r>
      <w:r w:rsidR="006D4E86" w:rsidRPr="00BA35B7">
        <w:t>.</w:t>
      </w:r>
      <w:r w:rsidRPr="00BA35B7">
        <w:t xml:space="preserve"> In supervising the works, the suitably qualified geotechnical engineering professional must ensure that they are constructed and otherwise completed in accordance with the engineering plans and geotechnical recommendations, relevant engineering codes of </w:t>
      </w:r>
      <w:r w:rsidRPr="00BA35B7">
        <w:lastRenderedPageBreak/>
        <w:t>practice and detailed plans forming part of the application</w:t>
      </w:r>
      <w:r w:rsidR="00C14046" w:rsidRPr="00BA35B7">
        <w:t xml:space="preserve"> and as amended by information certified in accordance with the conditions listed in this condition</w:t>
      </w:r>
      <w:r w:rsidRPr="00BA35B7">
        <w:t xml:space="preserve">. The supervising engineer’s contact details must be provided in writing to the </w:t>
      </w:r>
      <w:r w:rsidR="00402DB7" w:rsidRPr="00BA35B7">
        <w:t>C</w:t>
      </w:r>
      <w:r w:rsidRPr="00BA35B7">
        <w:t>ouncil at least two weeks prior to earthworks commencing onsite.</w:t>
      </w:r>
    </w:p>
    <w:p w14:paraId="1D73487A" w14:textId="70D625BE" w:rsidR="00057962" w:rsidRPr="00BA35B7" w:rsidRDefault="007A0654" w:rsidP="00744A04">
      <w:pPr>
        <w:pStyle w:val="Heading4"/>
        <w:widowControl/>
        <w:spacing w:line="276" w:lineRule="auto"/>
        <w:ind w:left="993" w:right="570"/>
        <w:jc w:val="both"/>
      </w:pPr>
      <w:r w:rsidRPr="00BA35B7">
        <w:t>Construction methodology</w:t>
      </w:r>
      <w:r w:rsidR="00C14046" w:rsidRPr="00BA35B7">
        <w:t xml:space="preserve"> - Earthworks</w:t>
      </w:r>
    </w:p>
    <w:p w14:paraId="7AAE3F1B" w14:textId="2C76A28C" w:rsidR="00AD0FF2" w:rsidRPr="00BA35B7" w:rsidRDefault="00AD0FF2" w:rsidP="00744A04">
      <w:pPr>
        <w:pStyle w:val="Level1"/>
        <w:numPr>
          <w:ilvl w:val="0"/>
          <w:numId w:val="35"/>
        </w:numPr>
        <w:spacing w:line="276" w:lineRule="auto"/>
      </w:pPr>
      <w:r w:rsidRPr="00BA35B7">
        <w:t xml:space="preserve">The consent holder must, two weeks </w:t>
      </w:r>
      <w:bookmarkStart w:id="39" w:name="_Hlk230272011"/>
      <w:r w:rsidRPr="00BA35B7">
        <w:t xml:space="preserve">prior to the </w:t>
      </w:r>
      <w:proofErr w:type="spellStart"/>
      <w:r w:rsidRPr="00BA35B7">
        <w:t>lodgement</w:t>
      </w:r>
      <w:proofErr w:type="spellEnd"/>
      <w:r w:rsidRPr="00BA35B7">
        <w:t xml:space="preserve"> of structural building consents</w:t>
      </w:r>
      <w:bookmarkEnd w:id="39"/>
      <w:r w:rsidR="00C53C0F" w:rsidRPr="00BA35B7">
        <w:t>,</w:t>
      </w:r>
      <w:r w:rsidRPr="00BA35B7">
        <w:t xml:space="preserve"> provide a detailed construction methodology written or endorsed by a chartered geo-professional for the contractor to undertake the earthworks with and include the recommendations provided within Geotechnical and Groundwater Assessment Report by Tonkin + Taylor (reference: 1016043.2000-RPT-GT-001, dated: November 2025) to the Council for written certification.  The construction methodology must include:</w:t>
      </w:r>
    </w:p>
    <w:p w14:paraId="33DC5259" w14:textId="0FD8F360" w:rsidR="00AD0FF2" w:rsidRPr="00BA35B7" w:rsidRDefault="00AD0FF2" w:rsidP="00744A04">
      <w:pPr>
        <w:pStyle w:val="Level2"/>
        <w:spacing w:line="276" w:lineRule="auto"/>
      </w:pPr>
      <w:r w:rsidRPr="00BA35B7">
        <w:t xml:space="preserve">Details confirming the sequencing of installation of new underground services to </w:t>
      </w:r>
      <w:proofErr w:type="gramStart"/>
      <w:r w:rsidRPr="00BA35B7">
        <w:t>follow after</w:t>
      </w:r>
      <w:proofErr w:type="gramEnd"/>
      <w:r w:rsidRPr="00BA35B7">
        <w:t xml:space="preserve"> the decommissioning of ground anchors where ground anchors are identified by the SQEP to affect new service locations;</w:t>
      </w:r>
    </w:p>
    <w:p w14:paraId="64322903" w14:textId="22205BAA" w:rsidR="00AD0FF2" w:rsidRPr="00BA35B7" w:rsidRDefault="00AD0FF2" w:rsidP="00744A04">
      <w:pPr>
        <w:pStyle w:val="Level2"/>
        <w:spacing w:line="276" w:lineRule="auto"/>
      </w:pPr>
      <w:r w:rsidRPr="00BA35B7">
        <w:t xml:space="preserve">The detailed basement design as required by this condition </w:t>
      </w:r>
      <w:r w:rsidR="00C14046" w:rsidRPr="00BA35B7">
        <w:t xml:space="preserve">and conditions 87A, 87AA, 87B and 87C </w:t>
      </w:r>
      <w:r w:rsidRPr="00BA35B7">
        <w:t>must include:</w:t>
      </w:r>
    </w:p>
    <w:p w14:paraId="5256509C" w14:textId="72E1671F" w:rsidR="00AD0FF2" w:rsidRPr="00BA35B7" w:rsidRDefault="00AD0FF2" w:rsidP="00744A04">
      <w:pPr>
        <w:pStyle w:val="Level3"/>
        <w:spacing w:line="276" w:lineRule="auto"/>
      </w:pPr>
      <w:r w:rsidRPr="00BA35B7">
        <w:t>safety requirements for the areas above excavations and excavation time frames;</w:t>
      </w:r>
      <w:r w:rsidRPr="00BA35B7">
        <w:rPr>
          <w:strike/>
        </w:rPr>
        <w:t xml:space="preserve"> </w:t>
      </w:r>
    </w:p>
    <w:p w14:paraId="10BF573E" w14:textId="4C3DF3C4" w:rsidR="00AD0FF2" w:rsidRPr="00BA35B7" w:rsidRDefault="00AD0FF2" w:rsidP="00744A04">
      <w:pPr>
        <w:pStyle w:val="Level3"/>
        <w:spacing w:line="276" w:lineRule="auto"/>
      </w:pPr>
      <w:r w:rsidRPr="00BA35B7">
        <w:t>temporary propping/weatherproofing and sequencing of boundary works</w:t>
      </w:r>
      <w:r w:rsidR="00B4315E" w:rsidRPr="00BA35B7">
        <w:t>; and</w:t>
      </w:r>
    </w:p>
    <w:p w14:paraId="3B8EF65F" w14:textId="7B92653A" w:rsidR="00B4315E" w:rsidRPr="00BA35B7" w:rsidRDefault="00B4315E" w:rsidP="00744A04">
      <w:pPr>
        <w:pStyle w:val="Level3"/>
        <w:spacing w:line="276" w:lineRule="auto"/>
      </w:pPr>
      <w:r w:rsidRPr="00BA35B7">
        <w:t>predicted deformations and mitigation measures.</w:t>
      </w:r>
    </w:p>
    <w:p w14:paraId="79740F09" w14:textId="4F395567" w:rsidR="00C14046" w:rsidRPr="00BA35B7" w:rsidRDefault="00C14046" w:rsidP="00744A04">
      <w:pPr>
        <w:pStyle w:val="ListParagraph"/>
        <w:widowControl/>
        <w:spacing w:before="120" w:after="120" w:line="276" w:lineRule="auto"/>
        <w:ind w:left="993" w:right="570" w:firstLine="0"/>
        <w:jc w:val="both"/>
        <w:rPr>
          <w:i/>
          <w:iCs/>
          <w:lang w:val="en-NZ"/>
        </w:rPr>
      </w:pPr>
      <w:r w:rsidRPr="00BA35B7">
        <w:rPr>
          <w:i/>
          <w:iCs/>
          <w:lang w:val="en-NZ"/>
        </w:rPr>
        <w:t>Advice Note:</w:t>
      </w:r>
    </w:p>
    <w:p w14:paraId="382FA4D6" w14:textId="06704019" w:rsidR="00C14046" w:rsidRPr="00BA35B7" w:rsidRDefault="00C14046" w:rsidP="00744A04">
      <w:pPr>
        <w:pStyle w:val="ListParagraph"/>
        <w:widowControl/>
        <w:spacing w:before="120" w:after="120" w:line="276" w:lineRule="auto"/>
        <w:ind w:left="993" w:right="570" w:firstLine="0"/>
        <w:jc w:val="both"/>
        <w:rPr>
          <w:lang w:val="en-NZ"/>
        </w:rPr>
      </w:pPr>
      <w:r w:rsidRPr="00BA35B7">
        <w:rPr>
          <w:i/>
          <w:iCs/>
          <w:lang w:val="en-NZ"/>
        </w:rPr>
        <w:t>De-stressing and decommissioning of ground anchors shall be addressed as part of detailed design. Where proposed new services would be constructed at locations potentially affected by the ground anchors, the construction sequencing for those services shall allow for their construction following decommissioning of the anchors</w:t>
      </w:r>
      <w:r w:rsidRPr="00BA35B7">
        <w:rPr>
          <w:lang w:val="en-NZ"/>
        </w:rPr>
        <w:t>.</w:t>
      </w:r>
    </w:p>
    <w:p w14:paraId="1B008323" w14:textId="748DCF98" w:rsidR="00AD0FF2" w:rsidRPr="00BA35B7" w:rsidRDefault="00C14046" w:rsidP="007C388C">
      <w:pPr>
        <w:widowControl/>
        <w:spacing w:before="120" w:after="120" w:line="276" w:lineRule="auto"/>
        <w:ind w:left="993" w:right="570" w:hanging="993"/>
        <w:jc w:val="both"/>
        <w:rPr>
          <w:lang w:val="en-NZ"/>
        </w:rPr>
      </w:pPr>
      <w:r w:rsidRPr="00BA35B7">
        <w:rPr>
          <w:lang w:val="en-NZ"/>
        </w:rPr>
        <w:t>90AA.</w:t>
      </w:r>
      <w:r w:rsidRPr="00BA35B7">
        <w:rPr>
          <w:lang w:val="en-NZ"/>
        </w:rPr>
        <w:tab/>
      </w:r>
      <w:r w:rsidR="00AD0FF2" w:rsidRPr="00BA35B7">
        <w:rPr>
          <w:lang w:val="en-NZ"/>
        </w:rPr>
        <w:t xml:space="preserve">The </w:t>
      </w:r>
      <w:r w:rsidRPr="00BA35B7">
        <w:rPr>
          <w:lang w:val="en-NZ"/>
        </w:rPr>
        <w:t>C</w:t>
      </w:r>
      <w:r w:rsidR="00AD0FF2" w:rsidRPr="00BA35B7">
        <w:rPr>
          <w:lang w:val="en-NZ"/>
        </w:rPr>
        <w:t xml:space="preserve">onsent </w:t>
      </w:r>
      <w:r w:rsidRPr="00BA35B7">
        <w:rPr>
          <w:lang w:val="en-NZ"/>
        </w:rPr>
        <w:t>H</w:t>
      </w:r>
      <w:r w:rsidR="00AD0FF2" w:rsidRPr="00BA35B7">
        <w:rPr>
          <w:lang w:val="en-NZ"/>
        </w:rPr>
        <w:t>older must ensure that the contractor carries out the earthworks and</w:t>
      </w:r>
      <w:r w:rsidRPr="00BA35B7">
        <w:rPr>
          <w:lang w:val="en-NZ"/>
        </w:rPr>
        <w:t xml:space="preserve"> </w:t>
      </w:r>
      <w:r w:rsidR="00AD0FF2" w:rsidRPr="00BA35B7">
        <w:rPr>
          <w:lang w:val="en-NZ"/>
        </w:rPr>
        <w:t>construction in accordance with the certified construction</w:t>
      </w:r>
      <w:r w:rsidRPr="00BA35B7">
        <w:rPr>
          <w:lang w:val="en-NZ"/>
        </w:rPr>
        <w:t xml:space="preserve"> methodology under Condition 90 and certified</w:t>
      </w:r>
      <w:r w:rsidR="00AD0FF2" w:rsidRPr="00BA35B7">
        <w:rPr>
          <w:lang w:val="en-NZ"/>
        </w:rPr>
        <w:t xml:space="preserve"> </w:t>
      </w:r>
      <w:r w:rsidRPr="00BA35B7">
        <w:rPr>
          <w:lang w:val="en-NZ"/>
        </w:rPr>
        <w:t>M</w:t>
      </w:r>
      <w:r w:rsidR="00AD0FF2" w:rsidRPr="00BA35B7">
        <w:rPr>
          <w:lang w:val="en-NZ"/>
        </w:rPr>
        <w:t xml:space="preserve">anagement </w:t>
      </w:r>
      <w:r w:rsidRPr="00BA35B7">
        <w:rPr>
          <w:lang w:val="en-NZ"/>
        </w:rPr>
        <w:t>P</w:t>
      </w:r>
      <w:r w:rsidR="00AD0FF2" w:rsidRPr="00BA35B7">
        <w:rPr>
          <w:lang w:val="en-NZ"/>
        </w:rPr>
        <w:t>lan at all times.</w:t>
      </w:r>
    </w:p>
    <w:p w14:paraId="7309F975" w14:textId="28A23BB2" w:rsidR="00AD0FF2" w:rsidRPr="00BA35B7" w:rsidRDefault="00C14046" w:rsidP="007C388C">
      <w:pPr>
        <w:widowControl/>
        <w:spacing w:before="120" w:after="120" w:line="276" w:lineRule="auto"/>
        <w:ind w:left="993" w:right="570" w:hanging="993"/>
        <w:jc w:val="both"/>
        <w:rPr>
          <w:lang w:val="en-NZ"/>
        </w:rPr>
      </w:pPr>
      <w:r w:rsidRPr="00BA35B7">
        <w:rPr>
          <w:lang w:val="en-NZ"/>
        </w:rPr>
        <w:t xml:space="preserve">90AAA.  </w:t>
      </w:r>
      <w:r w:rsidR="007C388C" w:rsidRPr="00BA35B7">
        <w:rPr>
          <w:lang w:val="en-NZ"/>
        </w:rPr>
        <w:tab/>
      </w:r>
      <w:r w:rsidR="00AD0FF2" w:rsidRPr="00BA35B7">
        <w:rPr>
          <w:lang w:val="en-NZ"/>
        </w:rPr>
        <w:t xml:space="preserve">No earthworks may commence until written certification </w:t>
      </w:r>
      <w:r w:rsidRPr="00BA35B7">
        <w:rPr>
          <w:lang w:val="en-NZ"/>
        </w:rPr>
        <w:t xml:space="preserve">by the Council </w:t>
      </w:r>
      <w:r w:rsidR="00AD0FF2" w:rsidRPr="00BA35B7">
        <w:rPr>
          <w:lang w:val="en-NZ"/>
        </w:rPr>
        <w:t>of the construction methodology</w:t>
      </w:r>
      <w:r w:rsidRPr="00BA35B7">
        <w:rPr>
          <w:lang w:val="en-NZ"/>
        </w:rPr>
        <w:t xml:space="preserve"> required by Condition 90</w:t>
      </w:r>
      <w:r w:rsidR="00AD0FF2" w:rsidRPr="00BA35B7">
        <w:rPr>
          <w:lang w:val="en-NZ"/>
        </w:rPr>
        <w:t xml:space="preserve"> has been provided.</w:t>
      </w:r>
      <w:r w:rsidR="00B4315E" w:rsidRPr="00BA35B7">
        <w:rPr>
          <w:lang w:val="en-NZ"/>
        </w:rPr>
        <w:t xml:space="preserve"> The construction methodology must be independently peer reviewed </w:t>
      </w:r>
      <w:r w:rsidR="00021ECE" w:rsidRPr="00BA35B7">
        <w:rPr>
          <w:lang w:val="en-NZ"/>
        </w:rPr>
        <w:t xml:space="preserve">by geotechnical and structural engineers </w:t>
      </w:r>
      <w:r w:rsidR="00B4315E" w:rsidRPr="00BA35B7">
        <w:rPr>
          <w:lang w:val="en-NZ"/>
        </w:rPr>
        <w:t>and verified against deformation predictions and monitoring requirements.</w:t>
      </w:r>
    </w:p>
    <w:p w14:paraId="661D3A87" w14:textId="77777777" w:rsidR="00AD0FF2" w:rsidRPr="00BA35B7" w:rsidRDefault="00AD0FF2" w:rsidP="00744A04">
      <w:pPr>
        <w:widowControl/>
        <w:spacing w:before="120" w:after="120" w:line="276" w:lineRule="auto"/>
        <w:ind w:left="993" w:right="570"/>
        <w:jc w:val="both"/>
        <w:rPr>
          <w:b/>
          <w:bCs/>
          <w:i/>
          <w:iCs/>
          <w:lang w:val="en-NZ"/>
        </w:rPr>
      </w:pPr>
      <w:r w:rsidRPr="00BA35B7">
        <w:rPr>
          <w:b/>
          <w:bCs/>
          <w:i/>
          <w:iCs/>
          <w:lang w:val="en-NZ"/>
        </w:rPr>
        <w:t xml:space="preserve">Advice Note: </w:t>
      </w:r>
    </w:p>
    <w:p w14:paraId="6B054D32" w14:textId="40F084A3" w:rsidR="00AD0FF2" w:rsidRPr="00BA35B7" w:rsidRDefault="00AD0FF2" w:rsidP="00744A04">
      <w:pPr>
        <w:widowControl/>
        <w:spacing w:before="120" w:after="120" w:line="276" w:lineRule="auto"/>
        <w:ind w:left="993" w:right="570"/>
        <w:jc w:val="both"/>
        <w:rPr>
          <w:i/>
          <w:iCs/>
          <w:lang w:val="en-NZ"/>
        </w:rPr>
      </w:pPr>
      <w:r w:rsidRPr="00BA35B7">
        <w:rPr>
          <w:i/>
          <w:iCs/>
          <w:lang w:val="en-NZ"/>
        </w:rPr>
        <w:t>This must be provided to ensure boundary stability is maintained throughout the civil works stage of the development.</w:t>
      </w:r>
    </w:p>
    <w:p w14:paraId="5B33E9F8" w14:textId="7C4C932F" w:rsidR="00775329" w:rsidRPr="00BA35B7" w:rsidRDefault="00AD0FF2" w:rsidP="007C388C">
      <w:pPr>
        <w:widowControl/>
        <w:spacing w:before="120" w:after="120" w:line="276" w:lineRule="auto"/>
        <w:ind w:left="993" w:right="570" w:hanging="993"/>
        <w:jc w:val="both"/>
        <w:rPr>
          <w:lang w:val="en-NZ"/>
        </w:rPr>
      </w:pPr>
      <w:r w:rsidRPr="00BA35B7">
        <w:rPr>
          <w:lang w:val="en-NZ"/>
        </w:rPr>
        <w:t>90</w:t>
      </w:r>
      <w:r w:rsidR="00E74433" w:rsidRPr="00BA35B7">
        <w:rPr>
          <w:lang w:val="en-NZ"/>
        </w:rPr>
        <w:t>A</w:t>
      </w:r>
      <w:r w:rsidRPr="00BA35B7">
        <w:rPr>
          <w:lang w:val="en-NZ"/>
        </w:rPr>
        <w:t>.</w:t>
      </w:r>
      <w:r w:rsidRPr="00BA35B7">
        <w:rPr>
          <w:lang w:val="en-NZ"/>
        </w:rPr>
        <w:tab/>
      </w:r>
      <w:r w:rsidR="00775329" w:rsidRPr="00BA35B7">
        <w:rPr>
          <w:lang w:val="en-NZ"/>
        </w:rPr>
        <w:t xml:space="preserve">The consent holder must provide detailed information to </w:t>
      </w:r>
      <w:r w:rsidR="00B4315E" w:rsidRPr="00BA35B7">
        <w:rPr>
          <w:lang w:val="en-NZ"/>
        </w:rPr>
        <w:t xml:space="preserve">the owner of M Social </w:t>
      </w:r>
      <w:r w:rsidR="00775329" w:rsidRPr="00BA35B7">
        <w:rPr>
          <w:lang w:val="en-NZ"/>
        </w:rPr>
        <w:t>on demolition of the existing carpark structure at proposed Gridlines J-N/26</w:t>
      </w:r>
      <w:r w:rsidR="00B4315E" w:rsidRPr="00BA35B7">
        <w:rPr>
          <w:lang w:val="en-NZ"/>
        </w:rPr>
        <w:t xml:space="preserve"> or within the diaphragm wall zone of influence (within 1.5 x depth of the basement wall to the rock at the northern boundary)</w:t>
      </w:r>
      <w:r w:rsidR="00775329" w:rsidRPr="00BA35B7">
        <w:rPr>
          <w:lang w:val="en-NZ"/>
        </w:rPr>
        <w:t xml:space="preserve"> where the existing M</w:t>
      </w:r>
      <w:r w:rsidR="00D762DC" w:rsidRPr="00BA35B7">
        <w:rPr>
          <w:lang w:val="en-NZ"/>
        </w:rPr>
        <w:t xml:space="preserve"> </w:t>
      </w:r>
      <w:r w:rsidR="00775329" w:rsidRPr="00BA35B7">
        <w:rPr>
          <w:lang w:val="en-NZ"/>
        </w:rPr>
        <w:t xml:space="preserve">Social building is on the boundary and pile foundations are on the boundary, founded at a higher level than the diaphragm </w:t>
      </w:r>
      <w:r w:rsidR="00775329" w:rsidRPr="00BA35B7">
        <w:rPr>
          <w:lang w:val="en-NZ"/>
        </w:rPr>
        <w:lastRenderedPageBreak/>
        <w:t xml:space="preserve">wall. This must be provided to </w:t>
      </w:r>
      <w:r w:rsidR="00845170" w:rsidRPr="00BA35B7">
        <w:rPr>
          <w:lang w:val="en-NZ"/>
        </w:rPr>
        <w:t>the owner of M Social</w:t>
      </w:r>
      <w:r w:rsidR="00021ECE" w:rsidRPr="00BA35B7">
        <w:rPr>
          <w:lang w:val="en-NZ"/>
        </w:rPr>
        <w:t xml:space="preserve"> for review</w:t>
      </w:r>
      <w:r w:rsidR="00775329" w:rsidRPr="00BA35B7">
        <w:rPr>
          <w:lang w:val="en-NZ"/>
        </w:rPr>
        <w:t xml:space="preserve"> at least 20 working days prior to commencement of localised demolition in this area.</w:t>
      </w:r>
    </w:p>
    <w:p w14:paraId="4F628CB4" w14:textId="3F50AD0B" w:rsidR="00AD0FF2" w:rsidRPr="00BA35B7" w:rsidRDefault="00AD0FF2" w:rsidP="00744A04">
      <w:pPr>
        <w:pStyle w:val="Level1"/>
        <w:spacing w:line="276" w:lineRule="auto"/>
        <w:rPr>
          <w:lang w:val="en-NZ"/>
        </w:rPr>
      </w:pPr>
      <w:r w:rsidRPr="00BA35B7">
        <w:rPr>
          <w:lang w:val="en-NZ"/>
        </w:rPr>
        <w:t>Certification from a suitably</w:t>
      </w:r>
      <w:r w:rsidR="00C14046" w:rsidRPr="00BA35B7">
        <w:rPr>
          <w:lang w:val="en-NZ"/>
        </w:rPr>
        <w:t xml:space="preserve"> geotechnical</w:t>
      </w:r>
      <w:r w:rsidRPr="00BA35B7">
        <w:rPr>
          <w:lang w:val="en-NZ"/>
        </w:rPr>
        <w:t xml:space="preserve"> qualified engineering professional (SQ</w:t>
      </w:r>
      <w:r w:rsidR="00C06630" w:rsidRPr="00BA35B7">
        <w:rPr>
          <w:lang w:val="en-NZ"/>
        </w:rPr>
        <w:t>G</w:t>
      </w:r>
      <w:r w:rsidRPr="00BA35B7">
        <w:rPr>
          <w:lang w:val="en-NZ"/>
        </w:rPr>
        <w:t>EP) must be provided to the Council confirming that the earthworks have been completed in accordance with the approved construction methodology as required by Condition 90 within 10 working days following completion. Written certification must be in the form of a geotechnical completion report, or any other form acceptable to the council.</w:t>
      </w:r>
    </w:p>
    <w:p w14:paraId="5BE123F2" w14:textId="6E1D8B95" w:rsidR="00057962" w:rsidRPr="00BA35B7" w:rsidRDefault="005D75E8" w:rsidP="00744A04">
      <w:pPr>
        <w:pStyle w:val="Heading4"/>
        <w:widowControl/>
        <w:spacing w:line="276" w:lineRule="auto"/>
        <w:ind w:left="993" w:right="570"/>
        <w:jc w:val="both"/>
      </w:pPr>
      <w:r w:rsidRPr="00BA35B7">
        <w:t>Activities</w:t>
      </w:r>
      <w:r w:rsidRPr="00BA35B7">
        <w:rPr>
          <w:spacing w:val="-4"/>
        </w:rPr>
        <w:t xml:space="preserve"> </w:t>
      </w:r>
      <w:r w:rsidRPr="00BA35B7">
        <w:t>to</w:t>
      </w:r>
      <w:r w:rsidRPr="00BA35B7">
        <w:rPr>
          <w:spacing w:val="-4"/>
        </w:rPr>
        <w:t xml:space="preserve"> </w:t>
      </w:r>
      <w:r w:rsidRPr="00BA35B7">
        <w:t>be</w:t>
      </w:r>
      <w:r w:rsidRPr="00BA35B7">
        <w:rPr>
          <w:spacing w:val="-2"/>
        </w:rPr>
        <w:t xml:space="preserve"> </w:t>
      </w:r>
      <w:r w:rsidRPr="00BA35B7">
        <w:t>Carried</w:t>
      </w:r>
      <w:r w:rsidRPr="00BA35B7">
        <w:rPr>
          <w:spacing w:val="-4"/>
        </w:rPr>
        <w:t xml:space="preserve"> </w:t>
      </w:r>
      <w:r w:rsidRPr="00BA35B7">
        <w:t>Out</w:t>
      </w:r>
      <w:r w:rsidRPr="00BA35B7">
        <w:rPr>
          <w:spacing w:val="-3"/>
        </w:rPr>
        <w:t xml:space="preserve"> </w:t>
      </w:r>
      <w:r w:rsidRPr="00BA35B7">
        <w:t>in</w:t>
      </w:r>
      <w:r w:rsidRPr="00BA35B7">
        <w:rPr>
          <w:spacing w:val="-4"/>
        </w:rPr>
        <w:t xml:space="preserve"> </w:t>
      </w:r>
      <w:r w:rsidRPr="00BA35B7">
        <w:t>Accordance</w:t>
      </w:r>
      <w:r w:rsidRPr="00BA35B7">
        <w:rPr>
          <w:spacing w:val="-6"/>
        </w:rPr>
        <w:t xml:space="preserve"> </w:t>
      </w:r>
      <w:r w:rsidRPr="00BA35B7">
        <w:t>with</w:t>
      </w:r>
      <w:r w:rsidRPr="00BA35B7">
        <w:rPr>
          <w:spacing w:val="-2"/>
        </w:rPr>
        <w:t xml:space="preserve"> </w:t>
      </w:r>
      <w:r w:rsidRPr="00BA35B7">
        <w:t>the</w:t>
      </w:r>
      <w:r w:rsidRPr="00BA35B7">
        <w:rPr>
          <w:spacing w:val="-4"/>
        </w:rPr>
        <w:t xml:space="preserve"> </w:t>
      </w:r>
      <w:r w:rsidR="00CC131E" w:rsidRPr="00BA35B7">
        <w:rPr>
          <w:spacing w:val="-4"/>
        </w:rPr>
        <w:t xml:space="preserve">Groundwater and </w:t>
      </w:r>
      <w:r w:rsidRPr="00BA35B7">
        <w:t>Settlement</w:t>
      </w:r>
      <w:r w:rsidRPr="00BA35B7">
        <w:rPr>
          <w:spacing w:val="-3"/>
        </w:rPr>
        <w:t xml:space="preserve"> </w:t>
      </w:r>
      <w:r w:rsidRPr="00BA35B7">
        <w:t>Monitoring</w:t>
      </w:r>
      <w:r w:rsidRPr="00BA35B7">
        <w:rPr>
          <w:spacing w:val="-2"/>
        </w:rPr>
        <w:t xml:space="preserve"> </w:t>
      </w:r>
      <w:r w:rsidRPr="00BA35B7">
        <w:t>and Contingency Plan (</w:t>
      </w:r>
      <w:r w:rsidR="00CC131E" w:rsidRPr="00BA35B7">
        <w:t>G</w:t>
      </w:r>
      <w:r w:rsidRPr="00BA35B7">
        <w:t>SMCP)</w:t>
      </w:r>
    </w:p>
    <w:p w14:paraId="672CE2EA" w14:textId="43E227D2" w:rsidR="00057962" w:rsidRPr="00BA35B7" w:rsidRDefault="005D75E8" w:rsidP="00744A04">
      <w:pPr>
        <w:pStyle w:val="Level1"/>
        <w:spacing w:line="276" w:lineRule="auto"/>
      </w:pPr>
      <w:r w:rsidRPr="00BA35B7">
        <w:t>All construction, monitoring and contingency actions must be carried out in accordance with</w:t>
      </w:r>
      <w:r w:rsidRPr="00BA35B7">
        <w:rPr>
          <w:spacing w:val="-3"/>
        </w:rPr>
        <w:t xml:space="preserve"> </w:t>
      </w:r>
      <w:r w:rsidR="00775329" w:rsidRPr="00BA35B7">
        <w:t>the</w:t>
      </w:r>
      <w:r w:rsidR="00775329" w:rsidRPr="00BA35B7">
        <w:rPr>
          <w:lang w:val="en-NZ"/>
        </w:rPr>
        <w:t xml:space="preserve"> </w:t>
      </w:r>
      <w:r w:rsidR="00C14046" w:rsidRPr="00BA35B7">
        <w:rPr>
          <w:lang w:val="en-NZ"/>
        </w:rPr>
        <w:t xml:space="preserve">certified </w:t>
      </w:r>
      <w:r w:rsidR="00775329" w:rsidRPr="00BA35B7">
        <w:rPr>
          <w:lang w:val="en-NZ"/>
        </w:rPr>
        <w:t>detailed basement</w:t>
      </w:r>
      <w:r w:rsidR="00C14046" w:rsidRPr="00BA35B7">
        <w:rPr>
          <w:lang w:val="en-NZ"/>
        </w:rPr>
        <w:t xml:space="preserve"> retaining wall</w:t>
      </w:r>
      <w:r w:rsidR="00775329" w:rsidRPr="00BA35B7">
        <w:rPr>
          <w:lang w:val="en-NZ"/>
        </w:rPr>
        <w:t xml:space="preserve"> designs,</w:t>
      </w:r>
      <w:r w:rsidRPr="00BA35B7">
        <w:rPr>
          <w:spacing w:val="-5"/>
        </w:rPr>
        <w:t xml:space="preserve"> </w:t>
      </w:r>
      <w:r w:rsidR="00862BBC" w:rsidRPr="00BA35B7">
        <w:t>certified</w:t>
      </w:r>
      <w:r w:rsidRPr="00BA35B7">
        <w:rPr>
          <w:spacing w:val="-5"/>
        </w:rPr>
        <w:t xml:space="preserve"> </w:t>
      </w:r>
      <w:r w:rsidR="00CC131E" w:rsidRPr="00BA35B7">
        <w:rPr>
          <w:spacing w:val="-5"/>
        </w:rPr>
        <w:t>G</w:t>
      </w:r>
      <w:r w:rsidRPr="00BA35B7">
        <w:t>SMCP</w:t>
      </w:r>
      <w:r w:rsidR="00775329" w:rsidRPr="00BA35B7">
        <w:t xml:space="preserve"> and certified construction methodology</w:t>
      </w:r>
      <w:r w:rsidRPr="00BA35B7">
        <w:t>.</w:t>
      </w:r>
      <w:r w:rsidRPr="00BA35B7">
        <w:rPr>
          <w:spacing w:val="-1"/>
        </w:rPr>
        <w:t xml:space="preserve"> </w:t>
      </w:r>
      <w:r w:rsidRPr="00BA35B7">
        <w:t>There</w:t>
      </w:r>
      <w:r w:rsidRPr="00BA35B7">
        <w:rPr>
          <w:spacing w:val="-5"/>
        </w:rPr>
        <w:t xml:space="preserve"> </w:t>
      </w:r>
      <w:r w:rsidRPr="00BA35B7">
        <w:t>must</w:t>
      </w:r>
      <w:r w:rsidRPr="00BA35B7">
        <w:rPr>
          <w:spacing w:val="-3"/>
        </w:rPr>
        <w:t xml:space="preserve"> </w:t>
      </w:r>
      <w:r w:rsidRPr="00BA35B7">
        <w:t>be</w:t>
      </w:r>
      <w:r w:rsidRPr="00BA35B7">
        <w:rPr>
          <w:spacing w:val="-5"/>
        </w:rPr>
        <w:t xml:space="preserve"> </w:t>
      </w:r>
      <w:r w:rsidRPr="00BA35B7">
        <w:t>no</w:t>
      </w:r>
      <w:r w:rsidRPr="00BA35B7">
        <w:rPr>
          <w:spacing w:val="-3"/>
        </w:rPr>
        <w:t xml:space="preserve"> </w:t>
      </w:r>
      <w:r w:rsidRPr="00BA35B7">
        <w:t>bulk</w:t>
      </w:r>
      <w:r w:rsidRPr="00BA35B7">
        <w:rPr>
          <w:spacing w:val="-5"/>
        </w:rPr>
        <w:t xml:space="preserve"> </w:t>
      </w:r>
      <w:r w:rsidRPr="00BA35B7">
        <w:t>excavation</w:t>
      </w:r>
      <w:r w:rsidRPr="00BA35B7">
        <w:rPr>
          <w:spacing w:val="-3"/>
        </w:rPr>
        <w:t xml:space="preserve"> </w:t>
      </w:r>
      <w:r w:rsidRPr="00BA35B7">
        <w:t>activities</w:t>
      </w:r>
      <w:r w:rsidRPr="00BA35B7">
        <w:rPr>
          <w:spacing w:val="-2"/>
        </w:rPr>
        <w:t xml:space="preserve"> </w:t>
      </w:r>
      <w:r w:rsidRPr="00BA35B7">
        <w:t>commencing</w:t>
      </w:r>
      <w:r w:rsidRPr="00BA35B7">
        <w:rPr>
          <w:spacing w:val="-2"/>
        </w:rPr>
        <w:t xml:space="preserve"> </w:t>
      </w:r>
      <w:r w:rsidRPr="00BA35B7">
        <w:t xml:space="preserve">until the </w:t>
      </w:r>
      <w:r w:rsidR="00CC131E" w:rsidRPr="00BA35B7">
        <w:t>G</w:t>
      </w:r>
      <w:r w:rsidRPr="00BA35B7">
        <w:t xml:space="preserve">SMCP is </w:t>
      </w:r>
      <w:r w:rsidR="00862BBC" w:rsidRPr="00BA35B7">
        <w:t xml:space="preserve">certified </w:t>
      </w:r>
      <w:r w:rsidRPr="00BA35B7">
        <w:t xml:space="preserve">in writing by the </w:t>
      </w:r>
      <w:r w:rsidR="005619E9" w:rsidRPr="00BA35B7">
        <w:t>C</w:t>
      </w:r>
      <w:r w:rsidRPr="00BA35B7">
        <w:t>ouncil.</w:t>
      </w:r>
    </w:p>
    <w:p w14:paraId="70635021" w14:textId="77777777" w:rsidR="00057962" w:rsidRPr="00BA35B7" w:rsidRDefault="005D75E8" w:rsidP="00744A04">
      <w:pPr>
        <w:pStyle w:val="Heading4"/>
        <w:widowControl/>
        <w:spacing w:line="276" w:lineRule="auto"/>
        <w:ind w:left="993" w:right="570"/>
        <w:jc w:val="both"/>
      </w:pPr>
      <w:r w:rsidRPr="00BA35B7">
        <w:t>Erosion</w:t>
      </w:r>
      <w:r w:rsidRPr="00BA35B7">
        <w:rPr>
          <w:spacing w:val="-5"/>
        </w:rPr>
        <w:t xml:space="preserve"> </w:t>
      </w:r>
      <w:r w:rsidRPr="00BA35B7">
        <w:t>and</w:t>
      </w:r>
      <w:r w:rsidRPr="00BA35B7">
        <w:rPr>
          <w:spacing w:val="-6"/>
        </w:rPr>
        <w:t xml:space="preserve"> </w:t>
      </w:r>
      <w:r w:rsidRPr="00BA35B7">
        <w:t>Sediment</w:t>
      </w:r>
      <w:r w:rsidRPr="00BA35B7">
        <w:rPr>
          <w:spacing w:val="-6"/>
        </w:rPr>
        <w:t xml:space="preserve"> </w:t>
      </w:r>
      <w:r w:rsidRPr="00BA35B7">
        <w:rPr>
          <w:spacing w:val="-2"/>
        </w:rPr>
        <w:t>Control</w:t>
      </w:r>
    </w:p>
    <w:p w14:paraId="2D05FFA5" w14:textId="785B1A68" w:rsidR="00057962" w:rsidRPr="00BA35B7" w:rsidRDefault="005D75E8" w:rsidP="00744A04">
      <w:pPr>
        <w:pStyle w:val="Level1"/>
        <w:spacing w:line="276" w:lineRule="auto"/>
      </w:pPr>
      <w:r w:rsidRPr="00BA35B7">
        <w:t>The operational effectiveness and efficiency of all erosion and</w:t>
      </w:r>
      <w:r w:rsidRPr="00BA35B7">
        <w:rPr>
          <w:spacing w:val="-1"/>
        </w:rPr>
        <w:t xml:space="preserve"> </w:t>
      </w:r>
      <w:r w:rsidRPr="00BA35B7">
        <w:t>sediment control</w:t>
      </w:r>
      <w:r w:rsidRPr="00BA35B7">
        <w:rPr>
          <w:spacing w:val="-2"/>
        </w:rPr>
        <w:t xml:space="preserve"> </w:t>
      </w:r>
      <w:r w:rsidRPr="00BA35B7">
        <w:t xml:space="preserve">measures specifically required by the </w:t>
      </w:r>
      <w:proofErr w:type="spellStart"/>
      <w:r w:rsidRPr="00BA35B7">
        <w:t>finalised</w:t>
      </w:r>
      <w:proofErr w:type="spellEnd"/>
      <w:r w:rsidRPr="00BA35B7">
        <w:t xml:space="preserve"> Erosion and Sediment Control</w:t>
      </w:r>
      <w:r w:rsidR="001864BB" w:rsidRPr="00BA35B7">
        <w:t xml:space="preserve"> Management</w:t>
      </w:r>
      <w:r w:rsidRPr="00BA35B7">
        <w:t xml:space="preserve"> Plan </w:t>
      </w:r>
      <w:r w:rsidR="00C809F8" w:rsidRPr="00BA35B7">
        <w:t>(</w:t>
      </w:r>
      <w:r w:rsidR="00C809F8" w:rsidRPr="00BA35B7">
        <w:rPr>
          <w:b/>
          <w:bCs/>
        </w:rPr>
        <w:t>ESC</w:t>
      </w:r>
      <w:r w:rsidR="001864BB" w:rsidRPr="00BA35B7">
        <w:rPr>
          <w:b/>
          <w:bCs/>
        </w:rPr>
        <w:t>M</w:t>
      </w:r>
      <w:r w:rsidR="00C809F8" w:rsidRPr="00BA35B7">
        <w:rPr>
          <w:b/>
          <w:bCs/>
        </w:rPr>
        <w:t>P</w:t>
      </w:r>
      <w:r w:rsidR="00C809F8" w:rsidRPr="00BA35B7">
        <w:t xml:space="preserve">) </w:t>
      </w:r>
      <w:r w:rsidRPr="00BA35B7">
        <w:t>required under condition</w:t>
      </w:r>
      <w:r w:rsidRPr="00BA35B7">
        <w:rPr>
          <w:spacing w:val="-3"/>
        </w:rPr>
        <w:t xml:space="preserve"> </w:t>
      </w:r>
      <w:r w:rsidR="003413FE" w:rsidRPr="00BA35B7">
        <w:t>[</w:t>
      </w:r>
      <w:r w:rsidR="003413FE" w:rsidRPr="00BA35B7">
        <w:fldChar w:fldCharType="begin"/>
      </w:r>
      <w:r w:rsidR="003413FE" w:rsidRPr="00BA35B7">
        <w:instrText xml:space="preserve"> REF _Ref213418184 \r \h </w:instrText>
      </w:r>
      <w:r w:rsidR="00744A04" w:rsidRPr="00BA35B7">
        <w:instrText xml:space="preserve"> \* MERGEFORMAT </w:instrText>
      </w:r>
      <w:r w:rsidR="003413FE" w:rsidRPr="00BA35B7">
        <w:fldChar w:fldCharType="separate"/>
      </w:r>
      <w:r w:rsidR="00E25835" w:rsidRPr="00BA35B7">
        <w:t>32</w:t>
      </w:r>
      <w:r w:rsidR="003413FE" w:rsidRPr="00BA35B7">
        <w:fldChar w:fldCharType="end"/>
      </w:r>
      <w:r w:rsidR="003413FE" w:rsidRPr="00BA35B7">
        <w:t>]</w:t>
      </w:r>
      <w:r w:rsidRPr="00BA35B7">
        <w:rPr>
          <w:spacing w:val="-5"/>
        </w:rPr>
        <w:t xml:space="preserve"> </w:t>
      </w:r>
      <w:r w:rsidRPr="00BA35B7">
        <w:t>must</w:t>
      </w:r>
      <w:r w:rsidRPr="00BA35B7">
        <w:rPr>
          <w:spacing w:val="-3"/>
        </w:rPr>
        <w:t xml:space="preserve"> </w:t>
      </w:r>
      <w:r w:rsidRPr="00BA35B7">
        <w:t>be</w:t>
      </w:r>
      <w:r w:rsidRPr="00BA35B7">
        <w:rPr>
          <w:spacing w:val="-5"/>
        </w:rPr>
        <w:t xml:space="preserve"> </w:t>
      </w:r>
      <w:r w:rsidRPr="00BA35B7">
        <w:t>maintained</w:t>
      </w:r>
      <w:r w:rsidRPr="00BA35B7">
        <w:rPr>
          <w:spacing w:val="-3"/>
        </w:rPr>
        <w:t xml:space="preserve"> </w:t>
      </w:r>
      <w:r w:rsidRPr="00BA35B7">
        <w:t>throughout</w:t>
      </w:r>
      <w:r w:rsidRPr="00BA35B7">
        <w:rPr>
          <w:spacing w:val="-3"/>
        </w:rPr>
        <w:t xml:space="preserve"> </w:t>
      </w:r>
      <w:r w:rsidRPr="00BA35B7">
        <w:t>the</w:t>
      </w:r>
      <w:r w:rsidRPr="00BA35B7">
        <w:rPr>
          <w:spacing w:val="-3"/>
        </w:rPr>
        <w:t xml:space="preserve"> </w:t>
      </w:r>
      <w:r w:rsidRPr="00BA35B7">
        <w:t>duration</w:t>
      </w:r>
      <w:r w:rsidRPr="00BA35B7">
        <w:rPr>
          <w:spacing w:val="-3"/>
        </w:rPr>
        <w:t xml:space="preserve"> </w:t>
      </w:r>
      <w:r w:rsidRPr="00BA35B7">
        <w:t>of</w:t>
      </w:r>
      <w:r w:rsidRPr="00BA35B7">
        <w:rPr>
          <w:spacing w:val="-1"/>
        </w:rPr>
        <w:t xml:space="preserve"> </w:t>
      </w:r>
      <w:r w:rsidRPr="00BA35B7">
        <w:t>earthworks</w:t>
      </w:r>
      <w:r w:rsidRPr="00BA35B7">
        <w:rPr>
          <w:spacing w:val="-5"/>
        </w:rPr>
        <w:t xml:space="preserve"> </w:t>
      </w:r>
      <w:r w:rsidRPr="00BA35B7">
        <w:t>activity,</w:t>
      </w:r>
      <w:r w:rsidRPr="00BA35B7">
        <w:rPr>
          <w:spacing w:val="-1"/>
        </w:rPr>
        <w:t xml:space="preserve"> </w:t>
      </w:r>
      <w:r w:rsidRPr="00BA35B7">
        <w:t>or</w:t>
      </w:r>
      <w:r w:rsidRPr="00BA35B7">
        <w:rPr>
          <w:spacing w:val="-1"/>
        </w:rPr>
        <w:t xml:space="preserve"> </w:t>
      </w:r>
      <w:r w:rsidRPr="00BA35B7">
        <w:t>until</w:t>
      </w:r>
      <w:r w:rsidRPr="00BA35B7">
        <w:rPr>
          <w:spacing w:val="-3"/>
        </w:rPr>
        <w:t xml:space="preserve"> </w:t>
      </w:r>
      <w:r w:rsidRPr="00BA35B7">
        <w:t xml:space="preserve">the site is permanently </w:t>
      </w:r>
      <w:proofErr w:type="spellStart"/>
      <w:r w:rsidRPr="00BA35B7">
        <w:t>stabilised</w:t>
      </w:r>
      <w:proofErr w:type="spellEnd"/>
      <w:r w:rsidRPr="00BA35B7">
        <w:t xml:space="preserve"> against erosion. A record of any maintenance work must be kept and be supplied to the </w:t>
      </w:r>
      <w:r w:rsidR="00C809F8" w:rsidRPr="00BA35B7">
        <w:t>C</w:t>
      </w:r>
      <w:r w:rsidRPr="00BA35B7">
        <w:t>ouncil on request.</w:t>
      </w:r>
    </w:p>
    <w:p w14:paraId="5A2D27F1" w14:textId="77777777" w:rsidR="00057962" w:rsidRPr="00BA35B7" w:rsidRDefault="005D75E8" w:rsidP="00744A04">
      <w:pPr>
        <w:pStyle w:val="Level1"/>
        <w:spacing w:line="276" w:lineRule="auto"/>
      </w:pPr>
      <w:r w:rsidRPr="00BA35B7">
        <w:t xml:space="preserve">There must be no deposition of earth, mud, dirt or other debris on any public road or footpath resulting from earthworks activity on the subject site. </w:t>
      </w:r>
      <w:proofErr w:type="gramStart"/>
      <w:r w:rsidRPr="00BA35B7">
        <w:t>In the event that</w:t>
      </w:r>
      <w:proofErr w:type="gramEnd"/>
      <w:r w:rsidRPr="00BA35B7">
        <w:t xml:space="preserve"> such deposition does occur, it must immediately be removed. In no instance can roads or footpaths</w:t>
      </w:r>
      <w:r w:rsidRPr="00BA35B7">
        <w:rPr>
          <w:spacing w:val="-2"/>
        </w:rPr>
        <w:t xml:space="preserve"> </w:t>
      </w:r>
      <w:r w:rsidRPr="00BA35B7">
        <w:t>be</w:t>
      </w:r>
      <w:r w:rsidRPr="00BA35B7">
        <w:rPr>
          <w:spacing w:val="-5"/>
        </w:rPr>
        <w:t xml:space="preserve"> </w:t>
      </w:r>
      <w:r w:rsidRPr="00BA35B7">
        <w:t>washed</w:t>
      </w:r>
      <w:r w:rsidRPr="00BA35B7">
        <w:rPr>
          <w:spacing w:val="-3"/>
        </w:rPr>
        <w:t xml:space="preserve"> </w:t>
      </w:r>
      <w:r w:rsidRPr="00BA35B7">
        <w:t>down</w:t>
      </w:r>
      <w:r w:rsidRPr="00BA35B7">
        <w:rPr>
          <w:spacing w:val="-3"/>
        </w:rPr>
        <w:t xml:space="preserve"> </w:t>
      </w:r>
      <w:r w:rsidRPr="00BA35B7">
        <w:t>with</w:t>
      </w:r>
      <w:r w:rsidRPr="00BA35B7">
        <w:rPr>
          <w:spacing w:val="-3"/>
        </w:rPr>
        <w:t xml:space="preserve"> </w:t>
      </w:r>
      <w:r w:rsidRPr="00BA35B7">
        <w:t>water</w:t>
      </w:r>
      <w:r w:rsidRPr="00BA35B7">
        <w:rPr>
          <w:spacing w:val="-1"/>
        </w:rPr>
        <w:t xml:space="preserve"> </w:t>
      </w:r>
      <w:r w:rsidRPr="00BA35B7">
        <w:t>without</w:t>
      </w:r>
      <w:r w:rsidRPr="00BA35B7">
        <w:rPr>
          <w:spacing w:val="-1"/>
        </w:rPr>
        <w:t xml:space="preserve"> </w:t>
      </w:r>
      <w:r w:rsidRPr="00BA35B7">
        <w:t>appropriate</w:t>
      </w:r>
      <w:r w:rsidRPr="00BA35B7">
        <w:rPr>
          <w:spacing w:val="-5"/>
        </w:rPr>
        <w:t xml:space="preserve"> </w:t>
      </w:r>
      <w:r w:rsidRPr="00BA35B7">
        <w:t>erosion</w:t>
      </w:r>
      <w:r w:rsidRPr="00BA35B7">
        <w:rPr>
          <w:spacing w:val="-5"/>
        </w:rPr>
        <w:t xml:space="preserve"> </w:t>
      </w:r>
      <w:r w:rsidRPr="00BA35B7">
        <w:t>and</w:t>
      </w:r>
      <w:r w:rsidRPr="00BA35B7">
        <w:rPr>
          <w:spacing w:val="-3"/>
        </w:rPr>
        <w:t xml:space="preserve"> </w:t>
      </w:r>
      <w:r w:rsidRPr="00BA35B7">
        <w:t>sediment</w:t>
      </w:r>
      <w:r w:rsidRPr="00BA35B7">
        <w:rPr>
          <w:spacing w:val="-4"/>
        </w:rPr>
        <w:t xml:space="preserve"> </w:t>
      </w:r>
      <w:r w:rsidRPr="00BA35B7">
        <w:t xml:space="preserve">control measures in place to prevent contamination of the stormwater drainage system, </w:t>
      </w:r>
      <w:proofErr w:type="gramStart"/>
      <w:r w:rsidRPr="00BA35B7">
        <w:t>watercourses</w:t>
      </w:r>
      <w:proofErr w:type="gramEnd"/>
      <w:r w:rsidRPr="00BA35B7">
        <w:t xml:space="preserve"> or receiving waters.</w:t>
      </w:r>
    </w:p>
    <w:p w14:paraId="116241F0"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0188518F" w14:textId="77777777" w:rsidR="00057962" w:rsidRPr="00BA35B7" w:rsidRDefault="005D75E8" w:rsidP="00744A04">
      <w:pPr>
        <w:widowControl/>
        <w:spacing w:before="120" w:after="120" w:line="276" w:lineRule="auto"/>
        <w:ind w:left="993" w:right="570"/>
        <w:jc w:val="both"/>
        <w:rPr>
          <w:i/>
        </w:rPr>
      </w:pPr>
      <w:proofErr w:type="gramStart"/>
      <w:r w:rsidRPr="00BA35B7">
        <w:rPr>
          <w:i/>
        </w:rPr>
        <w:t>In order to</w:t>
      </w:r>
      <w:proofErr w:type="gramEnd"/>
      <w:r w:rsidRPr="00BA35B7">
        <w:rPr>
          <w:i/>
        </w:rPr>
        <w:t xml:space="preserve"> prevent sediment laden water entering waterways from the road, the following</w:t>
      </w:r>
      <w:r w:rsidRPr="00BA35B7">
        <w:rPr>
          <w:i/>
          <w:spacing w:val="-3"/>
        </w:rPr>
        <w:t xml:space="preserve"> </w:t>
      </w:r>
      <w:r w:rsidRPr="00BA35B7">
        <w:rPr>
          <w:i/>
        </w:rPr>
        <w:t>methods</w:t>
      </w:r>
      <w:r w:rsidRPr="00BA35B7">
        <w:rPr>
          <w:i/>
          <w:spacing w:val="-5"/>
        </w:rPr>
        <w:t xml:space="preserve"> </w:t>
      </w:r>
      <w:r w:rsidRPr="00BA35B7">
        <w:rPr>
          <w:i/>
        </w:rPr>
        <w:t>may</w:t>
      </w:r>
      <w:r w:rsidRPr="00BA35B7">
        <w:rPr>
          <w:i/>
          <w:spacing w:val="-2"/>
        </w:rPr>
        <w:t xml:space="preserve"> </w:t>
      </w:r>
      <w:r w:rsidRPr="00BA35B7">
        <w:rPr>
          <w:i/>
        </w:rPr>
        <w:t>be</w:t>
      </w:r>
      <w:r w:rsidRPr="00BA35B7">
        <w:rPr>
          <w:i/>
          <w:spacing w:val="-3"/>
        </w:rPr>
        <w:t xml:space="preserve"> </w:t>
      </w:r>
      <w:r w:rsidRPr="00BA35B7">
        <w:rPr>
          <w:i/>
        </w:rPr>
        <w:t>adopted</w:t>
      </w:r>
      <w:r w:rsidRPr="00BA35B7">
        <w:rPr>
          <w:i/>
          <w:spacing w:val="-5"/>
        </w:rPr>
        <w:t xml:space="preserve"> </w:t>
      </w:r>
      <w:r w:rsidRPr="00BA35B7">
        <w:rPr>
          <w:i/>
        </w:rPr>
        <w:t>to</w:t>
      </w:r>
      <w:r w:rsidRPr="00BA35B7">
        <w:rPr>
          <w:i/>
          <w:spacing w:val="-5"/>
        </w:rPr>
        <w:t xml:space="preserve"> </w:t>
      </w:r>
      <w:r w:rsidRPr="00BA35B7">
        <w:rPr>
          <w:i/>
        </w:rPr>
        <w:t>prevent</w:t>
      </w:r>
      <w:r w:rsidRPr="00BA35B7">
        <w:rPr>
          <w:i/>
          <w:spacing w:val="-3"/>
        </w:rPr>
        <w:t xml:space="preserve"> </w:t>
      </w:r>
      <w:r w:rsidRPr="00BA35B7">
        <w:rPr>
          <w:i/>
        </w:rPr>
        <w:t>or</w:t>
      </w:r>
      <w:r w:rsidRPr="00BA35B7">
        <w:rPr>
          <w:i/>
          <w:spacing w:val="-6"/>
        </w:rPr>
        <w:t xml:space="preserve"> </w:t>
      </w:r>
      <w:r w:rsidRPr="00BA35B7">
        <w:rPr>
          <w:i/>
        </w:rPr>
        <w:t>address</w:t>
      </w:r>
      <w:r w:rsidRPr="00BA35B7">
        <w:rPr>
          <w:i/>
          <w:spacing w:val="-2"/>
        </w:rPr>
        <w:t xml:space="preserve"> </w:t>
      </w:r>
      <w:r w:rsidRPr="00BA35B7">
        <w:rPr>
          <w:i/>
        </w:rPr>
        <w:t>discharges</w:t>
      </w:r>
      <w:r w:rsidRPr="00BA35B7">
        <w:rPr>
          <w:i/>
          <w:spacing w:val="-5"/>
        </w:rPr>
        <w:t xml:space="preserve"> </w:t>
      </w:r>
      <w:r w:rsidRPr="00BA35B7">
        <w:rPr>
          <w:i/>
        </w:rPr>
        <w:t>should</w:t>
      </w:r>
      <w:r w:rsidRPr="00BA35B7">
        <w:rPr>
          <w:i/>
          <w:spacing w:val="-3"/>
        </w:rPr>
        <w:t xml:space="preserve"> </w:t>
      </w:r>
      <w:r w:rsidRPr="00BA35B7">
        <w:rPr>
          <w:i/>
        </w:rPr>
        <w:t xml:space="preserve">they </w:t>
      </w:r>
      <w:r w:rsidRPr="00BA35B7">
        <w:rPr>
          <w:i/>
          <w:spacing w:val="-2"/>
        </w:rPr>
        <w:t>occur:</w:t>
      </w:r>
    </w:p>
    <w:p w14:paraId="65AD855B"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r w:rsidRPr="00BA35B7">
        <w:rPr>
          <w:i/>
        </w:rPr>
        <w:t>provision</w:t>
      </w:r>
      <w:r w:rsidRPr="00BA35B7">
        <w:rPr>
          <w:i/>
          <w:spacing w:val="-6"/>
        </w:rPr>
        <w:t xml:space="preserve"> </w:t>
      </w:r>
      <w:r w:rsidRPr="00BA35B7">
        <w:rPr>
          <w:i/>
        </w:rPr>
        <w:t>of</w:t>
      </w:r>
      <w:r w:rsidRPr="00BA35B7">
        <w:rPr>
          <w:i/>
          <w:spacing w:val="-4"/>
        </w:rPr>
        <w:t xml:space="preserve"> </w:t>
      </w:r>
      <w:r w:rsidRPr="00BA35B7">
        <w:rPr>
          <w:i/>
        </w:rPr>
        <w:t>a</w:t>
      </w:r>
      <w:r w:rsidRPr="00BA35B7">
        <w:rPr>
          <w:i/>
          <w:spacing w:val="-4"/>
        </w:rPr>
        <w:t xml:space="preserve"> </w:t>
      </w:r>
      <w:proofErr w:type="spellStart"/>
      <w:r w:rsidRPr="00BA35B7">
        <w:rPr>
          <w:i/>
        </w:rPr>
        <w:t>stabilised</w:t>
      </w:r>
      <w:proofErr w:type="spellEnd"/>
      <w:r w:rsidRPr="00BA35B7">
        <w:rPr>
          <w:i/>
          <w:spacing w:val="-6"/>
        </w:rPr>
        <w:t xml:space="preserve"> </w:t>
      </w:r>
      <w:r w:rsidRPr="00BA35B7">
        <w:rPr>
          <w:i/>
        </w:rPr>
        <w:t>entry</w:t>
      </w:r>
      <w:r w:rsidRPr="00BA35B7">
        <w:rPr>
          <w:i/>
          <w:spacing w:val="-5"/>
        </w:rPr>
        <w:t xml:space="preserve"> </w:t>
      </w:r>
      <w:r w:rsidRPr="00BA35B7">
        <w:rPr>
          <w:i/>
        </w:rPr>
        <w:t>and</w:t>
      </w:r>
      <w:r w:rsidRPr="00BA35B7">
        <w:rPr>
          <w:i/>
          <w:spacing w:val="-4"/>
        </w:rPr>
        <w:t xml:space="preserve"> </w:t>
      </w:r>
      <w:r w:rsidRPr="00BA35B7">
        <w:rPr>
          <w:i/>
        </w:rPr>
        <w:t>exit(s)</w:t>
      </w:r>
      <w:r w:rsidRPr="00BA35B7">
        <w:rPr>
          <w:i/>
          <w:spacing w:val="-2"/>
        </w:rPr>
        <w:t xml:space="preserve"> </w:t>
      </w:r>
      <w:r w:rsidRPr="00BA35B7">
        <w:rPr>
          <w:i/>
        </w:rPr>
        <w:t>point</w:t>
      </w:r>
      <w:r w:rsidRPr="00BA35B7">
        <w:rPr>
          <w:i/>
          <w:spacing w:val="-7"/>
        </w:rPr>
        <w:t xml:space="preserve"> </w:t>
      </w:r>
      <w:r w:rsidRPr="00BA35B7">
        <w:rPr>
          <w:i/>
        </w:rPr>
        <w:t>for</w:t>
      </w:r>
      <w:r w:rsidRPr="00BA35B7">
        <w:rPr>
          <w:i/>
          <w:spacing w:val="-4"/>
        </w:rPr>
        <w:t xml:space="preserve"> </w:t>
      </w:r>
      <w:r w:rsidRPr="00BA35B7">
        <w:rPr>
          <w:i/>
          <w:spacing w:val="-2"/>
        </w:rPr>
        <w:t>vehicles</w:t>
      </w:r>
    </w:p>
    <w:p w14:paraId="4CE1ECEB"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proofErr w:type="gramStart"/>
      <w:r w:rsidRPr="00BA35B7">
        <w:rPr>
          <w:i/>
        </w:rPr>
        <w:t>provision</w:t>
      </w:r>
      <w:proofErr w:type="gramEnd"/>
      <w:r w:rsidRPr="00BA35B7">
        <w:rPr>
          <w:i/>
          <w:spacing w:val="-5"/>
        </w:rPr>
        <w:t xml:space="preserve"> </w:t>
      </w:r>
      <w:r w:rsidRPr="00BA35B7">
        <w:rPr>
          <w:i/>
        </w:rPr>
        <w:t>of</w:t>
      </w:r>
      <w:r w:rsidRPr="00BA35B7">
        <w:rPr>
          <w:i/>
          <w:spacing w:val="-4"/>
        </w:rPr>
        <w:t xml:space="preserve"> </w:t>
      </w:r>
      <w:r w:rsidRPr="00BA35B7">
        <w:rPr>
          <w:i/>
        </w:rPr>
        <w:t>wheel</w:t>
      </w:r>
      <w:r w:rsidRPr="00BA35B7">
        <w:rPr>
          <w:i/>
          <w:spacing w:val="-4"/>
        </w:rPr>
        <w:t xml:space="preserve"> </w:t>
      </w:r>
      <w:r w:rsidRPr="00BA35B7">
        <w:rPr>
          <w:i/>
        </w:rPr>
        <w:t>wash</w:t>
      </w:r>
      <w:r w:rsidRPr="00BA35B7">
        <w:rPr>
          <w:i/>
          <w:spacing w:val="-5"/>
        </w:rPr>
        <w:t xml:space="preserve"> </w:t>
      </w:r>
      <w:r w:rsidRPr="00BA35B7">
        <w:rPr>
          <w:i/>
          <w:spacing w:val="-2"/>
        </w:rPr>
        <w:t>facilities</w:t>
      </w:r>
    </w:p>
    <w:p w14:paraId="124AD827"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proofErr w:type="gramStart"/>
      <w:r w:rsidRPr="00BA35B7">
        <w:rPr>
          <w:i/>
        </w:rPr>
        <w:t>ceasing</w:t>
      </w:r>
      <w:r w:rsidRPr="00BA35B7">
        <w:rPr>
          <w:i/>
          <w:spacing w:val="-5"/>
        </w:rPr>
        <w:t xml:space="preserve"> </w:t>
      </w:r>
      <w:r w:rsidRPr="00BA35B7">
        <w:rPr>
          <w:i/>
        </w:rPr>
        <w:t>of</w:t>
      </w:r>
      <w:proofErr w:type="gramEnd"/>
      <w:r w:rsidRPr="00BA35B7">
        <w:rPr>
          <w:i/>
          <w:spacing w:val="-5"/>
        </w:rPr>
        <w:t xml:space="preserve"> </w:t>
      </w:r>
      <w:r w:rsidRPr="00BA35B7">
        <w:rPr>
          <w:i/>
        </w:rPr>
        <w:t>vehicle</w:t>
      </w:r>
      <w:r w:rsidRPr="00BA35B7">
        <w:rPr>
          <w:i/>
          <w:spacing w:val="-4"/>
        </w:rPr>
        <w:t xml:space="preserve"> </w:t>
      </w:r>
      <w:r w:rsidRPr="00BA35B7">
        <w:rPr>
          <w:i/>
        </w:rPr>
        <w:t>movement</w:t>
      </w:r>
      <w:r w:rsidRPr="00BA35B7">
        <w:rPr>
          <w:i/>
          <w:spacing w:val="-5"/>
        </w:rPr>
        <w:t xml:space="preserve"> </w:t>
      </w:r>
      <w:r w:rsidRPr="00BA35B7">
        <w:rPr>
          <w:i/>
        </w:rPr>
        <w:t>until</w:t>
      </w:r>
      <w:r w:rsidRPr="00BA35B7">
        <w:rPr>
          <w:i/>
          <w:spacing w:val="-7"/>
        </w:rPr>
        <w:t xml:space="preserve"> </w:t>
      </w:r>
      <w:r w:rsidRPr="00BA35B7">
        <w:rPr>
          <w:i/>
        </w:rPr>
        <w:t>materials</w:t>
      </w:r>
      <w:r w:rsidRPr="00BA35B7">
        <w:rPr>
          <w:i/>
          <w:spacing w:val="-4"/>
        </w:rPr>
        <w:t xml:space="preserve"> </w:t>
      </w:r>
      <w:r w:rsidRPr="00BA35B7">
        <w:rPr>
          <w:i/>
        </w:rPr>
        <w:t>are</w:t>
      </w:r>
      <w:r w:rsidRPr="00BA35B7">
        <w:rPr>
          <w:i/>
          <w:spacing w:val="-6"/>
        </w:rPr>
        <w:t xml:space="preserve"> </w:t>
      </w:r>
      <w:r w:rsidRPr="00BA35B7">
        <w:rPr>
          <w:i/>
          <w:spacing w:val="-2"/>
        </w:rPr>
        <w:t>removed</w:t>
      </w:r>
    </w:p>
    <w:p w14:paraId="5C530F68"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r w:rsidRPr="00BA35B7">
        <w:rPr>
          <w:i/>
        </w:rPr>
        <w:t>cleaning</w:t>
      </w:r>
      <w:r w:rsidRPr="00BA35B7">
        <w:rPr>
          <w:i/>
          <w:spacing w:val="-8"/>
        </w:rPr>
        <w:t xml:space="preserve"> </w:t>
      </w:r>
      <w:r w:rsidRPr="00BA35B7">
        <w:rPr>
          <w:i/>
        </w:rPr>
        <w:t>of</w:t>
      </w:r>
      <w:r w:rsidRPr="00BA35B7">
        <w:rPr>
          <w:i/>
          <w:spacing w:val="-7"/>
        </w:rPr>
        <w:t xml:space="preserve"> </w:t>
      </w:r>
      <w:r w:rsidRPr="00BA35B7">
        <w:rPr>
          <w:i/>
        </w:rPr>
        <w:t>road</w:t>
      </w:r>
      <w:r w:rsidRPr="00BA35B7">
        <w:rPr>
          <w:i/>
          <w:spacing w:val="-5"/>
        </w:rPr>
        <w:t xml:space="preserve"> </w:t>
      </w:r>
      <w:r w:rsidRPr="00BA35B7">
        <w:rPr>
          <w:i/>
        </w:rPr>
        <w:t>surfaces</w:t>
      </w:r>
      <w:r w:rsidRPr="00BA35B7">
        <w:rPr>
          <w:i/>
          <w:spacing w:val="-5"/>
        </w:rPr>
        <w:t xml:space="preserve"> </w:t>
      </w:r>
      <w:r w:rsidRPr="00BA35B7">
        <w:rPr>
          <w:i/>
        </w:rPr>
        <w:t>using</w:t>
      </w:r>
      <w:r w:rsidRPr="00BA35B7">
        <w:rPr>
          <w:i/>
          <w:spacing w:val="-5"/>
        </w:rPr>
        <w:t xml:space="preserve"> </w:t>
      </w:r>
      <w:r w:rsidRPr="00BA35B7">
        <w:rPr>
          <w:i/>
        </w:rPr>
        <w:t>street-</w:t>
      </w:r>
      <w:r w:rsidRPr="00BA35B7">
        <w:rPr>
          <w:i/>
          <w:spacing w:val="-2"/>
        </w:rPr>
        <w:t>sweepers</w:t>
      </w:r>
    </w:p>
    <w:p w14:paraId="7982EE4E"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r w:rsidRPr="00BA35B7">
        <w:rPr>
          <w:i/>
        </w:rPr>
        <w:t>silt</w:t>
      </w:r>
      <w:r w:rsidRPr="00BA35B7">
        <w:rPr>
          <w:i/>
          <w:spacing w:val="-3"/>
        </w:rPr>
        <w:t xml:space="preserve"> </w:t>
      </w:r>
      <w:r w:rsidRPr="00BA35B7">
        <w:rPr>
          <w:i/>
        </w:rPr>
        <w:t>and</w:t>
      </w:r>
      <w:r w:rsidRPr="00BA35B7">
        <w:rPr>
          <w:i/>
          <w:spacing w:val="-5"/>
        </w:rPr>
        <w:t xml:space="preserve"> </w:t>
      </w:r>
      <w:r w:rsidRPr="00BA35B7">
        <w:rPr>
          <w:i/>
        </w:rPr>
        <w:t>sediment</w:t>
      </w:r>
      <w:r w:rsidRPr="00BA35B7">
        <w:rPr>
          <w:i/>
          <w:spacing w:val="-4"/>
        </w:rPr>
        <w:t xml:space="preserve"> traps</w:t>
      </w:r>
    </w:p>
    <w:p w14:paraId="2EFD2B43" w14:textId="77777777" w:rsidR="00057962" w:rsidRPr="00BA35B7" w:rsidRDefault="005D75E8" w:rsidP="00744A04">
      <w:pPr>
        <w:pStyle w:val="ListParagraph"/>
        <w:widowControl/>
        <w:numPr>
          <w:ilvl w:val="1"/>
          <w:numId w:val="4"/>
        </w:numPr>
        <w:spacing w:before="120" w:after="120" w:line="276" w:lineRule="auto"/>
        <w:ind w:left="1701" w:right="573" w:hanging="567"/>
        <w:jc w:val="both"/>
        <w:rPr>
          <w:i/>
        </w:rPr>
      </w:pPr>
      <w:r w:rsidRPr="00BA35B7">
        <w:rPr>
          <w:i/>
        </w:rPr>
        <w:t>catchpits</w:t>
      </w:r>
      <w:r w:rsidRPr="00BA35B7">
        <w:rPr>
          <w:i/>
          <w:spacing w:val="-4"/>
        </w:rPr>
        <w:t xml:space="preserve"> </w:t>
      </w:r>
      <w:r w:rsidRPr="00BA35B7">
        <w:rPr>
          <w:i/>
        </w:rPr>
        <w:t>or</w:t>
      </w:r>
      <w:r w:rsidRPr="00BA35B7">
        <w:rPr>
          <w:i/>
          <w:spacing w:val="-3"/>
        </w:rPr>
        <w:t xml:space="preserve"> </w:t>
      </w:r>
      <w:proofErr w:type="spellStart"/>
      <w:proofErr w:type="gramStart"/>
      <w:r w:rsidRPr="00BA35B7">
        <w:rPr>
          <w:i/>
          <w:spacing w:val="-2"/>
        </w:rPr>
        <w:t>environpods</w:t>
      </w:r>
      <w:proofErr w:type="spellEnd"/>
      <w:proofErr w:type="gramEnd"/>
    </w:p>
    <w:p w14:paraId="417165CF" w14:textId="77777777" w:rsidR="00057962" w:rsidRPr="00BA35B7" w:rsidRDefault="005D75E8" w:rsidP="00744A04">
      <w:pPr>
        <w:widowControl/>
        <w:spacing w:before="120" w:after="120" w:line="276" w:lineRule="auto"/>
        <w:ind w:left="993" w:right="570"/>
        <w:jc w:val="both"/>
        <w:rPr>
          <w:i/>
        </w:rPr>
      </w:pPr>
      <w:r w:rsidRPr="00BA35B7">
        <w:rPr>
          <w:i/>
        </w:rPr>
        <w:t>In</w:t>
      </w:r>
      <w:r w:rsidRPr="00BA35B7">
        <w:rPr>
          <w:i/>
          <w:spacing w:val="-3"/>
        </w:rPr>
        <w:t xml:space="preserve"> </w:t>
      </w:r>
      <w:r w:rsidRPr="00BA35B7">
        <w:rPr>
          <w:i/>
        </w:rPr>
        <w:t>no</w:t>
      </w:r>
      <w:r w:rsidRPr="00BA35B7">
        <w:rPr>
          <w:i/>
          <w:spacing w:val="-5"/>
        </w:rPr>
        <w:t xml:space="preserve"> </w:t>
      </w:r>
      <w:r w:rsidRPr="00BA35B7">
        <w:rPr>
          <w:i/>
        </w:rPr>
        <w:t>circumstances</w:t>
      </w:r>
      <w:r w:rsidRPr="00BA35B7">
        <w:rPr>
          <w:i/>
          <w:spacing w:val="-2"/>
        </w:rPr>
        <w:t xml:space="preserve"> </w:t>
      </w:r>
      <w:r w:rsidRPr="00BA35B7">
        <w:rPr>
          <w:i/>
        </w:rPr>
        <w:t>should</w:t>
      </w:r>
      <w:r w:rsidRPr="00BA35B7">
        <w:rPr>
          <w:i/>
          <w:spacing w:val="-3"/>
        </w:rPr>
        <w:t xml:space="preserve"> </w:t>
      </w:r>
      <w:r w:rsidRPr="00BA35B7">
        <w:rPr>
          <w:i/>
        </w:rPr>
        <w:t>the</w:t>
      </w:r>
      <w:r w:rsidRPr="00BA35B7">
        <w:rPr>
          <w:i/>
          <w:spacing w:val="-3"/>
        </w:rPr>
        <w:t xml:space="preserve"> </w:t>
      </w:r>
      <w:r w:rsidRPr="00BA35B7">
        <w:rPr>
          <w:i/>
        </w:rPr>
        <w:t>washing</w:t>
      </w:r>
      <w:r w:rsidRPr="00BA35B7">
        <w:rPr>
          <w:i/>
          <w:spacing w:val="-3"/>
        </w:rPr>
        <w:t xml:space="preserve"> </w:t>
      </w:r>
      <w:r w:rsidRPr="00BA35B7">
        <w:rPr>
          <w:i/>
        </w:rPr>
        <w:t>of</w:t>
      </w:r>
      <w:r w:rsidRPr="00BA35B7">
        <w:rPr>
          <w:i/>
          <w:spacing w:val="-3"/>
        </w:rPr>
        <w:t xml:space="preserve"> </w:t>
      </w:r>
      <w:r w:rsidRPr="00BA35B7">
        <w:rPr>
          <w:i/>
        </w:rPr>
        <w:t>deposited</w:t>
      </w:r>
      <w:r w:rsidRPr="00BA35B7">
        <w:rPr>
          <w:i/>
          <w:spacing w:val="-3"/>
        </w:rPr>
        <w:t xml:space="preserve"> </w:t>
      </w:r>
      <w:r w:rsidRPr="00BA35B7">
        <w:rPr>
          <w:i/>
        </w:rPr>
        <w:t>materials</w:t>
      </w:r>
      <w:r w:rsidRPr="00BA35B7">
        <w:rPr>
          <w:i/>
          <w:spacing w:val="-2"/>
        </w:rPr>
        <w:t xml:space="preserve"> </w:t>
      </w:r>
      <w:r w:rsidRPr="00BA35B7">
        <w:rPr>
          <w:i/>
        </w:rPr>
        <w:t>into</w:t>
      </w:r>
      <w:r w:rsidRPr="00BA35B7">
        <w:rPr>
          <w:i/>
          <w:spacing w:val="-3"/>
        </w:rPr>
        <w:t xml:space="preserve"> </w:t>
      </w:r>
      <w:r w:rsidRPr="00BA35B7">
        <w:rPr>
          <w:i/>
        </w:rPr>
        <w:t>drains</w:t>
      </w:r>
      <w:r w:rsidRPr="00BA35B7">
        <w:rPr>
          <w:i/>
          <w:spacing w:val="-5"/>
        </w:rPr>
        <w:t xml:space="preserve"> </w:t>
      </w:r>
      <w:r w:rsidRPr="00BA35B7">
        <w:rPr>
          <w:i/>
        </w:rPr>
        <w:t>be</w:t>
      </w:r>
      <w:r w:rsidRPr="00BA35B7">
        <w:rPr>
          <w:i/>
          <w:spacing w:val="-3"/>
        </w:rPr>
        <w:t xml:space="preserve"> </w:t>
      </w:r>
      <w:r w:rsidRPr="00BA35B7">
        <w:rPr>
          <w:i/>
        </w:rPr>
        <w:t>advised or otherwise condoned.</w:t>
      </w:r>
    </w:p>
    <w:p w14:paraId="365B8014" w14:textId="567E0D8F" w:rsidR="00057962" w:rsidRPr="00BA35B7" w:rsidRDefault="005D75E8" w:rsidP="00744A04">
      <w:pPr>
        <w:widowControl/>
        <w:spacing w:before="120" w:after="120" w:line="276" w:lineRule="auto"/>
        <w:ind w:left="993" w:right="570" w:hanging="1"/>
        <w:jc w:val="both"/>
        <w:rPr>
          <w:i/>
        </w:rPr>
      </w:pPr>
      <w:r w:rsidRPr="00BA35B7">
        <w:rPr>
          <w:i/>
        </w:rPr>
        <w:t>It</w:t>
      </w:r>
      <w:r w:rsidRPr="00BA35B7">
        <w:rPr>
          <w:i/>
          <w:spacing w:val="-2"/>
        </w:rPr>
        <w:t xml:space="preserve"> </w:t>
      </w:r>
      <w:r w:rsidRPr="00BA35B7">
        <w:rPr>
          <w:i/>
        </w:rPr>
        <w:t>is</w:t>
      </w:r>
      <w:r w:rsidRPr="00BA35B7">
        <w:rPr>
          <w:i/>
          <w:spacing w:val="-1"/>
        </w:rPr>
        <w:t xml:space="preserve"> </w:t>
      </w:r>
      <w:r w:rsidRPr="00BA35B7">
        <w:rPr>
          <w:i/>
        </w:rPr>
        <w:t>recommended</w:t>
      </w:r>
      <w:r w:rsidRPr="00BA35B7">
        <w:rPr>
          <w:i/>
          <w:spacing w:val="-4"/>
        </w:rPr>
        <w:t xml:space="preserve"> </w:t>
      </w:r>
      <w:r w:rsidRPr="00BA35B7">
        <w:rPr>
          <w:i/>
        </w:rPr>
        <w:t>that you</w:t>
      </w:r>
      <w:r w:rsidRPr="00BA35B7">
        <w:rPr>
          <w:i/>
          <w:spacing w:val="-2"/>
        </w:rPr>
        <w:t xml:space="preserve"> </w:t>
      </w:r>
      <w:r w:rsidRPr="00BA35B7">
        <w:rPr>
          <w:i/>
        </w:rPr>
        <w:t>discuss</w:t>
      </w:r>
      <w:r w:rsidRPr="00BA35B7">
        <w:rPr>
          <w:i/>
          <w:spacing w:val="-1"/>
        </w:rPr>
        <w:t xml:space="preserve"> </w:t>
      </w:r>
      <w:r w:rsidRPr="00BA35B7">
        <w:rPr>
          <w:i/>
        </w:rPr>
        <w:t>any</w:t>
      </w:r>
      <w:r w:rsidRPr="00BA35B7">
        <w:rPr>
          <w:i/>
          <w:spacing w:val="-1"/>
        </w:rPr>
        <w:t xml:space="preserve"> </w:t>
      </w:r>
      <w:r w:rsidRPr="00BA35B7">
        <w:rPr>
          <w:i/>
        </w:rPr>
        <w:t>potential</w:t>
      </w:r>
      <w:r w:rsidRPr="00BA35B7">
        <w:rPr>
          <w:i/>
          <w:spacing w:val="-5"/>
        </w:rPr>
        <w:t xml:space="preserve"> </w:t>
      </w:r>
      <w:r w:rsidRPr="00BA35B7">
        <w:rPr>
          <w:i/>
        </w:rPr>
        <w:t>measures</w:t>
      </w:r>
      <w:r w:rsidRPr="00BA35B7">
        <w:rPr>
          <w:i/>
          <w:spacing w:val="-4"/>
        </w:rPr>
        <w:t xml:space="preserve"> </w:t>
      </w:r>
      <w:r w:rsidRPr="00BA35B7">
        <w:rPr>
          <w:i/>
        </w:rPr>
        <w:t>with</w:t>
      </w:r>
      <w:r w:rsidRPr="00BA35B7">
        <w:rPr>
          <w:i/>
          <w:spacing w:val="-4"/>
        </w:rPr>
        <w:t xml:space="preserve"> </w:t>
      </w:r>
      <w:r w:rsidRPr="00BA35B7">
        <w:rPr>
          <w:i/>
        </w:rPr>
        <w:t>the</w:t>
      </w:r>
      <w:r w:rsidRPr="00BA35B7">
        <w:rPr>
          <w:i/>
          <w:spacing w:val="-4"/>
        </w:rPr>
        <w:t xml:space="preserve"> </w:t>
      </w:r>
      <w:r w:rsidRPr="00BA35B7">
        <w:t>c</w:t>
      </w:r>
      <w:r w:rsidRPr="00BA35B7">
        <w:rPr>
          <w:i/>
        </w:rPr>
        <w:t>ouncil</w:t>
      </w:r>
      <w:r w:rsidRPr="00BA35B7">
        <w:rPr>
          <w:i/>
          <w:spacing w:val="-1"/>
        </w:rPr>
        <w:t xml:space="preserve"> </w:t>
      </w:r>
      <w:r w:rsidRPr="00BA35B7">
        <w:rPr>
          <w:i/>
        </w:rPr>
        <w:t>who</w:t>
      </w:r>
      <w:r w:rsidRPr="00BA35B7">
        <w:rPr>
          <w:i/>
          <w:spacing w:val="-2"/>
        </w:rPr>
        <w:t xml:space="preserve"> </w:t>
      </w:r>
      <w:r w:rsidRPr="00BA35B7">
        <w:rPr>
          <w:i/>
        </w:rPr>
        <w:t>may be</w:t>
      </w:r>
      <w:r w:rsidRPr="00BA35B7">
        <w:rPr>
          <w:i/>
          <w:spacing w:val="-1"/>
        </w:rPr>
        <w:t xml:space="preserve"> </w:t>
      </w:r>
      <w:r w:rsidRPr="00BA35B7">
        <w:rPr>
          <w:i/>
        </w:rPr>
        <w:t>able</w:t>
      </w:r>
      <w:r w:rsidRPr="00BA35B7">
        <w:rPr>
          <w:i/>
          <w:spacing w:val="-1"/>
        </w:rPr>
        <w:t xml:space="preserve"> </w:t>
      </w:r>
      <w:r w:rsidRPr="00BA35B7">
        <w:rPr>
          <w:i/>
        </w:rPr>
        <w:t>to</w:t>
      </w:r>
      <w:r w:rsidRPr="00BA35B7">
        <w:rPr>
          <w:i/>
          <w:spacing w:val="-3"/>
        </w:rPr>
        <w:t xml:space="preserve"> </w:t>
      </w:r>
      <w:r w:rsidRPr="00BA35B7">
        <w:rPr>
          <w:i/>
        </w:rPr>
        <w:t>provide</w:t>
      </w:r>
      <w:r w:rsidRPr="00BA35B7">
        <w:rPr>
          <w:i/>
          <w:spacing w:val="-1"/>
        </w:rPr>
        <w:t xml:space="preserve"> </w:t>
      </w:r>
      <w:r w:rsidRPr="00BA35B7">
        <w:rPr>
          <w:i/>
        </w:rPr>
        <w:t>further</w:t>
      </w:r>
      <w:r w:rsidRPr="00BA35B7">
        <w:rPr>
          <w:i/>
          <w:spacing w:val="-2"/>
        </w:rPr>
        <w:t xml:space="preserve"> </w:t>
      </w:r>
      <w:r w:rsidRPr="00BA35B7">
        <w:rPr>
          <w:i/>
        </w:rPr>
        <w:t>guidance</w:t>
      </w:r>
      <w:r w:rsidRPr="00BA35B7">
        <w:rPr>
          <w:i/>
          <w:spacing w:val="-1"/>
        </w:rPr>
        <w:t xml:space="preserve"> </w:t>
      </w:r>
      <w:r w:rsidRPr="00BA35B7">
        <w:rPr>
          <w:i/>
        </w:rPr>
        <w:t>on</w:t>
      </w:r>
      <w:r w:rsidRPr="00BA35B7">
        <w:rPr>
          <w:i/>
          <w:spacing w:val="-3"/>
        </w:rPr>
        <w:t xml:space="preserve"> </w:t>
      </w:r>
      <w:r w:rsidRPr="00BA35B7">
        <w:rPr>
          <w:i/>
        </w:rPr>
        <w:t>the</w:t>
      </w:r>
      <w:r w:rsidRPr="00BA35B7">
        <w:rPr>
          <w:i/>
          <w:spacing w:val="-3"/>
        </w:rPr>
        <w:t xml:space="preserve"> </w:t>
      </w:r>
      <w:r w:rsidRPr="00BA35B7">
        <w:rPr>
          <w:i/>
        </w:rPr>
        <w:t>most appropriate</w:t>
      </w:r>
      <w:r w:rsidRPr="00BA35B7">
        <w:rPr>
          <w:i/>
          <w:spacing w:val="-3"/>
        </w:rPr>
        <w:t xml:space="preserve"> </w:t>
      </w:r>
      <w:r w:rsidRPr="00BA35B7">
        <w:rPr>
          <w:i/>
        </w:rPr>
        <w:t>approach</w:t>
      </w:r>
      <w:r w:rsidRPr="00BA35B7">
        <w:rPr>
          <w:i/>
          <w:spacing w:val="-5"/>
        </w:rPr>
        <w:t xml:space="preserve"> </w:t>
      </w:r>
      <w:r w:rsidRPr="00BA35B7">
        <w:rPr>
          <w:i/>
        </w:rPr>
        <w:t>to</w:t>
      </w:r>
      <w:r w:rsidRPr="00BA35B7">
        <w:rPr>
          <w:i/>
          <w:spacing w:val="-3"/>
        </w:rPr>
        <w:t xml:space="preserve"> </w:t>
      </w:r>
      <w:r w:rsidRPr="00BA35B7">
        <w:rPr>
          <w:i/>
        </w:rPr>
        <w:t xml:space="preserve">take. Please contact the </w:t>
      </w:r>
      <w:r w:rsidRPr="00BA35B7">
        <w:t xml:space="preserve">council at </w:t>
      </w:r>
      <w:hyperlink r:id="rId9">
        <w:r w:rsidRPr="00BA35B7">
          <w:rPr>
            <w:i/>
          </w:rPr>
          <w:t>monitoring@aucklandcouncil.govt.nz</w:t>
        </w:r>
      </w:hyperlink>
      <w:r w:rsidRPr="00BA35B7">
        <w:rPr>
          <w:i/>
        </w:rPr>
        <w:t xml:space="preserve"> for more details.</w:t>
      </w:r>
    </w:p>
    <w:p w14:paraId="05EFEC05" w14:textId="77777777" w:rsidR="00057962" w:rsidRPr="00BA35B7" w:rsidRDefault="005D75E8" w:rsidP="00744A04">
      <w:pPr>
        <w:pStyle w:val="Level1"/>
        <w:spacing w:line="276" w:lineRule="auto"/>
      </w:pPr>
      <w:r w:rsidRPr="00BA35B7">
        <w:t xml:space="preserve">All machinery associated with the </w:t>
      </w:r>
      <w:proofErr w:type="gramStart"/>
      <w:r w:rsidRPr="00BA35B7">
        <w:t>earthworks</w:t>
      </w:r>
      <w:proofErr w:type="gramEnd"/>
      <w:r w:rsidRPr="00BA35B7">
        <w:t xml:space="preserve"> activities must be operated in a way that </w:t>
      </w:r>
      <w:r w:rsidRPr="00BA35B7">
        <w:lastRenderedPageBreak/>
        <w:t>ensures</w:t>
      </w:r>
      <w:r w:rsidRPr="00BA35B7">
        <w:rPr>
          <w:spacing w:val="-4"/>
        </w:rPr>
        <w:t xml:space="preserve"> </w:t>
      </w:r>
      <w:r w:rsidRPr="00BA35B7">
        <w:t>that</w:t>
      </w:r>
      <w:r w:rsidRPr="00BA35B7">
        <w:rPr>
          <w:spacing w:val="-3"/>
        </w:rPr>
        <w:t xml:space="preserve"> </w:t>
      </w:r>
      <w:r w:rsidRPr="00BA35B7">
        <w:t>spillages</w:t>
      </w:r>
      <w:r w:rsidRPr="00BA35B7">
        <w:rPr>
          <w:spacing w:val="-2"/>
        </w:rPr>
        <w:t xml:space="preserve"> </w:t>
      </w:r>
      <w:r w:rsidRPr="00BA35B7">
        <w:t>of</w:t>
      </w:r>
      <w:r w:rsidRPr="00BA35B7">
        <w:rPr>
          <w:spacing w:val="-5"/>
        </w:rPr>
        <w:t xml:space="preserve"> </w:t>
      </w:r>
      <w:r w:rsidRPr="00BA35B7">
        <w:t>hazardous</w:t>
      </w:r>
      <w:r w:rsidRPr="00BA35B7">
        <w:rPr>
          <w:spacing w:val="-4"/>
        </w:rPr>
        <w:t xml:space="preserve"> </w:t>
      </w:r>
      <w:r w:rsidRPr="00BA35B7">
        <w:t>substances</w:t>
      </w:r>
      <w:r w:rsidRPr="00BA35B7">
        <w:rPr>
          <w:spacing w:val="-2"/>
        </w:rPr>
        <w:t xml:space="preserve"> </w:t>
      </w:r>
      <w:r w:rsidRPr="00BA35B7">
        <w:t>such</w:t>
      </w:r>
      <w:r w:rsidRPr="00BA35B7">
        <w:rPr>
          <w:spacing w:val="-3"/>
        </w:rPr>
        <w:t xml:space="preserve"> </w:t>
      </w:r>
      <w:r w:rsidRPr="00BA35B7">
        <w:t>as</w:t>
      </w:r>
      <w:r w:rsidRPr="00BA35B7">
        <w:rPr>
          <w:spacing w:val="-4"/>
        </w:rPr>
        <w:t xml:space="preserve"> </w:t>
      </w:r>
      <w:r w:rsidRPr="00BA35B7">
        <w:t>fuel,</w:t>
      </w:r>
      <w:r w:rsidRPr="00BA35B7">
        <w:rPr>
          <w:spacing w:val="-3"/>
        </w:rPr>
        <w:t xml:space="preserve"> </w:t>
      </w:r>
      <w:r w:rsidRPr="00BA35B7">
        <w:t>oil,</w:t>
      </w:r>
      <w:r w:rsidRPr="00BA35B7">
        <w:rPr>
          <w:spacing w:val="-1"/>
        </w:rPr>
        <w:t xml:space="preserve"> </w:t>
      </w:r>
      <w:r w:rsidRPr="00BA35B7">
        <w:t>grout,</w:t>
      </w:r>
      <w:r w:rsidRPr="00BA35B7">
        <w:rPr>
          <w:spacing w:val="-1"/>
        </w:rPr>
        <w:t xml:space="preserve"> </w:t>
      </w:r>
      <w:r w:rsidRPr="00BA35B7">
        <w:t>concrete</w:t>
      </w:r>
      <w:r w:rsidRPr="00BA35B7">
        <w:rPr>
          <w:spacing w:val="-4"/>
        </w:rPr>
        <w:t xml:space="preserve"> </w:t>
      </w:r>
      <w:r w:rsidRPr="00BA35B7">
        <w:t>products and any other contaminants are prevented.</w:t>
      </w:r>
    </w:p>
    <w:p w14:paraId="603E209B"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4A75BB44" w14:textId="77777777" w:rsidR="00057962" w:rsidRPr="00BA35B7" w:rsidRDefault="005D75E8" w:rsidP="00744A04">
      <w:pPr>
        <w:widowControl/>
        <w:spacing w:before="120" w:after="120" w:line="276" w:lineRule="auto"/>
        <w:ind w:left="993" w:right="570"/>
        <w:jc w:val="both"/>
        <w:rPr>
          <w:i/>
        </w:rPr>
      </w:pPr>
      <w:r w:rsidRPr="00BA35B7">
        <w:rPr>
          <w:i/>
        </w:rPr>
        <w:t>Adhesives,</w:t>
      </w:r>
      <w:r w:rsidRPr="00BA35B7">
        <w:rPr>
          <w:i/>
          <w:spacing w:val="-2"/>
        </w:rPr>
        <w:t xml:space="preserve"> </w:t>
      </w:r>
      <w:r w:rsidRPr="00BA35B7">
        <w:rPr>
          <w:i/>
        </w:rPr>
        <w:t>solvents,</w:t>
      </w:r>
      <w:r w:rsidRPr="00BA35B7">
        <w:rPr>
          <w:i/>
          <w:spacing w:val="-4"/>
        </w:rPr>
        <w:t xml:space="preserve"> </w:t>
      </w:r>
      <w:r w:rsidRPr="00BA35B7">
        <w:rPr>
          <w:i/>
        </w:rPr>
        <w:t>paints</w:t>
      </w:r>
      <w:r w:rsidRPr="00BA35B7">
        <w:rPr>
          <w:i/>
          <w:spacing w:val="-3"/>
        </w:rPr>
        <w:t xml:space="preserve"> </w:t>
      </w:r>
      <w:r w:rsidRPr="00BA35B7">
        <w:rPr>
          <w:i/>
        </w:rPr>
        <w:t>and</w:t>
      </w:r>
      <w:r w:rsidRPr="00BA35B7">
        <w:rPr>
          <w:i/>
          <w:spacing w:val="-6"/>
        </w:rPr>
        <w:t xml:space="preserve"> </w:t>
      </w:r>
      <w:r w:rsidRPr="00BA35B7">
        <w:rPr>
          <w:i/>
        </w:rPr>
        <w:t>other</w:t>
      </w:r>
      <w:r w:rsidRPr="00BA35B7">
        <w:rPr>
          <w:i/>
          <w:spacing w:val="-5"/>
        </w:rPr>
        <w:t xml:space="preserve"> </w:t>
      </w:r>
      <w:r w:rsidRPr="00BA35B7">
        <w:rPr>
          <w:i/>
        </w:rPr>
        <w:t>contaminants</w:t>
      </w:r>
      <w:r w:rsidRPr="00BA35B7">
        <w:rPr>
          <w:i/>
          <w:spacing w:val="-6"/>
        </w:rPr>
        <w:t xml:space="preserve"> </w:t>
      </w:r>
      <w:r w:rsidRPr="00BA35B7">
        <w:rPr>
          <w:i/>
        </w:rPr>
        <w:t>from</w:t>
      </w:r>
      <w:r w:rsidRPr="00BA35B7">
        <w:rPr>
          <w:i/>
          <w:spacing w:val="-2"/>
        </w:rPr>
        <w:t xml:space="preserve"> </w:t>
      </w:r>
      <w:r w:rsidRPr="00BA35B7">
        <w:rPr>
          <w:i/>
        </w:rPr>
        <w:t>building</w:t>
      </w:r>
      <w:r w:rsidRPr="00BA35B7">
        <w:rPr>
          <w:i/>
          <w:spacing w:val="-4"/>
        </w:rPr>
        <w:t xml:space="preserve"> </w:t>
      </w:r>
      <w:r w:rsidRPr="00BA35B7">
        <w:rPr>
          <w:i/>
        </w:rPr>
        <w:t>operations</w:t>
      </w:r>
      <w:r w:rsidRPr="00BA35B7">
        <w:rPr>
          <w:i/>
          <w:spacing w:val="-3"/>
        </w:rPr>
        <w:t xml:space="preserve"> </w:t>
      </w:r>
      <w:r w:rsidRPr="00BA35B7">
        <w:rPr>
          <w:i/>
        </w:rPr>
        <w:t>must</w:t>
      </w:r>
      <w:r w:rsidRPr="00BA35B7">
        <w:rPr>
          <w:i/>
          <w:spacing w:val="-4"/>
        </w:rPr>
        <w:t xml:space="preserve"> </w:t>
      </w:r>
      <w:r w:rsidRPr="00BA35B7">
        <w:rPr>
          <w:i/>
        </w:rPr>
        <w:t>be prevented from entering stormwater drains and adjacent waterways.</w:t>
      </w:r>
    </w:p>
    <w:p w14:paraId="219DFB31" w14:textId="122465F3" w:rsidR="00057962" w:rsidRPr="00BA35B7" w:rsidRDefault="005D75E8" w:rsidP="00744A04">
      <w:pPr>
        <w:pStyle w:val="Level1"/>
        <w:spacing w:line="276" w:lineRule="auto"/>
      </w:pPr>
      <w:r w:rsidRPr="00BA35B7">
        <w:t xml:space="preserve">There must be no damage to public roads, footpaths, berms, </w:t>
      </w:r>
      <w:proofErr w:type="spellStart"/>
      <w:r w:rsidRPr="00BA35B7">
        <w:t>kerbs</w:t>
      </w:r>
      <w:proofErr w:type="spellEnd"/>
      <w:r w:rsidRPr="00BA35B7">
        <w:t>, drains, reserves or other</w:t>
      </w:r>
      <w:r w:rsidRPr="00BA35B7">
        <w:rPr>
          <w:spacing w:val="-3"/>
        </w:rPr>
        <w:t xml:space="preserve"> </w:t>
      </w:r>
      <w:r w:rsidRPr="00BA35B7">
        <w:t>public</w:t>
      </w:r>
      <w:r w:rsidRPr="00BA35B7">
        <w:rPr>
          <w:spacing w:val="-1"/>
        </w:rPr>
        <w:t xml:space="preserve"> </w:t>
      </w:r>
      <w:proofErr w:type="gramStart"/>
      <w:r w:rsidRPr="00BA35B7">
        <w:t>asset</w:t>
      </w:r>
      <w:proofErr w:type="gramEnd"/>
      <w:r w:rsidRPr="00BA35B7">
        <w:rPr>
          <w:spacing w:val="-2"/>
        </w:rPr>
        <w:t xml:space="preserve"> </w:t>
      </w:r>
      <w:proofErr w:type="gramStart"/>
      <w:r w:rsidRPr="00BA35B7">
        <w:t>as</w:t>
      </w:r>
      <w:r w:rsidRPr="00BA35B7">
        <w:rPr>
          <w:spacing w:val="-4"/>
        </w:rPr>
        <w:t xml:space="preserve"> </w:t>
      </w:r>
      <w:r w:rsidRPr="00BA35B7">
        <w:t>a</w:t>
      </w:r>
      <w:r w:rsidRPr="00BA35B7">
        <w:rPr>
          <w:spacing w:val="-4"/>
        </w:rPr>
        <w:t xml:space="preserve"> </w:t>
      </w:r>
      <w:r w:rsidRPr="00BA35B7">
        <w:t>result of</w:t>
      </w:r>
      <w:proofErr w:type="gramEnd"/>
      <w:r w:rsidRPr="00BA35B7">
        <w:rPr>
          <w:spacing w:val="-2"/>
        </w:rPr>
        <w:t xml:space="preserve"> </w:t>
      </w:r>
      <w:r w:rsidRPr="00BA35B7">
        <w:t>the</w:t>
      </w:r>
      <w:r w:rsidRPr="00BA35B7">
        <w:rPr>
          <w:spacing w:val="-2"/>
        </w:rPr>
        <w:t xml:space="preserve"> </w:t>
      </w:r>
      <w:r w:rsidRPr="00BA35B7">
        <w:t>earthworks,</w:t>
      </w:r>
      <w:r w:rsidRPr="00BA35B7">
        <w:rPr>
          <w:spacing w:val="-2"/>
        </w:rPr>
        <w:t xml:space="preserve"> </w:t>
      </w:r>
      <w:r w:rsidRPr="00BA35B7">
        <w:t>removal</w:t>
      </w:r>
      <w:r w:rsidRPr="00BA35B7">
        <w:rPr>
          <w:spacing w:val="-2"/>
        </w:rPr>
        <w:t xml:space="preserve"> </w:t>
      </w:r>
      <w:r w:rsidRPr="00BA35B7">
        <w:t>and</w:t>
      </w:r>
      <w:r w:rsidRPr="00BA35B7">
        <w:rPr>
          <w:spacing w:val="-4"/>
        </w:rPr>
        <w:t xml:space="preserve"> </w:t>
      </w:r>
      <w:r w:rsidRPr="00BA35B7">
        <w:t>construction</w:t>
      </w:r>
      <w:r w:rsidRPr="00BA35B7">
        <w:rPr>
          <w:spacing w:val="-4"/>
        </w:rPr>
        <w:t xml:space="preserve"> </w:t>
      </w:r>
      <w:r w:rsidRPr="00BA35B7">
        <w:t>activity.</w:t>
      </w:r>
      <w:r w:rsidRPr="00BA35B7">
        <w:rPr>
          <w:spacing w:val="-2"/>
        </w:rPr>
        <w:t xml:space="preserve"> </w:t>
      </w:r>
      <w:proofErr w:type="gramStart"/>
      <w:r w:rsidRPr="00BA35B7">
        <w:t>In</w:t>
      </w:r>
      <w:r w:rsidRPr="00BA35B7">
        <w:rPr>
          <w:spacing w:val="-4"/>
        </w:rPr>
        <w:t xml:space="preserve"> </w:t>
      </w:r>
      <w:r w:rsidRPr="00BA35B7">
        <w:t>the event that</w:t>
      </w:r>
      <w:proofErr w:type="gramEnd"/>
      <w:r w:rsidRPr="00BA35B7">
        <w:t xml:space="preserve"> such damage does occur, the</w:t>
      </w:r>
      <w:r w:rsidR="002577AC" w:rsidRPr="00BA35B7">
        <w:t xml:space="preserve"> consent holder must notify</w:t>
      </w:r>
      <w:r w:rsidRPr="00BA35B7">
        <w:t xml:space="preserve"> </w:t>
      </w:r>
      <w:r w:rsidR="007046E0" w:rsidRPr="00BA35B7">
        <w:t>C</w:t>
      </w:r>
      <w:r w:rsidRPr="00BA35B7">
        <w:t xml:space="preserve">ouncil within 24 hours of its discovery. The costs of rectifying such damage </w:t>
      </w:r>
      <w:r w:rsidR="002577AC" w:rsidRPr="00BA35B7">
        <w:t>caused by the construction activity</w:t>
      </w:r>
      <w:r w:rsidRPr="00BA35B7">
        <w:t xml:space="preserve"> must be met by the consent holder.</w:t>
      </w:r>
    </w:p>
    <w:p w14:paraId="44BA5853" w14:textId="07A6DA01" w:rsidR="00057962" w:rsidRPr="00BA35B7" w:rsidRDefault="005D75E8" w:rsidP="00744A04">
      <w:pPr>
        <w:pStyle w:val="Level1"/>
        <w:spacing w:line="276" w:lineRule="auto"/>
      </w:pPr>
      <w:r w:rsidRPr="00BA35B7">
        <w:t>All</w:t>
      </w:r>
      <w:r w:rsidRPr="00BA35B7">
        <w:rPr>
          <w:spacing w:val="-3"/>
        </w:rPr>
        <w:t xml:space="preserve"> </w:t>
      </w:r>
      <w:r w:rsidRPr="00BA35B7">
        <w:t>materials</w:t>
      </w:r>
      <w:r w:rsidRPr="00BA35B7">
        <w:rPr>
          <w:spacing w:val="-2"/>
        </w:rPr>
        <w:t xml:space="preserve"> </w:t>
      </w:r>
      <w:r w:rsidRPr="00BA35B7">
        <w:t>and</w:t>
      </w:r>
      <w:r w:rsidRPr="00BA35B7">
        <w:rPr>
          <w:spacing w:val="-4"/>
        </w:rPr>
        <w:t xml:space="preserve"> </w:t>
      </w:r>
      <w:r w:rsidRPr="00BA35B7">
        <w:t>equipment</w:t>
      </w:r>
      <w:r w:rsidRPr="00BA35B7">
        <w:rPr>
          <w:spacing w:val="-3"/>
        </w:rPr>
        <w:t xml:space="preserve"> </w:t>
      </w:r>
      <w:r w:rsidRPr="00BA35B7">
        <w:t>must</w:t>
      </w:r>
      <w:r w:rsidRPr="00BA35B7">
        <w:rPr>
          <w:spacing w:val="-3"/>
        </w:rPr>
        <w:t xml:space="preserve"> </w:t>
      </w:r>
      <w:r w:rsidRPr="00BA35B7">
        <w:t>be</w:t>
      </w:r>
      <w:r w:rsidRPr="00BA35B7">
        <w:rPr>
          <w:spacing w:val="-4"/>
        </w:rPr>
        <w:t xml:space="preserve"> </w:t>
      </w:r>
      <w:r w:rsidRPr="00BA35B7">
        <w:t>stored</w:t>
      </w:r>
      <w:r w:rsidRPr="00BA35B7">
        <w:rPr>
          <w:spacing w:val="-3"/>
        </w:rPr>
        <w:t xml:space="preserve"> </w:t>
      </w:r>
      <w:r w:rsidRPr="00BA35B7">
        <w:t>within</w:t>
      </w:r>
      <w:r w:rsidRPr="00BA35B7">
        <w:rPr>
          <w:spacing w:val="-4"/>
        </w:rPr>
        <w:t xml:space="preserve"> </w:t>
      </w:r>
      <w:r w:rsidRPr="00BA35B7">
        <w:t>the</w:t>
      </w:r>
      <w:r w:rsidRPr="00BA35B7">
        <w:rPr>
          <w:spacing w:val="-4"/>
        </w:rPr>
        <w:t xml:space="preserve"> </w:t>
      </w:r>
      <w:r w:rsidR="002577AC" w:rsidRPr="00BA35B7">
        <w:t>S</w:t>
      </w:r>
      <w:r w:rsidRPr="00BA35B7">
        <w:t>ite’s</w:t>
      </w:r>
      <w:r w:rsidRPr="00BA35B7">
        <w:rPr>
          <w:spacing w:val="-2"/>
        </w:rPr>
        <w:t xml:space="preserve"> </w:t>
      </w:r>
      <w:r w:rsidRPr="00BA35B7">
        <w:t>boundaries</w:t>
      </w:r>
      <w:r w:rsidRPr="00BA35B7">
        <w:rPr>
          <w:spacing w:val="-2"/>
        </w:rPr>
        <w:t xml:space="preserve"> </w:t>
      </w:r>
      <w:r w:rsidRPr="00BA35B7">
        <w:t xml:space="preserve">unless evidence is provided to the </w:t>
      </w:r>
      <w:r w:rsidR="007046E0" w:rsidRPr="00BA35B7">
        <w:t>C</w:t>
      </w:r>
      <w:r w:rsidRPr="00BA35B7">
        <w:t>ouncil that written permission is granted from Auckland Transport for specific storage within the road reserve.</w:t>
      </w:r>
    </w:p>
    <w:p w14:paraId="3BDB339B" w14:textId="6B9233C2" w:rsidR="00057962" w:rsidRPr="00BA35B7" w:rsidRDefault="005D75E8" w:rsidP="00744A04">
      <w:pPr>
        <w:pStyle w:val="Level1"/>
        <w:spacing w:line="276" w:lineRule="auto"/>
      </w:pPr>
      <w:r w:rsidRPr="00BA35B7">
        <w:t>Within</w:t>
      </w:r>
      <w:r w:rsidRPr="00BA35B7">
        <w:rPr>
          <w:spacing w:val="-1"/>
        </w:rPr>
        <w:t xml:space="preserve"> </w:t>
      </w:r>
      <w:r w:rsidR="00CE475A" w:rsidRPr="00BA35B7">
        <w:t>10</w:t>
      </w:r>
      <w:r w:rsidRPr="00BA35B7">
        <w:t xml:space="preserve"> working</w:t>
      </w:r>
      <w:r w:rsidRPr="00BA35B7">
        <w:rPr>
          <w:spacing w:val="-1"/>
        </w:rPr>
        <w:t xml:space="preserve"> </w:t>
      </w:r>
      <w:r w:rsidRPr="00BA35B7">
        <w:t>days following</w:t>
      </w:r>
      <w:r w:rsidRPr="00BA35B7">
        <w:rPr>
          <w:spacing w:val="-1"/>
        </w:rPr>
        <w:t xml:space="preserve"> </w:t>
      </w:r>
      <w:r w:rsidRPr="00BA35B7">
        <w:t>the</w:t>
      </w:r>
      <w:r w:rsidRPr="00BA35B7">
        <w:rPr>
          <w:spacing w:val="-3"/>
        </w:rPr>
        <w:t xml:space="preserve"> </w:t>
      </w:r>
      <w:r w:rsidRPr="00BA35B7">
        <w:t>completion</w:t>
      </w:r>
      <w:r w:rsidRPr="00BA35B7">
        <w:rPr>
          <w:spacing w:val="-1"/>
        </w:rPr>
        <w:t xml:space="preserve"> </w:t>
      </w:r>
      <w:r w:rsidRPr="00BA35B7">
        <w:t>or</w:t>
      </w:r>
      <w:r w:rsidRPr="00BA35B7">
        <w:rPr>
          <w:spacing w:val="-2"/>
        </w:rPr>
        <w:t xml:space="preserve"> </w:t>
      </w:r>
      <w:r w:rsidRPr="00BA35B7">
        <w:t>abandonment</w:t>
      </w:r>
      <w:r w:rsidRPr="00BA35B7">
        <w:rPr>
          <w:spacing w:val="-1"/>
        </w:rPr>
        <w:t xml:space="preserve"> </w:t>
      </w:r>
      <w:r w:rsidRPr="00BA35B7">
        <w:t>of</w:t>
      </w:r>
      <w:r w:rsidRPr="00BA35B7">
        <w:rPr>
          <w:spacing w:val="-1"/>
        </w:rPr>
        <w:t xml:space="preserve"> </w:t>
      </w:r>
      <w:r w:rsidRPr="00BA35B7">
        <w:t>earthworks on the</w:t>
      </w:r>
      <w:r w:rsidRPr="00BA35B7">
        <w:rPr>
          <w:spacing w:val="-3"/>
        </w:rPr>
        <w:t xml:space="preserve"> </w:t>
      </w:r>
      <w:r w:rsidR="002577AC" w:rsidRPr="00BA35B7">
        <w:t>S</w:t>
      </w:r>
      <w:r w:rsidRPr="00BA35B7">
        <w:t>ite</w:t>
      </w:r>
      <w:r w:rsidRPr="00BA35B7">
        <w:rPr>
          <w:spacing w:val="-5"/>
        </w:rPr>
        <w:t xml:space="preserve"> </w:t>
      </w:r>
      <w:r w:rsidRPr="00BA35B7">
        <w:t>all</w:t>
      </w:r>
      <w:r w:rsidRPr="00BA35B7">
        <w:rPr>
          <w:spacing w:val="-3"/>
        </w:rPr>
        <w:t xml:space="preserve"> </w:t>
      </w:r>
      <w:r w:rsidRPr="00BA35B7">
        <w:t>areas</w:t>
      </w:r>
      <w:r w:rsidRPr="00BA35B7">
        <w:rPr>
          <w:spacing w:val="-5"/>
        </w:rPr>
        <w:t xml:space="preserve"> </w:t>
      </w:r>
      <w:r w:rsidRPr="00BA35B7">
        <w:t>of</w:t>
      </w:r>
      <w:r w:rsidRPr="00BA35B7">
        <w:rPr>
          <w:spacing w:val="-1"/>
        </w:rPr>
        <w:t xml:space="preserve"> </w:t>
      </w:r>
      <w:r w:rsidRPr="00BA35B7">
        <w:t>bare</w:t>
      </w:r>
      <w:r w:rsidRPr="00BA35B7">
        <w:rPr>
          <w:spacing w:val="-3"/>
        </w:rPr>
        <w:t xml:space="preserve"> </w:t>
      </w:r>
      <w:r w:rsidRPr="00BA35B7">
        <w:t>earth</w:t>
      </w:r>
      <w:r w:rsidRPr="00BA35B7">
        <w:rPr>
          <w:spacing w:val="-5"/>
        </w:rPr>
        <w:t xml:space="preserve"> </w:t>
      </w:r>
      <w:r w:rsidRPr="00BA35B7">
        <w:t>must</w:t>
      </w:r>
      <w:r w:rsidRPr="00BA35B7">
        <w:rPr>
          <w:spacing w:val="-3"/>
        </w:rPr>
        <w:t xml:space="preserve"> </w:t>
      </w:r>
      <w:r w:rsidRPr="00BA35B7">
        <w:t>be</w:t>
      </w:r>
      <w:r w:rsidRPr="00BA35B7">
        <w:rPr>
          <w:spacing w:val="-3"/>
        </w:rPr>
        <w:t xml:space="preserve"> </w:t>
      </w:r>
      <w:r w:rsidRPr="00BA35B7">
        <w:t>permanently</w:t>
      </w:r>
      <w:r w:rsidRPr="00BA35B7">
        <w:rPr>
          <w:spacing w:val="-2"/>
        </w:rPr>
        <w:t xml:space="preserve"> </w:t>
      </w:r>
      <w:proofErr w:type="spellStart"/>
      <w:r w:rsidRPr="00BA35B7">
        <w:t>stabilised</w:t>
      </w:r>
      <w:proofErr w:type="spellEnd"/>
      <w:r w:rsidRPr="00BA35B7">
        <w:rPr>
          <w:spacing w:val="-3"/>
        </w:rPr>
        <w:t xml:space="preserve"> </w:t>
      </w:r>
      <w:r w:rsidRPr="00BA35B7">
        <w:t>against</w:t>
      </w:r>
      <w:r w:rsidRPr="00BA35B7">
        <w:rPr>
          <w:spacing w:val="-1"/>
        </w:rPr>
        <w:t xml:space="preserve"> </w:t>
      </w:r>
      <w:r w:rsidRPr="00BA35B7">
        <w:t>erosion</w:t>
      </w:r>
      <w:r w:rsidRPr="00BA35B7">
        <w:rPr>
          <w:spacing w:val="-5"/>
        </w:rPr>
        <w:t xml:space="preserve"> </w:t>
      </w:r>
      <w:r w:rsidRPr="00BA35B7">
        <w:t>to the</w:t>
      </w:r>
      <w:r w:rsidR="007451E2" w:rsidRPr="00BA35B7">
        <w:t xml:space="preserve"> reasonable</w:t>
      </w:r>
      <w:r w:rsidRPr="00BA35B7">
        <w:t xml:space="preserve"> satisfaction of the </w:t>
      </w:r>
      <w:r w:rsidR="002577AC" w:rsidRPr="00BA35B7">
        <w:t>C</w:t>
      </w:r>
      <w:r w:rsidRPr="00BA35B7">
        <w:t>ouncil.</w:t>
      </w:r>
    </w:p>
    <w:p w14:paraId="635797C6" w14:textId="77777777" w:rsidR="00057962" w:rsidRPr="00BA35B7" w:rsidRDefault="005D75E8" w:rsidP="00744A04">
      <w:pPr>
        <w:pStyle w:val="Heading4"/>
        <w:keepNext/>
        <w:widowControl/>
        <w:spacing w:line="276" w:lineRule="auto"/>
        <w:ind w:left="993" w:right="570"/>
        <w:jc w:val="both"/>
      </w:pPr>
      <w:r w:rsidRPr="00BA35B7">
        <w:t>Dust</w:t>
      </w:r>
      <w:r w:rsidRPr="00BA35B7">
        <w:rPr>
          <w:spacing w:val="-2"/>
        </w:rPr>
        <w:t xml:space="preserve"> </w:t>
      </w:r>
      <w:r w:rsidRPr="00BA35B7">
        <w:t>and</w:t>
      </w:r>
      <w:r w:rsidRPr="00BA35B7">
        <w:rPr>
          <w:spacing w:val="-2"/>
        </w:rPr>
        <w:t xml:space="preserve"> </w:t>
      </w:r>
      <w:proofErr w:type="spellStart"/>
      <w:r w:rsidRPr="00BA35B7">
        <w:rPr>
          <w:spacing w:val="-2"/>
        </w:rPr>
        <w:t>odour</w:t>
      </w:r>
      <w:proofErr w:type="spellEnd"/>
    </w:p>
    <w:p w14:paraId="7AC42C38" w14:textId="07461454" w:rsidR="007A0654" w:rsidRPr="00BA35B7" w:rsidRDefault="007A0654" w:rsidP="00744A04">
      <w:pPr>
        <w:pStyle w:val="Level1"/>
        <w:keepNext/>
        <w:spacing w:line="276" w:lineRule="auto"/>
      </w:pPr>
      <w:r w:rsidRPr="00BA35B7">
        <w:t>No onsite crushing of demolition material must occur onsite.</w:t>
      </w:r>
    </w:p>
    <w:p w14:paraId="52E14CFD" w14:textId="46E1A241" w:rsidR="007A0654" w:rsidRPr="00BA35B7" w:rsidRDefault="007A0654" w:rsidP="00744A04">
      <w:pPr>
        <w:pStyle w:val="Level1"/>
        <w:spacing w:line="276" w:lineRule="auto"/>
      </w:pPr>
      <w:r w:rsidRPr="00BA35B7">
        <w:t xml:space="preserve">Only wet cutting of concrete must occur at any time during demolition and construction works. </w:t>
      </w:r>
      <w:r w:rsidR="00C14046" w:rsidRPr="00BA35B7">
        <w:t>All water generated during the concrete cutting must be contained and appropriately disposed of to ensure it does not enter the stormwater system.</w:t>
      </w:r>
    </w:p>
    <w:p w14:paraId="0285E4FA" w14:textId="0D3D38BF" w:rsidR="00685EE3" w:rsidRPr="00BA35B7" w:rsidRDefault="007A0654" w:rsidP="00744A04">
      <w:pPr>
        <w:pStyle w:val="Level1"/>
        <w:spacing w:line="276" w:lineRule="auto"/>
      </w:pPr>
      <w:r w:rsidRPr="00BA35B7">
        <w:t xml:space="preserve">Beyond the boundary of the </w:t>
      </w:r>
      <w:r w:rsidR="002577AC" w:rsidRPr="00BA35B7">
        <w:t>S</w:t>
      </w:r>
      <w:r w:rsidRPr="00BA35B7">
        <w:t xml:space="preserve">ite, there must be no </w:t>
      </w:r>
      <w:proofErr w:type="spellStart"/>
      <w:r w:rsidRPr="00BA35B7">
        <w:t>odour</w:t>
      </w:r>
      <w:proofErr w:type="spellEnd"/>
      <w:r w:rsidRPr="00BA35B7">
        <w:t xml:space="preserve">, dust or particulate caused by discharges from the </w:t>
      </w:r>
      <w:r w:rsidR="002577AC" w:rsidRPr="00BA35B7">
        <w:t>S</w:t>
      </w:r>
      <w:r w:rsidRPr="00BA35B7">
        <w:t xml:space="preserve">ite, which </w:t>
      </w:r>
      <w:r w:rsidR="00D65CBF" w:rsidRPr="00BA35B7">
        <w:t>(when assessed in accordance with the Good Practice Guide for Assessing and Managing Dust (Ministry for the Environment, 2016)</w:t>
      </w:r>
      <w:r w:rsidRPr="00BA35B7">
        <w:t xml:space="preserve">, is the cause of a noxious, dangerous, offensive or objectionable effect. </w:t>
      </w:r>
    </w:p>
    <w:p w14:paraId="5BF56D8E" w14:textId="331BB371" w:rsidR="002F765E" w:rsidRPr="00BA35B7" w:rsidRDefault="00685EE3" w:rsidP="00744A04">
      <w:pPr>
        <w:pStyle w:val="ListParagraph"/>
        <w:widowControl/>
        <w:spacing w:before="120" w:after="120" w:line="276" w:lineRule="auto"/>
        <w:ind w:left="993" w:right="570" w:hanging="709"/>
        <w:jc w:val="both"/>
        <w:rPr>
          <w:rFonts w:eastAsia="Calibri"/>
        </w:rPr>
      </w:pPr>
      <w:r w:rsidRPr="00BA35B7">
        <w:t>101A</w:t>
      </w:r>
      <w:r w:rsidR="000851A2" w:rsidRPr="00BA35B7">
        <w:tab/>
      </w:r>
      <w:r w:rsidRPr="00BA35B7">
        <w:rPr>
          <w:rFonts w:eastAsia="Calibri"/>
        </w:rPr>
        <w:t xml:space="preserve">During structural demolition of the car park building and attached overpass and </w:t>
      </w:r>
      <w:r w:rsidR="00CB565F" w:rsidRPr="00BA35B7">
        <w:rPr>
          <w:rFonts w:eastAsia="Calibri"/>
        </w:rPr>
        <w:t>footbridge, the</w:t>
      </w:r>
      <w:r w:rsidRPr="00BA35B7">
        <w:rPr>
          <w:rFonts w:eastAsia="Calibri"/>
        </w:rPr>
        <w:t xml:space="preserve"> consent holder must continuously monitor ambient particulate concentrations and wind conditions at or adjacent to site boundary locations for the </w:t>
      </w:r>
      <w:proofErr w:type="gramStart"/>
      <w:r w:rsidRPr="00BA35B7">
        <w:rPr>
          <w:rFonts w:eastAsia="Calibri"/>
        </w:rPr>
        <w:t>purposes</w:t>
      </w:r>
      <w:proofErr w:type="gramEnd"/>
      <w:r w:rsidRPr="00BA35B7">
        <w:rPr>
          <w:rFonts w:eastAsia="Calibri"/>
        </w:rPr>
        <w:t xml:space="preserve"> of providing continuous feedback on the efficacy of dust management measures. The monitoring must be undertaken in accordance with the following:</w:t>
      </w:r>
    </w:p>
    <w:p w14:paraId="722BBB78" w14:textId="7639BBFE" w:rsidR="002F765E" w:rsidRPr="00BA35B7" w:rsidRDefault="008E4F5E" w:rsidP="00744A04">
      <w:pPr>
        <w:pStyle w:val="ListParagraph"/>
        <w:widowControl/>
        <w:numPr>
          <w:ilvl w:val="1"/>
          <w:numId w:val="24"/>
        </w:numPr>
        <w:tabs>
          <w:tab w:val="left" w:pos="1985"/>
        </w:tabs>
        <w:spacing w:before="120" w:after="120" w:line="276" w:lineRule="auto"/>
        <w:ind w:left="1985" w:right="570" w:hanging="567"/>
        <w:jc w:val="both"/>
        <w:rPr>
          <w:rFonts w:eastAsia="Calibri"/>
        </w:rPr>
      </w:pPr>
      <w:r w:rsidRPr="00BA35B7">
        <w:rPr>
          <w:rFonts w:eastAsia="Calibri"/>
        </w:rPr>
        <w:t>M</w:t>
      </w:r>
      <w:r w:rsidR="00685EE3" w:rsidRPr="00BA35B7">
        <w:rPr>
          <w:rFonts w:eastAsia="Calibri"/>
        </w:rPr>
        <w:t>onitoring of PM</w:t>
      </w:r>
      <w:r w:rsidR="00685EE3" w:rsidRPr="00BA35B7">
        <w:rPr>
          <w:rFonts w:eastAsia="Calibri"/>
          <w:vertAlign w:val="subscript"/>
        </w:rPr>
        <w:t>10</w:t>
      </w:r>
      <w:r w:rsidR="00685EE3" w:rsidRPr="00BA35B7">
        <w:rPr>
          <w:rFonts w:eastAsia="Calibri"/>
        </w:rPr>
        <w:t xml:space="preserve"> or Total Suspended Particulate (TSP) concentrations must be conducted at no less than two separate locations, either downwind or upwind of the demolition works in the prevailing wind direction, or proximate to sensitive receptors beyond the site boundary; </w:t>
      </w:r>
    </w:p>
    <w:p w14:paraId="43358067" w14:textId="0663949C" w:rsidR="002F765E" w:rsidRPr="00BA35B7" w:rsidRDefault="008E4F5E" w:rsidP="00744A04">
      <w:pPr>
        <w:pStyle w:val="ListParagraph"/>
        <w:widowControl/>
        <w:numPr>
          <w:ilvl w:val="1"/>
          <w:numId w:val="24"/>
        </w:numPr>
        <w:tabs>
          <w:tab w:val="left" w:pos="1985"/>
        </w:tabs>
        <w:spacing w:before="120" w:after="120" w:line="276" w:lineRule="auto"/>
        <w:ind w:left="1985" w:right="570" w:hanging="567"/>
        <w:jc w:val="both"/>
        <w:rPr>
          <w:rFonts w:eastAsia="Calibri"/>
        </w:rPr>
      </w:pPr>
      <w:proofErr w:type="gramStart"/>
      <w:r w:rsidRPr="00BA35B7">
        <w:rPr>
          <w:rFonts w:eastAsia="Calibri"/>
        </w:rPr>
        <w:t>M</w:t>
      </w:r>
      <w:r w:rsidR="00685EE3" w:rsidRPr="00BA35B7">
        <w:rPr>
          <w:rFonts w:eastAsia="Calibri"/>
        </w:rPr>
        <w:t>onitoring of</w:t>
      </w:r>
      <w:proofErr w:type="gramEnd"/>
      <w:r w:rsidR="00685EE3" w:rsidRPr="00BA35B7">
        <w:rPr>
          <w:rFonts w:eastAsia="Calibri"/>
        </w:rPr>
        <w:t xml:space="preserve"> wind speed and direction must be conducted at no less than one location; </w:t>
      </w:r>
    </w:p>
    <w:p w14:paraId="03D6E0D5" w14:textId="50806251" w:rsidR="002F765E" w:rsidRPr="00BA35B7" w:rsidRDefault="008E4F5E" w:rsidP="00744A04">
      <w:pPr>
        <w:pStyle w:val="ListParagraph"/>
        <w:widowControl/>
        <w:numPr>
          <w:ilvl w:val="1"/>
          <w:numId w:val="24"/>
        </w:numPr>
        <w:tabs>
          <w:tab w:val="left" w:pos="1985"/>
        </w:tabs>
        <w:spacing w:before="120" w:after="120" w:line="276" w:lineRule="auto"/>
        <w:ind w:left="1985" w:right="570" w:hanging="567"/>
        <w:jc w:val="both"/>
        <w:rPr>
          <w:rFonts w:eastAsia="Calibri"/>
        </w:rPr>
      </w:pPr>
      <w:r w:rsidRPr="00BA35B7">
        <w:rPr>
          <w:rFonts w:eastAsia="Calibri"/>
          <w:spacing w:val="-2"/>
        </w:rPr>
        <w:t>T</w:t>
      </w:r>
      <w:r w:rsidR="00685EE3" w:rsidRPr="00BA35B7">
        <w:rPr>
          <w:rFonts w:eastAsia="Calibri"/>
          <w:spacing w:val="-2"/>
        </w:rPr>
        <w:t xml:space="preserve">he monitoring locations described in clauses (a) and (b) must be as certified in accordance with Condition </w:t>
      </w:r>
      <w:r w:rsidR="002F765E" w:rsidRPr="00BA35B7">
        <w:rPr>
          <w:rFonts w:eastAsia="Calibri"/>
          <w:spacing w:val="-2"/>
        </w:rPr>
        <w:t>101B</w:t>
      </w:r>
      <w:r w:rsidR="00685EE3" w:rsidRPr="00BA35B7">
        <w:rPr>
          <w:rFonts w:eastAsia="Calibri"/>
          <w:spacing w:val="-2"/>
        </w:rPr>
        <w:t xml:space="preserve">, except with the written approval of the Council; </w:t>
      </w:r>
    </w:p>
    <w:p w14:paraId="102E1396" w14:textId="64FE83B4" w:rsidR="002F765E" w:rsidRPr="00BA35B7" w:rsidRDefault="00685EE3" w:rsidP="00744A04">
      <w:pPr>
        <w:pStyle w:val="ListParagraph"/>
        <w:widowControl/>
        <w:numPr>
          <w:ilvl w:val="1"/>
          <w:numId w:val="24"/>
        </w:numPr>
        <w:tabs>
          <w:tab w:val="left" w:pos="1985"/>
        </w:tabs>
        <w:spacing w:before="120" w:after="120" w:line="276" w:lineRule="auto"/>
        <w:ind w:left="1985" w:right="570" w:hanging="567"/>
        <w:jc w:val="both"/>
        <w:rPr>
          <w:rFonts w:eastAsia="Calibri"/>
        </w:rPr>
      </w:pPr>
      <w:r w:rsidRPr="00BA35B7">
        <w:rPr>
          <w:rFonts w:eastAsia="Calibri"/>
        </w:rPr>
        <w:t>1-minute and 15-minute averages of monitored parameters must be recorded, retained for a period of no less than 12 months and provided to the Council in writing within 5 working days of a written</w:t>
      </w:r>
      <w:r w:rsidR="00FE2C8B" w:rsidRPr="00BA35B7">
        <w:rPr>
          <w:rFonts w:eastAsia="Calibri"/>
        </w:rPr>
        <w:t xml:space="preserve"> </w:t>
      </w:r>
      <w:r w:rsidRPr="00BA35B7">
        <w:rPr>
          <w:rFonts w:eastAsia="Calibri"/>
        </w:rPr>
        <w:t>request;</w:t>
      </w:r>
    </w:p>
    <w:p w14:paraId="7201E7B2" w14:textId="445B77D0" w:rsidR="002F765E" w:rsidRPr="00BA35B7" w:rsidRDefault="008E4F5E" w:rsidP="00744A04">
      <w:pPr>
        <w:pStyle w:val="ListParagraph"/>
        <w:widowControl/>
        <w:numPr>
          <w:ilvl w:val="1"/>
          <w:numId w:val="24"/>
        </w:numPr>
        <w:tabs>
          <w:tab w:val="left" w:pos="1985"/>
        </w:tabs>
        <w:spacing w:before="120" w:after="120" w:line="276" w:lineRule="auto"/>
        <w:ind w:left="1985" w:right="570" w:hanging="567"/>
        <w:jc w:val="both"/>
        <w:rPr>
          <w:rFonts w:eastAsia="Calibri"/>
        </w:rPr>
      </w:pPr>
      <w:r w:rsidRPr="00BA35B7">
        <w:rPr>
          <w:rFonts w:eastAsia="Calibri"/>
        </w:rPr>
        <w:lastRenderedPageBreak/>
        <w:t>E</w:t>
      </w:r>
      <w:r w:rsidR="00685EE3" w:rsidRPr="00BA35B7">
        <w:rPr>
          <w:rFonts w:eastAsia="Calibri"/>
        </w:rPr>
        <w:t xml:space="preserve">lectronic alert notifications of measured exceedances of the trigger levels specified in the certified Dust Management Plan (DMP) must be automatically distributed to the relevant persons responsible for managing dust specified in the DMP; and </w:t>
      </w:r>
    </w:p>
    <w:p w14:paraId="14699BD6" w14:textId="00A2C8A7" w:rsidR="00685EE3" w:rsidRPr="00BA35B7" w:rsidRDefault="00685EE3" w:rsidP="00744A04">
      <w:pPr>
        <w:pStyle w:val="ListParagraph"/>
        <w:widowControl/>
        <w:numPr>
          <w:ilvl w:val="1"/>
          <w:numId w:val="24"/>
        </w:numPr>
        <w:tabs>
          <w:tab w:val="left" w:pos="1985"/>
        </w:tabs>
        <w:spacing w:before="120" w:after="120" w:line="276" w:lineRule="auto"/>
        <w:ind w:left="1985" w:right="570" w:hanging="567"/>
        <w:jc w:val="both"/>
        <w:rPr>
          <w:rFonts w:eastAsia="Calibri"/>
        </w:rPr>
      </w:pPr>
      <w:r w:rsidRPr="00BA35B7">
        <w:rPr>
          <w:rFonts w:eastAsia="PMingLiU"/>
          <w:noProof/>
        </w:rPr>
        <mc:AlternateContent>
          <mc:Choice Requires="wps">
            <w:drawing>
              <wp:anchor distT="0" distB="0" distL="0" distR="0" simplePos="0" relativeHeight="251661312" behindDoc="1" locked="0" layoutInCell="1" allowOverlap="1" wp14:anchorId="71C2EA64" wp14:editId="6B81CDDF">
                <wp:simplePos x="0" y="0"/>
                <wp:positionH relativeFrom="page">
                  <wp:posOffset>4096385</wp:posOffset>
                </wp:positionH>
                <wp:positionV relativeFrom="page">
                  <wp:posOffset>3032760</wp:posOffset>
                </wp:positionV>
                <wp:extent cx="762000" cy="460375"/>
                <wp:effectExtent l="635" t="3810" r="0" b="2540"/>
                <wp:wrapNone/>
                <wp:docPr id="18912965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F5FD" w14:textId="07CE5177" w:rsidR="00685EE3" w:rsidRDefault="00685EE3" w:rsidP="00685EE3">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2EA64" id="_x0000_t202" coordsize="21600,21600" o:spt="202" path="m,l,21600r21600,l21600,xe">
                <v:stroke joinstyle="miter"/>
                <v:path gradientshapeok="t" o:connecttype="rect"/>
              </v:shapetype>
              <v:shape id="Text Box 1" o:spid="_x0000_s1026" type="#_x0000_t202" style="position:absolute;left:0;text-align:left;margin-left:322.55pt;margin-top:238.8pt;width:60pt;height:36.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" filled="f" stroked="f">
                <v:textbox inset="0,0,0,0">
                  <w:txbxContent>
                    <w:p w14:paraId="5DA6F5FD" w14:textId="07CE5177" w:rsidR="00685EE3" w:rsidRDefault="00685EE3" w:rsidP="00685EE3">
                      <w:pPr>
                        <w:textAlignment w:val="baseline"/>
                      </w:pPr>
                    </w:p>
                  </w:txbxContent>
                </v:textbox>
                <w10:wrap anchorx="page" anchory="page"/>
              </v:shape>
            </w:pict>
          </mc:Fallback>
        </mc:AlternateContent>
      </w:r>
      <w:r w:rsidR="008E4F5E" w:rsidRPr="00BA35B7">
        <w:rPr>
          <w:rFonts w:eastAsia="Calibri"/>
        </w:rPr>
        <w:t>I</w:t>
      </w:r>
      <w:r w:rsidRPr="00BA35B7">
        <w:rPr>
          <w:rFonts w:eastAsia="Calibri"/>
        </w:rPr>
        <w:t>nstallation, maintenance and manual calibration of all monitoring instruments must</w:t>
      </w:r>
      <w:r w:rsidR="00FE2C8B" w:rsidRPr="00BA35B7">
        <w:rPr>
          <w:rFonts w:eastAsia="Calibri"/>
        </w:rPr>
        <w:t xml:space="preserve"> </w:t>
      </w:r>
      <w:r w:rsidRPr="00BA35B7">
        <w:rPr>
          <w:rFonts w:eastAsia="Calibri"/>
        </w:rPr>
        <w:t>be undertaken by a suitably qualified and experienced person and in accordance with the instrument manufacturer’s specifications</w:t>
      </w:r>
      <w:r w:rsidR="00C50BB7" w:rsidRPr="00BA35B7">
        <w:rPr>
          <w:rFonts w:eastAsia="Calibri"/>
        </w:rPr>
        <w:t>.</w:t>
      </w:r>
    </w:p>
    <w:p w14:paraId="35DDC84C" w14:textId="050DF01B" w:rsidR="00685EE3" w:rsidRPr="00BA35B7" w:rsidRDefault="002F765E" w:rsidP="00744A04">
      <w:pPr>
        <w:pStyle w:val="ListParagraph"/>
        <w:widowControl/>
        <w:spacing w:before="120" w:after="120" w:line="276" w:lineRule="auto"/>
        <w:ind w:left="993" w:right="570" w:hanging="709"/>
        <w:jc w:val="both"/>
      </w:pPr>
      <w:r w:rsidRPr="00BA35B7">
        <w:rPr>
          <w:rFonts w:eastAsia="Calibri"/>
        </w:rPr>
        <w:t>101B</w:t>
      </w:r>
      <w:r w:rsidR="000851A2" w:rsidRPr="00BA35B7">
        <w:rPr>
          <w:rFonts w:eastAsia="Calibri"/>
        </w:rPr>
        <w:tab/>
        <w:t>T</w:t>
      </w:r>
      <w:r w:rsidRPr="00BA35B7">
        <w:rPr>
          <w:rFonts w:eastAsia="Calibri"/>
        </w:rPr>
        <w:t xml:space="preserve">he consent holder </w:t>
      </w:r>
      <w:r w:rsidR="00F13CCF" w:rsidRPr="00BA35B7">
        <w:rPr>
          <w:rFonts w:eastAsia="Calibri"/>
        </w:rPr>
        <w:t xml:space="preserve">must submit a written identification of the proposed monitoring locations required under clauses (a) and (b) of Condition 101A to Council for </w:t>
      </w:r>
      <w:proofErr w:type="gramStart"/>
      <w:r w:rsidR="00F13CCF" w:rsidRPr="00BA35B7">
        <w:rPr>
          <w:rFonts w:eastAsia="Calibri"/>
        </w:rPr>
        <w:t>certification</w:t>
      </w:r>
      <w:proofErr w:type="gramEnd"/>
      <w:r w:rsidR="00F13CCF" w:rsidRPr="00BA35B7">
        <w:rPr>
          <w:rFonts w:eastAsia="Calibri"/>
        </w:rPr>
        <w:t xml:space="preserve"> no less than 10 working days prior to the commencement of demolition activities. </w:t>
      </w:r>
    </w:p>
    <w:p w14:paraId="23C08113" w14:textId="2D3B2E59" w:rsidR="007A0654" w:rsidRPr="00BA35B7" w:rsidRDefault="007A0654" w:rsidP="00744A04">
      <w:pPr>
        <w:pStyle w:val="Level1"/>
        <w:spacing w:line="276" w:lineRule="auto"/>
      </w:pPr>
      <w:bookmarkStart w:id="40" w:name="_Ref213419417"/>
      <w:r w:rsidRPr="00BA35B7">
        <w:t xml:space="preserve">No discharges from any activity onsite must give rise to visible emissions, other than water </w:t>
      </w:r>
      <w:proofErr w:type="spellStart"/>
      <w:r w:rsidRPr="00BA35B7">
        <w:t>vapour</w:t>
      </w:r>
      <w:proofErr w:type="spellEnd"/>
      <w:r w:rsidRPr="00BA35B7">
        <w:t xml:space="preserve">, to an extent which, in the </w:t>
      </w:r>
      <w:r w:rsidR="007451E2" w:rsidRPr="00BA35B7">
        <w:t xml:space="preserve">reasonable </w:t>
      </w:r>
      <w:r w:rsidRPr="00BA35B7">
        <w:t xml:space="preserve">opinion of the </w:t>
      </w:r>
      <w:r w:rsidR="00D65CBF" w:rsidRPr="00BA35B7">
        <w:t>C</w:t>
      </w:r>
      <w:r w:rsidRPr="00BA35B7">
        <w:t>ouncil, is the cause of a noxious, dangerous, offensive or objectionable effect.</w:t>
      </w:r>
      <w:bookmarkEnd w:id="40"/>
      <w:r w:rsidRPr="00BA35B7">
        <w:t xml:space="preserve"> </w:t>
      </w:r>
    </w:p>
    <w:p w14:paraId="2B248D32" w14:textId="6D6F866F" w:rsidR="007A0654" w:rsidRPr="00BA35B7" w:rsidRDefault="007A0654" w:rsidP="00744A04">
      <w:pPr>
        <w:pStyle w:val="Level1"/>
        <w:spacing w:line="276" w:lineRule="auto"/>
      </w:pPr>
      <w:r w:rsidRPr="00BA35B7">
        <w:t xml:space="preserve">Beyond the boundary of the </w:t>
      </w:r>
      <w:r w:rsidR="00D65CBF" w:rsidRPr="00BA35B7">
        <w:t>S</w:t>
      </w:r>
      <w:r w:rsidRPr="00BA35B7">
        <w:t xml:space="preserve">ite, there must be no hazardous air pollutant, caused by discharges from the </w:t>
      </w:r>
      <w:r w:rsidR="00D65CBF" w:rsidRPr="00BA35B7">
        <w:t>S</w:t>
      </w:r>
      <w:r w:rsidRPr="00BA35B7">
        <w:t xml:space="preserve">ite, which is present at a concentration that causes, or is likely to cause adverse effects to human health, the environment or property. </w:t>
      </w:r>
    </w:p>
    <w:p w14:paraId="34498218" w14:textId="621B03D0" w:rsidR="007A0654" w:rsidRPr="00BA35B7" w:rsidRDefault="007A0654" w:rsidP="00744A04">
      <w:pPr>
        <w:pStyle w:val="Level1"/>
        <w:spacing w:line="276" w:lineRule="auto"/>
      </w:pPr>
      <w:r w:rsidRPr="00BA35B7">
        <w:t xml:space="preserve">The </w:t>
      </w:r>
      <w:r w:rsidR="007046E0" w:rsidRPr="00BA35B7">
        <w:t>C</w:t>
      </w:r>
      <w:r w:rsidRPr="00BA35B7">
        <w:t>ouncil must be notified as soon as practicable in the event of any significant discharge to air, which results in or has the potential to result in a breach of air quality conditions listed in Condition</w:t>
      </w:r>
      <w:r w:rsidR="00F7488E" w:rsidRPr="00BA35B7">
        <w:t xml:space="preserve"> </w:t>
      </w:r>
      <w:r w:rsidR="00A64ACE" w:rsidRPr="00BA35B7">
        <w:t>101-103</w:t>
      </w:r>
      <w:r w:rsidRPr="00BA35B7">
        <w:t xml:space="preserve"> or cause significant adverse effects on the environment. The following information must be supplied:</w:t>
      </w:r>
    </w:p>
    <w:p w14:paraId="03109EC6" w14:textId="67DCAAD7" w:rsidR="007A0654" w:rsidRPr="00BA35B7" w:rsidRDefault="007A0654" w:rsidP="00744A04">
      <w:pPr>
        <w:pStyle w:val="Level2"/>
        <w:spacing w:line="276" w:lineRule="auto"/>
      </w:pPr>
      <w:r w:rsidRPr="00BA35B7">
        <w:t>Details of the nature of the discharge;</w:t>
      </w:r>
    </w:p>
    <w:p w14:paraId="2FA7D36B" w14:textId="1792F7B0" w:rsidR="007A0654" w:rsidRPr="00BA35B7" w:rsidRDefault="007A0654" w:rsidP="00744A04">
      <w:pPr>
        <w:pStyle w:val="Level2"/>
        <w:spacing w:line="276" w:lineRule="auto"/>
      </w:pPr>
      <w:r w:rsidRPr="00BA35B7">
        <w:t>An explanation of the cause of the incident; and</w:t>
      </w:r>
    </w:p>
    <w:p w14:paraId="54668045" w14:textId="25E81429" w:rsidR="007A0654" w:rsidRPr="00BA35B7" w:rsidRDefault="007A0654" w:rsidP="00744A04">
      <w:pPr>
        <w:pStyle w:val="Level2"/>
        <w:spacing w:line="276" w:lineRule="auto"/>
      </w:pPr>
      <w:r w:rsidRPr="00BA35B7">
        <w:t>Details of any remediation action taken.</w:t>
      </w:r>
    </w:p>
    <w:p w14:paraId="2021CEA2" w14:textId="77777777" w:rsidR="00057962" w:rsidRPr="00BA35B7" w:rsidRDefault="005D75E8" w:rsidP="00744A04">
      <w:pPr>
        <w:pStyle w:val="Heading4"/>
        <w:widowControl/>
        <w:spacing w:line="276" w:lineRule="auto"/>
        <w:ind w:left="993" w:right="570"/>
        <w:jc w:val="both"/>
      </w:pPr>
      <w:r w:rsidRPr="00BA35B7">
        <w:t>Notice</w:t>
      </w:r>
      <w:r w:rsidRPr="00BA35B7">
        <w:rPr>
          <w:spacing w:val="-3"/>
        </w:rPr>
        <w:t xml:space="preserve"> </w:t>
      </w:r>
      <w:r w:rsidRPr="00BA35B7">
        <w:t>of</w:t>
      </w:r>
      <w:r w:rsidRPr="00BA35B7">
        <w:rPr>
          <w:spacing w:val="-1"/>
        </w:rPr>
        <w:t xml:space="preserve"> </w:t>
      </w:r>
      <w:r w:rsidRPr="00BA35B7">
        <w:rPr>
          <w:spacing w:val="-2"/>
        </w:rPr>
        <w:t>Completion</w:t>
      </w:r>
    </w:p>
    <w:p w14:paraId="4C00DA38" w14:textId="4C5FD662" w:rsidR="00057962" w:rsidRPr="00BA35B7" w:rsidRDefault="005D75E8" w:rsidP="00744A04">
      <w:pPr>
        <w:pStyle w:val="Level1"/>
        <w:spacing w:line="276" w:lineRule="auto"/>
      </w:pPr>
      <w:r w:rsidRPr="00BA35B7">
        <w:t>The</w:t>
      </w:r>
      <w:r w:rsidRPr="00BA35B7">
        <w:rPr>
          <w:spacing w:val="-3"/>
        </w:rPr>
        <w:t xml:space="preserve"> </w:t>
      </w:r>
      <w:r w:rsidR="007046E0" w:rsidRPr="00BA35B7">
        <w:t>C</w:t>
      </w:r>
      <w:r w:rsidRPr="00BA35B7">
        <w:t>ouncil</w:t>
      </w:r>
      <w:r w:rsidRPr="00BA35B7">
        <w:rPr>
          <w:spacing w:val="-3"/>
        </w:rPr>
        <w:t xml:space="preserve"> </w:t>
      </w:r>
      <w:r w:rsidRPr="00BA35B7">
        <w:t>must</w:t>
      </w:r>
      <w:r w:rsidRPr="00BA35B7">
        <w:rPr>
          <w:spacing w:val="-3"/>
        </w:rPr>
        <w:t xml:space="preserve"> </w:t>
      </w:r>
      <w:r w:rsidRPr="00BA35B7">
        <w:t>be</w:t>
      </w:r>
      <w:r w:rsidRPr="00BA35B7">
        <w:rPr>
          <w:spacing w:val="-3"/>
        </w:rPr>
        <w:t xml:space="preserve"> </w:t>
      </w:r>
      <w:r w:rsidRPr="00BA35B7">
        <w:t>advised</w:t>
      </w:r>
      <w:r w:rsidRPr="00BA35B7">
        <w:rPr>
          <w:spacing w:val="-3"/>
        </w:rPr>
        <w:t xml:space="preserve"> </w:t>
      </w:r>
      <w:r w:rsidRPr="00BA35B7">
        <w:t>in</w:t>
      </w:r>
      <w:r w:rsidRPr="00BA35B7">
        <w:rPr>
          <w:spacing w:val="-3"/>
        </w:rPr>
        <w:t xml:space="preserve"> </w:t>
      </w:r>
      <w:r w:rsidRPr="00BA35B7">
        <w:t>writing</w:t>
      </w:r>
      <w:r w:rsidRPr="00BA35B7">
        <w:rPr>
          <w:spacing w:val="-4"/>
        </w:rPr>
        <w:t xml:space="preserve"> </w:t>
      </w:r>
      <w:r w:rsidRPr="00BA35B7">
        <w:t>within</w:t>
      </w:r>
      <w:r w:rsidRPr="00BA35B7">
        <w:rPr>
          <w:spacing w:val="-3"/>
        </w:rPr>
        <w:t xml:space="preserve"> </w:t>
      </w:r>
      <w:r w:rsidRPr="00BA35B7">
        <w:t>10</w:t>
      </w:r>
      <w:r w:rsidRPr="00BA35B7">
        <w:rPr>
          <w:spacing w:val="-3"/>
        </w:rPr>
        <w:t xml:space="preserve"> </w:t>
      </w:r>
      <w:r w:rsidRPr="00BA35B7">
        <w:t>working</w:t>
      </w:r>
      <w:r w:rsidRPr="00BA35B7">
        <w:rPr>
          <w:spacing w:val="-3"/>
        </w:rPr>
        <w:t xml:space="preserve"> </w:t>
      </w:r>
      <w:r w:rsidRPr="00BA35B7">
        <w:t>days</w:t>
      </w:r>
      <w:r w:rsidRPr="00BA35B7">
        <w:rPr>
          <w:spacing w:val="-4"/>
        </w:rPr>
        <w:t xml:space="preserve"> </w:t>
      </w:r>
      <w:r w:rsidRPr="00BA35B7">
        <w:t>of</w:t>
      </w:r>
      <w:r w:rsidRPr="00BA35B7">
        <w:rPr>
          <w:spacing w:val="-3"/>
        </w:rPr>
        <w:t xml:space="preserve"> </w:t>
      </w:r>
      <w:r w:rsidRPr="00BA35B7">
        <w:t>when</w:t>
      </w:r>
      <w:r w:rsidRPr="00BA35B7">
        <w:rPr>
          <w:spacing w:val="-3"/>
        </w:rPr>
        <w:t xml:space="preserve"> </w:t>
      </w:r>
      <w:r w:rsidRPr="00BA35B7">
        <w:t>excavation</w:t>
      </w:r>
      <w:r w:rsidRPr="00BA35B7">
        <w:rPr>
          <w:spacing w:val="-3"/>
        </w:rPr>
        <w:t xml:space="preserve"> </w:t>
      </w:r>
      <w:r w:rsidRPr="00BA35B7">
        <w:t>has been completed.</w:t>
      </w:r>
    </w:p>
    <w:p w14:paraId="75507BA0" w14:textId="74647960" w:rsidR="00C14046" w:rsidRPr="00BA35B7" w:rsidRDefault="00C14046" w:rsidP="00744A04">
      <w:pPr>
        <w:pStyle w:val="Level1"/>
        <w:numPr>
          <w:ilvl w:val="0"/>
          <w:numId w:val="0"/>
        </w:numPr>
        <w:spacing w:line="276" w:lineRule="auto"/>
        <w:ind w:left="992"/>
        <w:rPr>
          <w:b/>
          <w:bCs/>
        </w:rPr>
      </w:pPr>
      <w:r w:rsidRPr="00BA35B7">
        <w:rPr>
          <w:b/>
          <w:bCs/>
        </w:rPr>
        <w:t>Post completion (basement construction) condition survey</w:t>
      </w:r>
    </w:p>
    <w:p w14:paraId="68F6E77F" w14:textId="01F318FF" w:rsidR="00C06630" w:rsidRPr="00BA35B7" w:rsidRDefault="00C06630" w:rsidP="00744A04">
      <w:pPr>
        <w:pStyle w:val="Level1"/>
        <w:numPr>
          <w:ilvl w:val="0"/>
          <w:numId w:val="0"/>
        </w:numPr>
        <w:spacing w:line="276" w:lineRule="auto"/>
        <w:ind w:left="992" w:hanging="708"/>
      </w:pPr>
      <w:r w:rsidRPr="00BA35B7">
        <w:t>105A.</w:t>
      </w:r>
      <w:r w:rsidRPr="00BA35B7">
        <w:tab/>
        <w:t>Within six months of completion of the basement construction works, a post-construction condition survey must be completed for those properties for which a pre-construction condition survey was undertaken.</w:t>
      </w:r>
    </w:p>
    <w:p w14:paraId="631BD2D1" w14:textId="77777777" w:rsidR="00C06630" w:rsidRPr="00BA35B7" w:rsidRDefault="00C06630" w:rsidP="00744A04">
      <w:pPr>
        <w:pStyle w:val="Level1"/>
        <w:numPr>
          <w:ilvl w:val="0"/>
          <w:numId w:val="0"/>
        </w:numPr>
        <w:spacing w:line="276" w:lineRule="auto"/>
        <w:ind w:left="992"/>
      </w:pPr>
      <w:r w:rsidRPr="00BA35B7">
        <w:t>The post-construction condition survey must be carried out in accordance with the recommendations in the Groundwater and Settlement Monitoring and Contingency Plan (</w:t>
      </w:r>
      <w:r w:rsidRPr="00BA35B7">
        <w:rPr>
          <w:b/>
          <w:bCs/>
        </w:rPr>
        <w:t>GSMCP</w:t>
      </w:r>
      <w:r w:rsidRPr="00BA35B7">
        <w:t>) as listed in condition 1. This must be prepared by a suitably qualified engineering professional and must be submitted for certification by the Council.</w:t>
      </w:r>
    </w:p>
    <w:p w14:paraId="3D739A68" w14:textId="77777777" w:rsidR="00C06630" w:rsidRPr="00BA35B7" w:rsidRDefault="00C06630" w:rsidP="00744A04">
      <w:pPr>
        <w:pStyle w:val="Level1"/>
        <w:numPr>
          <w:ilvl w:val="0"/>
          <w:numId w:val="0"/>
        </w:numPr>
        <w:spacing w:line="276" w:lineRule="auto"/>
        <w:ind w:left="992"/>
      </w:pPr>
      <w:r w:rsidRPr="00BA35B7">
        <w:t>The post-construction condition survey report must include a determination of the cause of damage identified (if any) since the pre-construction or previous survey and steps to repair it. The costs of repairing any damage attributed to the development must be paid by the consent holder.</w:t>
      </w:r>
    </w:p>
    <w:p w14:paraId="16F752A3" w14:textId="77777777" w:rsidR="00C06630" w:rsidRPr="00BA35B7" w:rsidRDefault="00C06630" w:rsidP="00744A04">
      <w:pPr>
        <w:pStyle w:val="Level1"/>
        <w:numPr>
          <w:ilvl w:val="0"/>
          <w:numId w:val="0"/>
        </w:numPr>
        <w:spacing w:line="276" w:lineRule="auto"/>
        <w:ind w:left="992"/>
        <w:rPr>
          <w:b/>
          <w:bCs/>
          <w:i/>
          <w:iCs/>
        </w:rPr>
      </w:pPr>
      <w:r w:rsidRPr="00BA35B7">
        <w:rPr>
          <w:b/>
          <w:bCs/>
          <w:i/>
          <w:iCs/>
        </w:rPr>
        <w:t xml:space="preserve">Advice Note: </w:t>
      </w:r>
    </w:p>
    <w:p w14:paraId="06CE3EA8" w14:textId="66128D48" w:rsidR="00C14046" w:rsidRPr="00BA35B7" w:rsidRDefault="00C06630" w:rsidP="00744A04">
      <w:pPr>
        <w:pStyle w:val="Level1"/>
        <w:numPr>
          <w:ilvl w:val="0"/>
          <w:numId w:val="0"/>
        </w:numPr>
        <w:spacing w:line="276" w:lineRule="auto"/>
        <w:ind w:left="992" w:hanging="708"/>
        <w:rPr>
          <w:i/>
          <w:iCs/>
        </w:rPr>
      </w:pPr>
      <w:r w:rsidRPr="00BA35B7">
        <w:rPr>
          <w:i/>
          <w:iCs/>
        </w:rPr>
        <w:tab/>
        <w:t>This condition does not apply where written evidence is provided to the Council that the owner of a property has confirmed they do not require another condition survey.</w:t>
      </w:r>
    </w:p>
    <w:p w14:paraId="57C0671E" w14:textId="77777777" w:rsidR="00057962" w:rsidRPr="00BA35B7" w:rsidRDefault="005D75E8" w:rsidP="00744A04">
      <w:pPr>
        <w:pStyle w:val="Heading4"/>
        <w:widowControl/>
        <w:spacing w:line="276" w:lineRule="auto"/>
        <w:ind w:left="993" w:right="570"/>
        <w:jc w:val="both"/>
      </w:pPr>
      <w:r w:rsidRPr="00BA35B7">
        <w:lastRenderedPageBreak/>
        <w:t>Access</w:t>
      </w:r>
      <w:r w:rsidRPr="00BA35B7">
        <w:rPr>
          <w:spacing w:val="-5"/>
        </w:rPr>
        <w:t xml:space="preserve"> </w:t>
      </w:r>
      <w:r w:rsidRPr="00BA35B7">
        <w:t>to</w:t>
      </w:r>
      <w:r w:rsidRPr="00BA35B7">
        <w:rPr>
          <w:spacing w:val="-4"/>
        </w:rPr>
        <w:t xml:space="preserve"> </w:t>
      </w:r>
      <w:r w:rsidRPr="00BA35B7">
        <w:t>third</w:t>
      </w:r>
      <w:r w:rsidRPr="00BA35B7">
        <w:rPr>
          <w:spacing w:val="-3"/>
        </w:rPr>
        <w:t xml:space="preserve"> </w:t>
      </w:r>
      <w:r w:rsidRPr="00BA35B7">
        <w:t>party</w:t>
      </w:r>
      <w:r w:rsidRPr="00BA35B7">
        <w:rPr>
          <w:spacing w:val="-4"/>
        </w:rPr>
        <w:t xml:space="preserve"> </w:t>
      </w:r>
      <w:r w:rsidRPr="00BA35B7">
        <w:rPr>
          <w:spacing w:val="-2"/>
        </w:rPr>
        <w:t>property</w:t>
      </w:r>
    </w:p>
    <w:p w14:paraId="0B40BC66" w14:textId="05E66184" w:rsidR="00057962" w:rsidRPr="00BA35B7" w:rsidRDefault="005D75E8" w:rsidP="00744A04">
      <w:pPr>
        <w:pStyle w:val="Level1"/>
        <w:spacing w:line="276" w:lineRule="auto"/>
      </w:pPr>
      <w:r w:rsidRPr="00BA35B7">
        <w:t>Where any monitoring, inspection or condition survey specified in this consent requires access</w:t>
      </w:r>
      <w:r w:rsidRPr="00BA35B7">
        <w:rPr>
          <w:spacing w:val="-2"/>
        </w:rPr>
        <w:t xml:space="preserve"> </w:t>
      </w:r>
      <w:r w:rsidRPr="00BA35B7">
        <w:t>to property/s owned by a</w:t>
      </w:r>
      <w:r w:rsidRPr="00BA35B7">
        <w:rPr>
          <w:spacing w:val="-2"/>
        </w:rPr>
        <w:t xml:space="preserve"> </w:t>
      </w:r>
      <w:r w:rsidRPr="00BA35B7">
        <w:t>third</w:t>
      </w:r>
      <w:r w:rsidRPr="00BA35B7">
        <w:rPr>
          <w:spacing w:val="-2"/>
        </w:rPr>
        <w:t xml:space="preserve"> </w:t>
      </w:r>
      <w:r w:rsidRPr="00BA35B7">
        <w:t>party, and</w:t>
      </w:r>
      <w:r w:rsidRPr="00BA35B7">
        <w:rPr>
          <w:spacing w:val="-2"/>
        </w:rPr>
        <w:t xml:space="preserve"> </w:t>
      </w:r>
      <w:r w:rsidRPr="00BA35B7">
        <w:t>access is</w:t>
      </w:r>
      <w:r w:rsidRPr="00BA35B7">
        <w:rPr>
          <w:spacing w:val="-2"/>
        </w:rPr>
        <w:t xml:space="preserve"> </w:t>
      </w:r>
      <w:r w:rsidRPr="00BA35B7">
        <w:t>declined or</w:t>
      </w:r>
      <w:r w:rsidRPr="00BA35B7">
        <w:rPr>
          <w:spacing w:val="-1"/>
        </w:rPr>
        <w:t xml:space="preserve"> </w:t>
      </w:r>
      <w:r w:rsidRPr="00BA35B7">
        <w:t>subject</w:t>
      </w:r>
      <w:r w:rsidRPr="00BA35B7">
        <w:rPr>
          <w:spacing w:val="-1"/>
        </w:rPr>
        <w:t xml:space="preserve"> </w:t>
      </w:r>
      <w:r w:rsidRPr="00BA35B7">
        <w:t>to what</w:t>
      </w:r>
      <w:r w:rsidRPr="00BA35B7">
        <w:rPr>
          <w:spacing w:val="-1"/>
        </w:rPr>
        <w:t xml:space="preserve"> </w:t>
      </w:r>
      <w:r w:rsidRPr="00BA35B7">
        <w:t xml:space="preserve">the consent holder considers to be unreasonable terms, the </w:t>
      </w:r>
      <w:r w:rsidR="00874F56" w:rsidRPr="00BA35B7">
        <w:t>C</w:t>
      </w:r>
      <w:r w:rsidRPr="00BA35B7">
        <w:t xml:space="preserve">ouncil must be notified by the consent holder and provided with all relevant details relating to access problems as soon as is practicable. If access cannot be reasonably obtained, then a report prepared by </w:t>
      </w:r>
      <w:proofErr w:type="gramStart"/>
      <w:r w:rsidRPr="00BA35B7">
        <w:t xml:space="preserve">a </w:t>
      </w:r>
      <w:r w:rsidR="001864BB" w:rsidRPr="00BA35B7">
        <w:t>SQEP</w:t>
      </w:r>
      <w:proofErr w:type="gramEnd"/>
      <w:r w:rsidRPr="00BA35B7">
        <w:t xml:space="preserve"> identifying whether reasonably available alternative</w:t>
      </w:r>
      <w:r w:rsidRPr="00BA35B7">
        <w:rPr>
          <w:spacing w:val="-4"/>
        </w:rPr>
        <w:t xml:space="preserve"> </w:t>
      </w:r>
      <w:r w:rsidRPr="00BA35B7">
        <w:t>monitoring</w:t>
      </w:r>
      <w:r w:rsidRPr="00BA35B7">
        <w:rPr>
          <w:spacing w:val="-2"/>
        </w:rPr>
        <w:t xml:space="preserve"> </w:t>
      </w:r>
      <w:r w:rsidRPr="00BA35B7">
        <w:t>options</w:t>
      </w:r>
      <w:r w:rsidRPr="00BA35B7">
        <w:rPr>
          <w:spacing w:val="-1"/>
        </w:rPr>
        <w:t xml:space="preserve"> </w:t>
      </w:r>
      <w:r w:rsidRPr="00BA35B7">
        <w:t>are</w:t>
      </w:r>
      <w:r w:rsidRPr="00BA35B7">
        <w:rPr>
          <w:spacing w:val="-4"/>
        </w:rPr>
        <w:t xml:space="preserve"> </w:t>
      </w:r>
      <w:r w:rsidRPr="00BA35B7">
        <w:t>possible,</w:t>
      </w:r>
      <w:r w:rsidRPr="00BA35B7">
        <w:rPr>
          <w:spacing w:val="-2"/>
        </w:rPr>
        <w:t xml:space="preserve"> </w:t>
      </w:r>
      <w:r w:rsidRPr="00BA35B7">
        <w:t>must</w:t>
      </w:r>
      <w:r w:rsidRPr="00BA35B7">
        <w:rPr>
          <w:spacing w:val="-5"/>
        </w:rPr>
        <w:t xml:space="preserve"> </w:t>
      </w:r>
      <w:r w:rsidRPr="00BA35B7">
        <w:t>be</w:t>
      </w:r>
      <w:r w:rsidRPr="00BA35B7">
        <w:rPr>
          <w:spacing w:val="-2"/>
        </w:rPr>
        <w:t xml:space="preserve"> </w:t>
      </w:r>
      <w:r w:rsidRPr="00BA35B7">
        <w:t>provided</w:t>
      </w:r>
      <w:r w:rsidRPr="00BA35B7">
        <w:rPr>
          <w:spacing w:val="-2"/>
        </w:rPr>
        <w:t xml:space="preserve"> </w:t>
      </w:r>
      <w:r w:rsidRPr="00BA35B7">
        <w:t>by</w:t>
      </w:r>
      <w:r w:rsidRPr="00BA35B7">
        <w:rPr>
          <w:spacing w:val="-4"/>
        </w:rPr>
        <w:t xml:space="preserve"> </w:t>
      </w:r>
      <w:r w:rsidRPr="00BA35B7">
        <w:t>the</w:t>
      </w:r>
      <w:r w:rsidRPr="00BA35B7">
        <w:rPr>
          <w:spacing w:val="-2"/>
        </w:rPr>
        <w:t xml:space="preserve"> </w:t>
      </w:r>
      <w:r w:rsidRPr="00BA35B7">
        <w:t>consent holder</w:t>
      </w:r>
      <w:r w:rsidRPr="00BA35B7">
        <w:rPr>
          <w:spacing w:val="-3"/>
        </w:rPr>
        <w:t xml:space="preserve"> </w:t>
      </w:r>
      <w:r w:rsidRPr="00BA35B7">
        <w:t>to</w:t>
      </w:r>
      <w:r w:rsidRPr="00BA35B7">
        <w:rPr>
          <w:spacing w:val="-4"/>
        </w:rPr>
        <w:t xml:space="preserve"> </w:t>
      </w:r>
      <w:r w:rsidRPr="00BA35B7">
        <w:t xml:space="preserve">the </w:t>
      </w:r>
      <w:r w:rsidR="00874F56" w:rsidRPr="00BA35B7">
        <w:t>C</w:t>
      </w:r>
      <w:r w:rsidRPr="00BA35B7">
        <w:t>ouncil. The report must state whether the alternative monitoring options will provide sufficient early</w:t>
      </w:r>
      <w:r w:rsidRPr="00BA35B7">
        <w:rPr>
          <w:spacing w:val="-1"/>
        </w:rPr>
        <w:t xml:space="preserve"> </w:t>
      </w:r>
      <w:r w:rsidRPr="00BA35B7">
        <w:t>detection</w:t>
      </w:r>
      <w:r w:rsidRPr="00BA35B7">
        <w:rPr>
          <w:spacing w:val="-1"/>
        </w:rPr>
        <w:t xml:space="preserve"> </w:t>
      </w:r>
      <w:r w:rsidRPr="00BA35B7">
        <w:t>of deformation</w:t>
      </w:r>
      <w:r w:rsidRPr="00BA35B7">
        <w:rPr>
          <w:spacing w:val="-1"/>
        </w:rPr>
        <w:t xml:space="preserve"> </w:t>
      </w:r>
      <w:r w:rsidRPr="00BA35B7">
        <w:t>/ damage</w:t>
      </w:r>
      <w:r w:rsidRPr="00BA35B7">
        <w:rPr>
          <w:spacing w:val="-3"/>
        </w:rPr>
        <w:t xml:space="preserve"> </w:t>
      </w:r>
      <w:r w:rsidRPr="00BA35B7">
        <w:t>to enable</w:t>
      </w:r>
      <w:r w:rsidRPr="00BA35B7">
        <w:rPr>
          <w:spacing w:val="-1"/>
        </w:rPr>
        <w:t xml:space="preserve"> </w:t>
      </w:r>
      <w:r w:rsidRPr="00BA35B7">
        <w:t>measures</w:t>
      </w:r>
      <w:r w:rsidRPr="00BA35B7">
        <w:rPr>
          <w:spacing w:val="-1"/>
        </w:rPr>
        <w:t xml:space="preserve"> </w:t>
      </w:r>
      <w:r w:rsidRPr="00BA35B7">
        <w:t xml:space="preserve">to be implemented to prevent damage to buildings, structures or services. Written approval from the </w:t>
      </w:r>
      <w:r w:rsidR="00874F56" w:rsidRPr="00BA35B7">
        <w:t>C</w:t>
      </w:r>
      <w:r w:rsidRPr="00BA35B7">
        <w:t xml:space="preserve">ouncil must be obtained by the consent holder before any alternative monitoring option is </w:t>
      </w:r>
      <w:r w:rsidRPr="00BA35B7">
        <w:rPr>
          <w:spacing w:val="-2"/>
        </w:rPr>
        <w:t>implemented.</w:t>
      </w:r>
    </w:p>
    <w:p w14:paraId="0E373E02" w14:textId="77777777" w:rsidR="005E2BFB" w:rsidRPr="00BA35B7" w:rsidRDefault="005E2BFB" w:rsidP="00744A04">
      <w:pPr>
        <w:pStyle w:val="Heading4"/>
        <w:widowControl/>
        <w:spacing w:line="276" w:lineRule="auto"/>
        <w:ind w:left="993" w:right="570"/>
        <w:jc w:val="both"/>
      </w:pPr>
      <w:r w:rsidRPr="00BA35B7">
        <w:rPr>
          <w:spacing w:val="-4"/>
        </w:rPr>
        <w:t>Wind</w:t>
      </w:r>
    </w:p>
    <w:p w14:paraId="5C46B07D" w14:textId="7ED6D868" w:rsidR="00CA4523" w:rsidRPr="00BA35B7" w:rsidRDefault="005E2BFB" w:rsidP="00744A04">
      <w:pPr>
        <w:pStyle w:val="Level1"/>
        <w:spacing w:line="276" w:lineRule="auto"/>
        <w:rPr>
          <w:strike/>
        </w:rPr>
      </w:pPr>
      <w:r w:rsidRPr="00BA35B7">
        <w:t>At the time</w:t>
      </w:r>
      <w:r w:rsidR="00874F56" w:rsidRPr="00BA35B7">
        <w:t xml:space="preserve"> of</w:t>
      </w:r>
      <w:r w:rsidRPr="00BA35B7">
        <w:t xml:space="preserve"> </w:t>
      </w:r>
      <w:proofErr w:type="spellStart"/>
      <w:r w:rsidRPr="00BA35B7">
        <w:t>lodgement</w:t>
      </w:r>
      <w:proofErr w:type="spellEnd"/>
      <w:r w:rsidRPr="00BA35B7">
        <w:t xml:space="preserve"> of Structural Building Consent for the </w:t>
      </w:r>
      <w:r w:rsidR="00D27E71" w:rsidRPr="00BA35B7">
        <w:t>buildings on the Site</w:t>
      </w:r>
      <w:r w:rsidRPr="00BA35B7">
        <w:t xml:space="preserve">, the consent holder must provide to the </w:t>
      </w:r>
      <w:r w:rsidR="00874F56" w:rsidRPr="00BA35B7">
        <w:t>C</w:t>
      </w:r>
      <w:r w:rsidRPr="00BA35B7">
        <w:t xml:space="preserve">ouncil written certification from a </w:t>
      </w:r>
      <w:r w:rsidR="00874F56" w:rsidRPr="00BA35B7">
        <w:t>SQEP</w:t>
      </w:r>
      <w:r w:rsidRPr="00BA35B7">
        <w:t xml:space="preserve"> that th</w:t>
      </w:r>
      <w:r w:rsidR="00A64ACE" w:rsidRPr="00BA35B7">
        <w:t xml:space="preserve">e development </w:t>
      </w:r>
      <w:r w:rsidR="00CA4523" w:rsidRPr="00BA35B7">
        <w:t xml:space="preserve">design is equivalent or better than that which </w:t>
      </w:r>
      <w:r w:rsidR="00A64ACE" w:rsidRPr="00BA35B7">
        <w:t>result</w:t>
      </w:r>
      <w:r w:rsidR="00CA4523" w:rsidRPr="00BA35B7">
        <w:t>ed</w:t>
      </w:r>
      <w:r w:rsidR="00A64ACE" w:rsidRPr="00BA35B7">
        <w:t xml:space="preserve"> in</w:t>
      </w:r>
      <w:r w:rsidR="00CA4523" w:rsidRPr="00BA35B7">
        <w:t xml:space="preserve"> the consented</w:t>
      </w:r>
      <w:r w:rsidR="00A64ACE" w:rsidRPr="00BA35B7">
        <w:t xml:space="preserve"> wind conditions</w:t>
      </w:r>
      <w:r w:rsidR="00CA4523" w:rsidRPr="00BA35B7">
        <w:t>, as set out in Appendix B of the Environmental Winds Report, prepared by Holmes LLP dated 29 October 2026 “Pedestrian Wind Study, prepared by RWDI, dated 23 September 2025 Table 1: Pedestrian wind comfort and safety conditions”.</w:t>
      </w:r>
      <w:r w:rsidRPr="00BA35B7">
        <w:t xml:space="preserve"> </w:t>
      </w:r>
    </w:p>
    <w:p w14:paraId="70D059A5" w14:textId="1338FE1A" w:rsidR="005E2BFB" w:rsidRPr="00BA35B7" w:rsidRDefault="00A64ACE" w:rsidP="00744A04">
      <w:pPr>
        <w:pStyle w:val="Level1"/>
        <w:numPr>
          <w:ilvl w:val="0"/>
          <w:numId w:val="0"/>
        </w:numPr>
        <w:spacing w:line="276" w:lineRule="auto"/>
        <w:ind w:left="992"/>
      </w:pPr>
      <w:r w:rsidRPr="00BA35B7">
        <w:t xml:space="preserve">If it is found that the </w:t>
      </w:r>
      <w:r w:rsidR="00CA4523" w:rsidRPr="00BA35B7">
        <w:t xml:space="preserve">development design, including all wind mitigation elements, has been significantly amended, </w:t>
      </w:r>
      <w:r w:rsidRPr="00BA35B7">
        <w:t>the consent holder must make any changes as necessary to the development to ensure that compliance is achieved</w:t>
      </w:r>
      <w:r w:rsidR="00CA4523" w:rsidRPr="00BA35B7">
        <w:t xml:space="preserve"> with the consented wind conditions</w:t>
      </w:r>
      <w:r w:rsidRPr="00BA35B7">
        <w:t>, prior to building occupation</w:t>
      </w:r>
      <w:r w:rsidR="00F7488E" w:rsidRPr="00BA35B7">
        <w:t>.</w:t>
      </w:r>
    </w:p>
    <w:p w14:paraId="5815A55C" w14:textId="77777777" w:rsidR="00CA4523" w:rsidRPr="00BA35B7" w:rsidRDefault="00CA4523" w:rsidP="00744A04">
      <w:pPr>
        <w:pStyle w:val="ListParagraph"/>
        <w:spacing w:before="120" w:after="120" w:line="276" w:lineRule="auto"/>
        <w:ind w:left="993" w:right="570" w:firstLine="0"/>
        <w:jc w:val="both"/>
        <w:rPr>
          <w:b/>
          <w:bCs/>
          <w:i/>
          <w:iCs/>
        </w:rPr>
      </w:pPr>
      <w:r w:rsidRPr="00BA35B7">
        <w:rPr>
          <w:b/>
          <w:bCs/>
          <w:i/>
          <w:iCs/>
        </w:rPr>
        <w:t xml:space="preserve">Advice </w:t>
      </w:r>
      <w:proofErr w:type="gramStart"/>
      <w:r w:rsidRPr="00BA35B7">
        <w:rPr>
          <w:b/>
          <w:bCs/>
          <w:i/>
          <w:iCs/>
        </w:rPr>
        <w:t>note</w:t>
      </w:r>
      <w:proofErr w:type="gramEnd"/>
      <w:r w:rsidRPr="00BA35B7">
        <w:rPr>
          <w:b/>
          <w:bCs/>
          <w:i/>
          <w:iCs/>
        </w:rPr>
        <w:t>:</w:t>
      </w:r>
    </w:p>
    <w:p w14:paraId="0288E068" w14:textId="53908378" w:rsidR="00CA4523" w:rsidRPr="00BA35B7" w:rsidRDefault="00CA4523" w:rsidP="00744A04">
      <w:pPr>
        <w:spacing w:before="120" w:after="120" w:line="276" w:lineRule="auto"/>
        <w:ind w:left="993" w:right="570" w:firstLine="11"/>
        <w:jc w:val="both"/>
        <w:rPr>
          <w:i/>
          <w:iCs/>
          <w:strike/>
        </w:rPr>
      </w:pPr>
      <w:r w:rsidRPr="00BA35B7">
        <w:rPr>
          <w:i/>
          <w:iCs/>
        </w:rPr>
        <w:t xml:space="preserve">Such changes may not be regarded as ‘in accordance’ and may require a s127 application to secure the necessary changes. </w:t>
      </w:r>
    </w:p>
    <w:p w14:paraId="47D0CB1E" w14:textId="4F55123F" w:rsidR="00267E81" w:rsidRPr="00BA35B7" w:rsidRDefault="003B6AB5" w:rsidP="00744A04">
      <w:pPr>
        <w:widowControl/>
        <w:spacing w:before="120" w:after="120" w:line="276" w:lineRule="auto"/>
        <w:ind w:left="993" w:right="570" w:hanging="709"/>
        <w:jc w:val="both"/>
      </w:pPr>
      <w:r w:rsidRPr="00BA35B7">
        <w:t>107A.</w:t>
      </w:r>
      <w:r w:rsidRPr="00BA35B7">
        <w:tab/>
      </w:r>
      <w:r w:rsidR="00A50C39" w:rsidRPr="00BA35B7">
        <w:t xml:space="preserve">In the event that the </w:t>
      </w:r>
      <w:r w:rsidR="00BF321A" w:rsidRPr="00BA35B7">
        <w:t>Wind M</w:t>
      </w:r>
      <w:r w:rsidR="00A50C39" w:rsidRPr="00BA35B7">
        <w:t xml:space="preserve">itigation </w:t>
      </w:r>
      <w:r w:rsidR="00BF321A" w:rsidRPr="00BA35B7">
        <w:t xml:space="preserve">Planting </w:t>
      </w:r>
      <w:r w:rsidR="00A50C39" w:rsidRPr="00BA35B7">
        <w:t xml:space="preserve">shown on the </w:t>
      </w:r>
      <w:r w:rsidR="00573C82" w:rsidRPr="00BA35B7">
        <w:t xml:space="preserve">Drawings – Landscape </w:t>
      </w:r>
      <w:r w:rsidR="00335C4B" w:rsidRPr="00BA35B7">
        <w:t>referenced in Condition 1</w:t>
      </w:r>
      <w:r w:rsidR="00CA4523" w:rsidRPr="00BA35B7">
        <w:t xml:space="preserve"> plan, as described in Conditions 47C</w:t>
      </w:r>
      <w:r w:rsidR="0099666E" w:rsidRPr="00BA35B7">
        <w:t xml:space="preserve"> located within the</w:t>
      </w:r>
      <w:r w:rsidR="00201CA8" w:rsidRPr="00BA35B7">
        <w:t xml:space="preserve"> site at 196-200 Quay Street</w:t>
      </w:r>
      <w:r w:rsidR="0099666E" w:rsidRPr="00BA35B7">
        <w:t xml:space="preserve"> </w:t>
      </w:r>
      <w:r w:rsidR="00201CA8" w:rsidRPr="00BA35B7">
        <w:t>(</w:t>
      </w:r>
      <w:r w:rsidR="0099666E" w:rsidRPr="00BA35B7">
        <w:t>M</w:t>
      </w:r>
      <w:r w:rsidR="00B57906" w:rsidRPr="00BA35B7">
        <w:t xml:space="preserve"> </w:t>
      </w:r>
      <w:r w:rsidR="0099666E" w:rsidRPr="00BA35B7">
        <w:t>Social</w:t>
      </w:r>
      <w:r w:rsidR="00201CA8" w:rsidRPr="00BA35B7">
        <w:t>)</w:t>
      </w:r>
      <w:r w:rsidR="0099666E" w:rsidRPr="00BA35B7">
        <w:t xml:space="preserve"> </w:t>
      </w:r>
      <w:r w:rsidR="00201CA8" w:rsidRPr="00BA35B7">
        <w:t xml:space="preserve">and / </w:t>
      </w:r>
      <w:r w:rsidR="0099666E" w:rsidRPr="00BA35B7">
        <w:t>or</w:t>
      </w:r>
      <w:r w:rsidR="00201CA8" w:rsidRPr="00BA35B7">
        <w:t xml:space="preserve"> the</w:t>
      </w:r>
      <w:r w:rsidR="0099666E" w:rsidRPr="00BA35B7">
        <w:t xml:space="preserve"> legal road</w:t>
      </w:r>
      <w:r w:rsidR="00201CA8" w:rsidRPr="00BA35B7">
        <w:t xml:space="preserve"> (corner of Lower Hobson Street / Customs Street West)</w:t>
      </w:r>
      <w:r w:rsidR="0099666E" w:rsidRPr="00BA35B7">
        <w:t xml:space="preserve"> is unable to be implemented, the consent hol</w:t>
      </w:r>
      <w:r w:rsidR="008C6821" w:rsidRPr="00BA35B7">
        <w:t>d</w:t>
      </w:r>
      <w:r w:rsidR="0099666E" w:rsidRPr="00BA35B7">
        <w:t xml:space="preserve">er </w:t>
      </w:r>
      <w:r w:rsidR="008C6821" w:rsidRPr="00BA35B7">
        <w:t>must</w:t>
      </w:r>
      <w:r w:rsidR="0067753F" w:rsidRPr="00BA35B7">
        <w:t xml:space="preserve"> </w:t>
      </w:r>
      <w:r w:rsidR="0099666E" w:rsidRPr="00BA35B7">
        <w:t xml:space="preserve">install </w:t>
      </w:r>
      <w:r w:rsidR="008C6821" w:rsidRPr="00BA35B7">
        <w:t>the wind screen as</w:t>
      </w:r>
      <w:r w:rsidR="00201CA8" w:rsidRPr="00BA35B7">
        <w:t xml:space="preserve"> certified under condition 46A</w:t>
      </w:r>
      <w:r w:rsidR="008C6821" w:rsidRPr="00BA35B7">
        <w:t xml:space="preserve"> </w:t>
      </w:r>
      <w:r w:rsidR="00EE63EE" w:rsidRPr="00BA35B7">
        <w:t>prior to building occupation</w:t>
      </w:r>
      <w:r w:rsidR="008C6821" w:rsidRPr="00BA35B7">
        <w:t>.</w:t>
      </w:r>
    </w:p>
    <w:p w14:paraId="56830B8F" w14:textId="5794C061" w:rsidR="00201CA8" w:rsidRPr="00BA35B7" w:rsidRDefault="00201CA8" w:rsidP="00744A04">
      <w:pPr>
        <w:widowControl/>
        <w:spacing w:before="120" w:after="120" w:line="276" w:lineRule="auto"/>
        <w:ind w:left="993" w:right="570" w:hanging="709"/>
        <w:jc w:val="both"/>
      </w:pPr>
      <w:r w:rsidRPr="00BA35B7">
        <w:t xml:space="preserve">107B.  Within 10 days of installation of all wind mitigation </w:t>
      </w:r>
      <w:r w:rsidR="00314BD0" w:rsidRPr="00BA35B7">
        <w:t>elements as required by Condition 107</w:t>
      </w:r>
      <w:r w:rsidRPr="00BA35B7">
        <w:t>, and prior to occupation of the development, the consent holder must submit documentation from a suitably qualified building professional that the measures listed have been installed.</w:t>
      </w:r>
    </w:p>
    <w:p w14:paraId="712A92A2" w14:textId="00B96C64" w:rsidR="00201CA8" w:rsidRPr="00BA35B7" w:rsidRDefault="00201CA8" w:rsidP="00744A04">
      <w:pPr>
        <w:widowControl/>
        <w:spacing w:before="120" w:after="120" w:line="276" w:lineRule="auto"/>
        <w:ind w:left="993" w:right="570" w:hanging="709"/>
        <w:jc w:val="both"/>
      </w:pPr>
      <w:r w:rsidRPr="00BA35B7">
        <w:t xml:space="preserve">107C.  </w:t>
      </w:r>
      <w:proofErr w:type="gramStart"/>
      <w:r w:rsidRPr="00BA35B7">
        <w:t>In the event that</w:t>
      </w:r>
      <w:proofErr w:type="gramEnd"/>
      <w:r w:rsidRPr="00BA35B7">
        <w:t xml:space="preserve"> any wind mitigation referred to in condition 10</w:t>
      </w:r>
      <w:r w:rsidR="00314BD0" w:rsidRPr="00BA35B7">
        <w:t>7</w:t>
      </w:r>
      <w:r w:rsidRPr="00BA35B7">
        <w:t xml:space="preserve"> is removed, becomes damaged, or dies (tree planting and landscaping) the consent holder must</w:t>
      </w:r>
      <w:r w:rsidR="00FC019A" w:rsidRPr="00BA35B7">
        <w:t xml:space="preserve">, as soon as practicable, </w:t>
      </w:r>
      <w:r w:rsidRPr="00BA35B7">
        <w:t>erect replacement wind mitigation to achieve the wind conditions consented.</w:t>
      </w:r>
    </w:p>
    <w:p w14:paraId="759D212C" w14:textId="4078EBA2" w:rsidR="00201CA8" w:rsidRPr="00BA35B7" w:rsidRDefault="00201CA8" w:rsidP="00744A04">
      <w:pPr>
        <w:widowControl/>
        <w:spacing w:before="120" w:after="120" w:line="276" w:lineRule="auto"/>
        <w:ind w:left="993" w:right="570" w:hanging="709"/>
        <w:jc w:val="both"/>
      </w:pPr>
      <w:r w:rsidRPr="00BA35B7">
        <w:t>107D. Replacement wind mitigation installed in accordance with condition 10</w:t>
      </w:r>
      <w:r w:rsidR="00314BD0" w:rsidRPr="00BA35B7">
        <w:t>7</w:t>
      </w:r>
      <w:r w:rsidRPr="00BA35B7">
        <w:t xml:space="preserve">C must be accompanied by certification from a SQEP that the replacement wind mitigation / overall development design achieves equivalent or better than the consented wind conditions, as set out in Appendix B of the Environmental Winds Report, prepared by </w:t>
      </w:r>
      <w:r w:rsidRPr="00BA35B7">
        <w:lastRenderedPageBreak/>
        <w:t>Holmes LLP dated 29 October 2026 “Pedestrian Wind Study, prepared by RWDI, dated 23 September 2025 Table 1: Pedestrian wind comfort and safety conditions”.</w:t>
      </w:r>
    </w:p>
    <w:p w14:paraId="7A38F64D" w14:textId="74CCBB12" w:rsidR="00201CA8" w:rsidRPr="00BA35B7" w:rsidRDefault="00201CA8" w:rsidP="00744A04">
      <w:pPr>
        <w:pStyle w:val="ListParagraph"/>
        <w:spacing w:before="120" w:after="120" w:line="276" w:lineRule="auto"/>
        <w:ind w:left="993" w:right="570" w:firstLine="0"/>
        <w:jc w:val="both"/>
        <w:rPr>
          <w:b/>
          <w:bCs/>
          <w:i/>
          <w:iCs/>
        </w:rPr>
      </w:pPr>
      <w:r w:rsidRPr="00BA35B7">
        <w:rPr>
          <w:b/>
          <w:bCs/>
          <w:i/>
          <w:iCs/>
        </w:rPr>
        <w:t xml:space="preserve">Advice </w:t>
      </w:r>
      <w:proofErr w:type="gramStart"/>
      <w:r w:rsidRPr="00BA35B7">
        <w:rPr>
          <w:b/>
          <w:bCs/>
          <w:i/>
          <w:iCs/>
        </w:rPr>
        <w:t>note</w:t>
      </w:r>
      <w:proofErr w:type="gramEnd"/>
      <w:r w:rsidRPr="00BA35B7">
        <w:rPr>
          <w:b/>
          <w:bCs/>
          <w:i/>
          <w:iCs/>
        </w:rPr>
        <w:t>:</w:t>
      </w:r>
    </w:p>
    <w:p w14:paraId="42BB5175" w14:textId="764DDD3C" w:rsidR="00201CA8" w:rsidRPr="00BA35B7" w:rsidRDefault="00201CA8" w:rsidP="00744A04">
      <w:pPr>
        <w:widowControl/>
        <w:spacing w:before="120" w:after="120" w:line="276" w:lineRule="auto"/>
        <w:ind w:left="993" w:right="570"/>
        <w:jc w:val="both"/>
      </w:pPr>
      <w:r w:rsidRPr="00BA35B7">
        <w:rPr>
          <w:i/>
          <w:iCs/>
        </w:rPr>
        <w:t>Such changes may not be regarded as ‘in accordance’ and may require a s127 application to secure the necessary changes.</w:t>
      </w:r>
    </w:p>
    <w:p w14:paraId="50D513F8" w14:textId="77777777" w:rsidR="005E2BFB" w:rsidRPr="00BA35B7" w:rsidRDefault="005E2BFB" w:rsidP="00744A04">
      <w:pPr>
        <w:pStyle w:val="Heading4"/>
        <w:widowControl/>
        <w:spacing w:line="276" w:lineRule="auto"/>
        <w:ind w:left="993" w:right="570"/>
        <w:jc w:val="both"/>
        <w:rPr>
          <w:spacing w:val="-4"/>
        </w:rPr>
      </w:pPr>
      <w:r w:rsidRPr="00BA35B7">
        <w:rPr>
          <w:spacing w:val="-4"/>
        </w:rPr>
        <w:t>Glare</w:t>
      </w:r>
    </w:p>
    <w:p w14:paraId="196BF294" w14:textId="2FA8EC98" w:rsidR="005E2BFB" w:rsidRPr="00BA35B7" w:rsidRDefault="005E2BFB" w:rsidP="00744A04">
      <w:pPr>
        <w:pStyle w:val="Level1"/>
        <w:spacing w:line="276" w:lineRule="auto"/>
      </w:pPr>
      <w:r w:rsidRPr="00BA35B7">
        <w:t>The building</w:t>
      </w:r>
      <w:r w:rsidR="00D27E71" w:rsidRPr="00BA35B7">
        <w:t>s</w:t>
      </w:r>
      <w:r w:rsidRPr="00BA35B7">
        <w:t xml:space="preserve"> must be designed, and such changes </w:t>
      </w:r>
      <w:proofErr w:type="gramStart"/>
      <w:r w:rsidRPr="00BA35B7">
        <w:t>made</w:t>
      </w:r>
      <w:proofErr w:type="gramEnd"/>
      <w:r w:rsidRPr="00BA35B7">
        <w:t xml:space="preserve"> to the building</w:t>
      </w:r>
      <w:r w:rsidR="00D27E71" w:rsidRPr="00BA35B7">
        <w:t>s</w:t>
      </w:r>
      <w:r w:rsidRPr="00BA35B7">
        <w:t xml:space="preserve"> as are necessary to comply with the standard H8.6.29. (Glare) in the Auckland Unitary Plan (Operative in Part).</w:t>
      </w:r>
      <w:r w:rsidR="00EB3872" w:rsidRPr="00BA35B7">
        <w:t xml:space="preserve"> </w:t>
      </w:r>
      <w:r w:rsidR="00650F6A" w:rsidRPr="00BA35B7">
        <w:t>The consent holder must provide to Council written confirmation from a SQEP that the building complies with th</w:t>
      </w:r>
      <w:r w:rsidR="00594FF1" w:rsidRPr="00BA35B7">
        <w:t>is</w:t>
      </w:r>
      <w:r w:rsidR="00650F6A" w:rsidRPr="00BA35B7">
        <w:t xml:space="preserve"> standard prior to occupation of the building.</w:t>
      </w:r>
    </w:p>
    <w:p w14:paraId="54A3514B" w14:textId="3E5862AA" w:rsidR="00314BD0" w:rsidRPr="00BA35B7" w:rsidRDefault="00314BD0" w:rsidP="00744A04">
      <w:pPr>
        <w:pStyle w:val="Level1"/>
        <w:numPr>
          <w:ilvl w:val="0"/>
          <w:numId w:val="0"/>
        </w:numPr>
        <w:spacing w:line="276" w:lineRule="auto"/>
        <w:ind w:left="992"/>
        <w:rPr>
          <w:b/>
          <w:bCs/>
        </w:rPr>
      </w:pPr>
      <w:r w:rsidRPr="00BA35B7">
        <w:rPr>
          <w:b/>
          <w:bCs/>
        </w:rPr>
        <w:t>Survey foundation check</w:t>
      </w:r>
    </w:p>
    <w:p w14:paraId="611B96D5" w14:textId="77777777" w:rsidR="00314BD0" w:rsidRPr="00BA35B7" w:rsidRDefault="00314BD0" w:rsidP="00744A04">
      <w:pPr>
        <w:spacing w:before="120" w:after="120" w:line="276" w:lineRule="auto"/>
        <w:ind w:left="993" w:right="570" w:hanging="851"/>
        <w:jc w:val="both"/>
      </w:pPr>
      <w:r w:rsidRPr="00BA35B7">
        <w:t>108A.</w:t>
      </w:r>
      <w:r w:rsidRPr="00BA35B7">
        <w:tab/>
        <w:t xml:space="preserve">No building works must proceed beyond the foundation stage until a registered surveyor or licensed cadastral surveyor, engaged by the consent holder, has provided written certification to Council that the works </w:t>
      </w:r>
      <w:proofErr w:type="gramStart"/>
      <w:r w:rsidRPr="00BA35B7">
        <w:t>completed</w:t>
      </w:r>
      <w:proofErr w:type="gramEnd"/>
      <w:r w:rsidRPr="00BA35B7">
        <w:t xml:space="preserve">: </w:t>
      </w:r>
    </w:p>
    <w:p w14:paraId="7A764B4F" w14:textId="77777777" w:rsidR="00314BD0" w:rsidRPr="00BA35B7" w:rsidRDefault="00314BD0" w:rsidP="00744A04">
      <w:pPr>
        <w:numPr>
          <w:ilvl w:val="0"/>
          <w:numId w:val="17"/>
        </w:numPr>
        <w:spacing w:before="120" w:after="120" w:line="276" w:lineRule="auto"/>
        <w:ind w:right="570"/>
        <w:jc w:val="both"/>
      </w:pPr>
      <w:r w:rsidRPr="00BA35B7">
        <w:t>have been completed in accordance with the approved plans as referred to in condition 1 of this consent; or</w:t>
      </w:r>
    </w:p>
    <w:p w14:paraId="2733FF0D" w14:textId="77777777" w:rsidR="00314BD0" w:rsidRPr="00BA35B7" w:rsidRDefault="00314BD0" w:rsidP="00744A04">
      <w:pPr>
        <w:numPr>
          <w:ilvl w:val="0"/>
          <w:numId w:val="17"/>
        </w:numPr>
        <w:spacing w:before="120" w:after="120" w:line="276" w:lineRule="auto"/>
        <w:ind w:right="570"/>
        <w:jc w:val="both"/>
      </w:pPr>
      <w:r w:rsidRPr="00BA35B7">
        <w:t>do not exceed the vertical or horizontal extent of any breach, infringement, or non-compliance approved under this consent.</w:t>
      </w:r>
    </w:p>
    <w:p w14:paraId="10CC5830" w14:textId="77777777" w:rsidR="00314BD0" w:rsidRPr="00BA35B7" w:rsidRDefault="00314BD0" w:rsidP="00744A04">
      <w:pPr>
        <w:spacing w:before="120" w:after="120" w:line="276" w:lineRule="auto"/>
        <w:ind w:left="993" w:right="570"/>
        <w:jc w:val="both"/>
        <w:rPr>
          <w:b/>
          <w:bCs/>
          <w:i/>
          <w:iCs/>
        </w:rPr>
      </w:pPr>
      <w:r w:rsidRPr="00BA35B7">
        <w:rPr>
          <w:b/>
          <w:bCs/>
          <w:i/>
          <w:iCs/>
        </w:rPr>
        <w:t>Advice Note:</w:t>
      </w:r>
    </w:p>
    <w:p w14:paraId="0A5FE156" w14:textId="77777777" w:rsidR="00314BD0" w:rsidRPr="00BA35B7" w:rsidRDefault="00314BD0" w:rsidP="00744A04">
      <w:pPr>
        <w:spacing w:before="120" w:after="120" w:line="276" w:lineRule="auto"/>
        <w:ind w:left="993" w:right="570"/>
        <w:jc w:val="both"/>
        <w:rPr>
          <w:i/>
          <w:iCs/>
        </w:rPr>
      </w:pPr>
      <w:r w:rsidRPr="00BA35B7">
        <w:rPr>
          <w:i/>
          <w:iCs/>
        </w:rPr>
        <w:t>The person providing the written certification should ensure that the finished floor level is clearly marked on the subject site before the foundations are put in place.</w:t>
      </w:r>
    </w:p>
    <w:p w14:paraId="1B54670D" w14:textId="77777777" w:rsidR="00314BD0" w:rsidRPr="00BA35B7" w:rsidRDefault="00314BD0" w:rsidP="00744A04">
      <w:pPr>
        <w:spacing w:before="120" w:after="120" w:line="276" w:lineRule="auto"/>
        <w:ind w:left="993" w:right="570"/>
        <w:jc w:val="both"/>
        <w:rPr>
          <w:i/>
          <w:iCs/>
        </w:rPr>
      </w:pPr>
      <w:r w:rsidRPr="00BA35B7">
        <w:rPr>
          <w:i/>
          <w:iCs/>
        </w:rPr>
        <w:t xml:space="preserve">The </w:t>
      </w:r>
      <w:proofErr w:type="gramStart"/>
      <w:r w:rsidRPr="00BA35B7">
        <w:rPr>
          <w:i/>
          <w:iCs/>
        </w:rPr>
        <w:t>purposes</w:t>
      </w:r>
      <w:proofErr w:type="gramEnd"/>
      <w:r w:rsidRPr="00BA35B7">
        <w:rPr>
          <w:i/>
          <w:iCs/>
        </w:rPr>
        <w:t xml:space="preserve"> of certification at the foundation stage of construction </w:t>
      </w:r>
      <w:proofErr w:type="gramStart"/>
      <w:r w:rsidRPr="00BA35B7">
        <w:rPr>
          <w:i/>
          <w:iCs/>
        </w:rPr>
        <w:t>is</w:t>
      </w:r>
      <w:proofErr w:type="gramEnd"/>
      <w:r w:rsidRPr="00BA35B7">
        <w:rPr>
          <w:i/>
          <w:iCs/>
        </w:rPr>
        <w:t xml:space="preserve"> to:</w:t>
      </w:r>
    </w:p>
    <w:p w14:paraId="10022A27" w14:textId="77777777" w:rsidR="00314BD0" w:rsidRPr="00BA35B7" w:rsidRDefault="00314BD0" w:rsidP="00744A04">
      <w:pPr>
        <w:numPr>
          <w:ilvl w:val="1"/>
          <w:numId w:val="19"/>
        </w:numPr>
        <w:spacing w:before="120" w:after="120" w:line="276" w:lineRule="auto"/>
        <w:ind w:right="570"/>
        <w:jc w:val="both"/>
        <w:rPr>
          <w:i/>
          <w:iCs/>
        </w:rPr>
      </w:pPr>
      <w:r w:rsidRPr="00BA35B7">
        <w:rPr>
          <w:i/>
          <w:iCs/>
        </w:rPr>
        <w:t>provide assurance that the building works, to that point, have been undertaken in accordance with the consent</w:t>
      </w:r>
    </w:p>
    <w:p w14:paraId="3E17D822" w14:textId="77777777" w:rsidR="00314BD0" w:rsidRPr="00BA35B7" w:rsidRDefault="00314BD0" w:rsidP="00744A04">
      <w:pPr>
        <w:numPr>
          <w:ilvl w:val="1"/>
          <w:numId w:val="19"/>
        </w:numPr>
        <w:spacing w:before="120" w:after="120" w:line="276" w:lineRule="auto"/>
        <w:ind w:right="570"/>
        <w:jc w:val="both"/>
        <w:rPr>
          <w:i/>
          <w:iCs/>
        </w:rPr>
      </w:pPr>
      <w:r w:rsidRPr="00BA35B7">
        <w:rPr>
          <w:i/>
          <w:iCs/>
        </w:rPr>
        <w:t xml:space="preserve">reduce the risk of non-compliance as the </w:t>
      </w:r>
      <w:proofErr w:type="gramStart"/>
      <w:r w:rsidRPr="00BA35B7">
        <w:rPr>
          <w:i/>
          <w:iCs/>
        </w:rPr>
        <w:t>works continue</w:t>
      </w:r>
      <w:proofErr w:type="gramEnd"/>
      <w:r w:rsidRPr="00BA35B7">
        <w:rPr>
          <w:i/>
          <w:iCs/>
        </w:rPr>
        <w:t xml:space="preserve">. </w:t>
      </w:r>
    </w:p>
    <w:p w14:paraId="33CB7282" w14:textId="77777777" w:rsidR="00314BD0" w:rsidRPr="00BA35B7" w:rsidRDefault="00314BD0" w:rsidP="00744A04">
      <w:pPr>
        <w:spacing w:before="120" w:after="120" w:line="276" w:lineRule="auto"/>
        <w:ind w:left="720" w:right="570" w:firstLine="720"/>
        <w:jc w:val="both"/>
        <w:rPr>
          <w:i/>
          <w:iCs/>
        </w:rPr>
      </w:pPr>
      <w:r w:rsidRPr="00BA35B7">
        <w:rPr>
          <w:i/>
          <w:iCs/>
        </w:rPr>
        <w:t>Written certification should include the following:</w:t>
      </w:r>
    </w:p>
    <w:p w14:paraId="1EF4BD1F" w14:textId="77777777" w:rsidR="00314BD0" w:rsidRPr="00BA35B7" w:rsidRDefault="00314BD0" w:rsidP="00744A04">
      <w:pPr>
        <w:numPr>
          <w:ilvl w:val="1"/>
          <w:numId w:val="19"/>
        </w:numPr>
        <w:spacing w:before="120" w:after="120" w:line="276" w:lineRule="auto"/>
        <w:ind w:right="570"/>
        <w:jc w:val="both"/>
        <w:rPr>
          <w:i/>
          <w:iCs/>
        </w:rPr>
      </w:pPr>
      <w:proofErr w:type="gramStart"/>
      <w:r w:rsidRPr="00BA35B7">
        <w:rPr>
          <w:i/>
          <w:iCs/>
        </w:rPr>
        <w:t>the</w:t>
      </w:r>
      <w:proofErr w:type="gramEnd"/>
      <w:r w:rsidRPr="00BA35B7">
        <w:rPr>
          <w:i/>
          <w:iCs/>
        </w:rPr>
        <w:t xml:space="preserve"> finished ground level is clearly marked on the subject site</w:t>
      </w:r>
    </w:p>
    <w:p w14:paraId="2E080436" w14:textId="77777777" w:rsidR="00314BD0" w:rsidRPr="00BA35B7" w:rsidRDefault="00314BD0" w:rsidP="00744A04">
      <w:pPr>
        <w:numPr>
          <w:ilvl w:val="1"/>
          <w:numId w:val="19"/>
        </w:numPr>
        <w:spacing w:before="120" w:after="120" w:line="276" w:lineRule="auto"/>
        <w:ind w:right="570"/>
        <w:jc w:val="both"/>
        <w:rPr>
          <w:i/>
          <w:iCs/>
        </w:rPr>
      </w:pPr>
      <w:r w:rsidRPr="00BA35B7">
        <w:rPr>
          <w:i/>
          <w:iCs/>
        </w:rPr>
        <w:t>the relevant consent reference number and site address</w:t>
      </w:r>
    </w:p>
    <w:p w14:paraId="04965D11" w14:textId="77777777" w:rsidR="00314BD0" w:rsidRPr="00BA35B7" w:rsidRDefault="00314BD0" w:rsidP="00744A04">
      <w:pPr>
        <w:numPr>
          <w:ilvl w:val="1"/>
          <w:numId w:val="19"/>
        </w:numPr>
        <w:spacing w:before="120" w:after="120" w:line="276" w:lineRule="auto"/>
        <w:ind w:right="570"/>
        <w:jc w:val="both"/>
        <w:rPr>
          <w:i/>
          <w:iCs/>
        </w:rPr>
      </w:pPr>
      <w:r w:rsidRPr="00BA35B7">
        <w:rPr>
          <w:i/>
          <w:iCs/>
        </w:rPr>
        <w:t xml:space="preserve">levels, calculations, plans and drawings of the structure(s) that are the subject of certification </w:t>
      </w:r>
    </w:p>
    <w:p w14:paraId="177D19AA" w14:textId="77777777" w:rsidR="00314BD0" w:rsidRPr="00BA35B7" w:rsidRDefault="00314BD0" w:rsidP="00744A04">
      <w:pPr>
        <w:numPr>
          <w:ilvl w:val="1"/>
          <w:numId w:val="19"/>
        </w:numPr>
        <w:spacing w:before="120" w:after="120" w:line="276" w:lineRule="auto"/>
        <w:ind w:right="570"/>
        <w:jc w:val="both"/>
        <w:rPr>
          <w:i/>
          <w:iCs/>
        </w:rPr>
      </w:pPr>
      <w:r w:rsidRPr="00BA35B7">
        <w:rPr>
          <w:i/>
          <w:iCs/>
        </w:rPr>
        <w:t>the quantification of the extent of any breach, infringement or non-compliance identified at the time of survey, where this has occurred.</w:t>
      </w:r>
    </w:p>
    <w:p w14:paraId="354E42FC" w14:textId="77777777" w:rsidR="00314BD0" w:rsidRPr="00BA35B7" w:rsidRDefault="00314BD0" w:rsidP="00744A04">
      <w:pPr>
        <w:spacing w:before="120" w:after="120" w:line="276" w:lineRule="auto"/>
        <w:ind w:left="273" w:right="570" w:firstLine="720"/>
        <w:jc w:val="both"/>
        <w:rPr>
          <w:i/>
          <w:iCs/>
        </w:rPr>
      </w:pPr>
      <w:r w:rsidRPr="00BA35B7">
        <w:rPr>
          <w:i/>
          <w:iCs/>
        </w:rPr>
        <w:t>Written certification is to be provided directly to the Council specified in this condition.</w:t>
      </w:r>
    </w:p>
    <w:p w14:paraId="166C882E" w14:textId="712B4FA9" w:rsidR="00314BD0" w:rsidRPr="00BA35B7" w:rsidRDefault="00314BD0" w:rsidP="00744A04">
      <w:pPr>
        <w:spacing w:before="120" w:after="120" w:line="276" w:lineRule="auto"/>
        <w:ind w:left="652" w:right="570" w:hanging="652"/>
        <w:jc w:val="both"/>
        <w:outlineLvl w:val="3"/>
        <w:rPr>
          <w:spacing w:val="-4"/>
        </w:rPr>
      </w:pPr>
      <w:r w:rsidRPr="00BA35B7">
        <w:rPr>
          <w:spacing w:val="-4"/>
        </w:rPr>
        <w:t>1</w:t>
      </w:r>
      <w:r w:rsidRPr="00BA35B7">
        <w:t>08B.</w:t>
      </w:r>
      <w:r w:rsidRPr="00BA35B7">
        <w:tab/>
        <w:t>No building works of</w:t>
      </w:r>
      <w:r w:rsidR="009150B1" w:rsidRPr="00BA35B7">
        <w:t xml:space="preserve"> the podium buildings and towers</w:t>
      </w:r>
      <w:r w:rsidRPr="00BA35B7">
        <w:t xml:space="preserve"> must proceed beyond the roof framing stage until a registered surveyor or licensed cadastral surveyor, engaged by the consent holder, has provided written certification to Council that the works completed: </w:t>
      </w:r>
    </w:p>
    <w:p w14:paraId="5CB0FCE3" w14:textId="77777777" w:rsidR="00314BD0" w:rsidRPr="00BA35B7" w:rsidRDefault="00314BD0" w:rsidP="00F953EC">
      <w:pPr>
        <w:pStyle w:val="ListParagraph"/>
        <w:numPr>
          <w:ilvl w:val="0"/>
          <w:numId w:val="46"/>
        </w:numPr>
        <w:spacing w:before="120" w:after="120" w:line="276" w:lineRule="auto"/>
        <w:ind w:left="1134" w:right="570"/>
        <w:jc w:val="both"/>
        <w:outlineLvl w:val="3"/>
        <w:rPr>
          <w:spacing w:val="-4"/>
        </w:rPr>
      </w:pPr>
      <w:r w:rsidRPr="00BA35B7">
        <w:rPr>
          <w:spacing w:val="-4"/>
        </w:rPr>
        <w:t>have been completed in accordance with the approved plans as referred to in condition 1 of this consent, or</w:t>
      </w:r>
    </w:p>
    <w:p w14:paraId="0CE288CE" w14:textId="77777777" w:rsidR="00314BD0" w:rsidRPr="00BA35B7" w:rsidRDefault="00314BD0" w:rsidP="00F953EC">
      <w:pPr>
        <w:pStyle w:val="ListParagraph"/>
        <w:numPr>
          <w:ilvl w:val="0"/>
          <w:numId w:val="46"/>
        </w:numPr>
        <w:spacing w:before="120" w:after="120" w:line="276" w:lineRule="auto"/>
        <w:ind w:left="1134" w:right="570"/>
        <w:jc w:val="both"/>
        <w:outlineLvl w:val="3"/>
        <w:rPr>
          <w:spacing w:val="-4"/>
        </w:rPr>
      </w:pPr>
      <w:r w:rsidRPr="00BA35B7">
        <w:rPr>
          <w:spacing w:val="-4"/>
        </w:rPr>
        <w:lastRenderedPageBreak/>
        <w:t>do not exceed the vertical or horizontal extent of any breach, infringement, or non-compliance approved under this consent.</w:t>
      </w:r>
    </w:p>
    <w:p w14:paraId="69A6EF5F" w14:textId="77777777" w:rsidR="00314BD0" w:rsidRPr="00BA35B7" w:rsidRDefault="00314BD0" w:rsidP="00744A04">
      <w:pPr>
        <w:spacing w:before="120" w:after="120" w:line="276" w:lineRule="auto"/>
        <w:ind w:left="539" w:right="570"/>
        <w:jc w:val="both"/>
        <w:outlineLvl w:val="3"/>
        <w:rPr>
          <w:b/>
          <w:bCs/>
          <w:i/>
          <w:iCs/>
          <w:spacing w:val="-4"/>
        </w:rPr>
      </w:pPr>
      <w:r w:rsidRPr="00BA35B7">
        <w:rPr>
          <w:b/>
          <w:bCs/>
          <w:i/>
          <w:iCs/>
          <w:spacing w:val="-4"/>
        </w:rPr>
        <w:t>Advice Note:</w:t>
      </w:r>
    </w:p>
    <w:p w14:paraId="4439F39E" w14:textId="77777777" w:rsidR="00314BD0" w:rsidRPr="00BA35B7" w:rsidRDefault="00314BD0" w:rsidP="00744A04">
      <w:pPr>
        <w:spacing w:before="120" w:after="120" w:line="276" w:lineRule="auto"/>
        <w:ind w:left="539" w:right="570"/>
        <w:jc w:val="both"/>
        <w:outlineLvl w:val="3"/>
        <w:rPr>
          <w:i/>
          <w:iCs/>
          <w:spacing w:val="-4"/>
        </w:rPr>
      </w:pPr>
      <w:r w:rsidRPr="00BA35B7">
        <w:rPr>
          <w:i/>
          <w:iCs/>
          <w:spacing w:val="-4"/>
        </w:rPr>
        <w:t xml:space="preserve">The purposes of certification at the roof framing stage of construction </w:t>
      </w:r>
      <w:proofErr w:type="gramStart"/>
      <w:r w:rsidRPr="00BA35B7">
        <w:rPr>
          <w:i/>
          <w:iCs/>
          <w:spacing w:val="-4"/>
        </w:rPr>
        <w:t>is</w:t>
      </w:r>
      <w:proofErr w:type="gramEnd"/>
      <w:r w:rsidRPr="00BA35B7">
        <w:rPr>
          <w:i/>
          <w:iCs/>
          <w:spacing w:val="-4"/>
        </w:rPr>
        <w:t xml:space="preserve"> to:</w:t>
      </w:r>
    </w:p>
    <w:p w14:paraId="7E43C1A5" w14:textId="77777777" w:rsidR="00314BD0" w:rsidRPr="00BA35B7" w:rsidRDefault="00314BD0" w:rsidP="00744A04">
      <w:pPr>
        <w:numPr>
          <w:ilvl w:val="1"/>
          <w:numId w:val="19"/>
        </w:numPr>
        <w:spacing w:before="120" w:after="120" w:line="276" w:lineRule="auto"/>
        <w:ind w:left="993" w:right="570"/>
        <w:jc w:val="both"/>
        <w:outlineLvl w:val="3"/>
        <w:rPr>
          <w:i/>
          <w:iCs/>
          <w:spacing w:val="-4"/>
        </w:rPr>
      </w:pPr>
      <w:r w:rsidRPr="00BA35B7">
        <w:rPr>
          <w:i/>
          <w:iCs/>
          <w:spacing w:val="-4"/>
        </w:rPr>
        <w:t>provide assurance that the building works, to that point, have been undertaken in accordance with the consent</w:t>
      </w:r>
    </w:p>
    <w:p w14:paraId="0868E190" w14:textId="77777777" w:rsidR="00314BD0" w:rsidRPr="00BA35B7" w:rsidRDefault="00314BD0" w:rsidP="00744A04">
      <w:pPr>
        <w:numPr>
          <w:ilvl w:val="1"/>
          <w:numId w:val="19"/>
        </w:numPr>
        <w:spacing w:before="120" w:after="120" w:line="276" w:lineRule="auto"/>
        <w:ind w:left="993" w:right="570"/>
        <w:jc w:val="both"/>
        <w:outlineLvl w:val="3"/>
        <w:rPr>
          <w:i/>
          <w:iCs/>
          <w:spacing w:val="-4"/>
        </w:rPr>
      </w:pPr>
      <w:r w:rsidRPr="00BA35B7">
        <w:rPr>
          <w:i/>
          <w:iCs/>
          <w:spacing w:val="-4"/>
        </w:rPr>
        <w:t xml:space="preserve">reduce the risk of non-compliance as the </w:t>
      </w:r>
      <w:proofErr w:type="gramStart"/>
      <w:r w:rsidRPr="00BA35B7">
        <w:rPr>
          <w:i/>
          <w:iCs/>
          <w:spacing w:val="-4"/>
        </w:rPr>
        <w:t>works are</w:t>
      </w:r>
      <w:proofErr w:type="gramEnd"/>
      <w:r w:rsidRPr="00BA35B7">
        <w:rPr>
          <w:i/>
          <w:iCs/>
          <w:spacing w:val="-4"/>
        </w:rPr>
        <w:t xml:space="preserve"> completed. </w:t>
      </w:r>
    </w:p>
    <w:p w14:paraId="3AA2064A" w14:textId="77777777" w:rsidR="00314BD0" w:rsidRPr="00BA35B7" w:rsidRDefault="00314BD0" w:rsidP="00744A04">
      <w:pPr>
        <w:spacing w:before="120" w:after="120" w:line="276" w:lineRule="auto"/>
        <w:ind w:left="539" w:right="570"/>
        <w:jc w:val="both"/>
        <w:outlineLvl w:val="3"/>
        <w:rPr>
          <w:i/>
          <w:iCs/>
          <w:spacing w:val="-4"/>
        </w:rPr>
      </w:pPr>
      <w:r w:rsidRPr="00BA35B7">
        <w:rPr>
          <w:i/>
          <w:iCs/>
          <w:spacing w:val="-4"/>
        </w:rPr>
        <w:t>Written certification should include the following:</w:t>
      </w:r>
    </w:p>
    <w:p w14:paraId="74D80877" w14:textId="77777777" w:rsidR="00314BD0" w:rsidRPr="00BA35B7" w:rsidRDefault="00314BD0" w:rsidP="00744A04">
      <w:pPr>
        <w:numPr>
          <w:ilvl w:val="1"/>
          <w:numId w:val="19"/>
        </w:numPr>
        <w:spacing w:before="120" w:after="120" w:line="276" w:lineRule="auto"/>
        <w:ind w:left="993" w:right="570"/>
        <w:jc w:val="both"/>
        <w:outlineLvl w:val="3"/>
        <w:rPr>
          <w:i/>
          <w:iCs/>
          <w:spacing w:val="-4"/>
        </w:rPr>
      </w:pPr>
      <w:proofErr w:type="gramStart"/>
      <w:r w:rsidRPr="00BA35B7">
        <w:rPr>
          <w:i/>
          <w:iCs/>
          <w:spacing w:val="-4"/>
        </w:rPr>
        <w:t>the</w:t>
      </w:r>
      <w:proofErr w:type="gramEnd"/>
      <w:r w:rsidRPr="00BA35B7">
        <w:rPr>
          <w:i/>
          <w:iCs/>
          <w:spacing w:val="-4"/>
        </w:rPr>
        <w:t xml:space="preserve"> finished ground level is clearly marked on the subject site</w:t>
      </w:r>
    </w:p>
    <w:p w14:paraId="1EC9B74A" w14:textId="77777777" w:rsidR="00314BD0" w:rsidRPr="00BA35B7" w:rsidRDefault="00314BD0" w:rsidP="00744A04">
      <w:pPr>
        <w:numPr>
          <w:ilvl w:val="1"/>
          <w:numId w:val="19"/>
        </w:numPr>
        <w:spacing w:before="120" w:after="120" w:line="276" w:lineRule="auto"/>
        <w:ind w:left="993" w:right="570"/>
        <w:jc w:val="both"/>
        <w:outlineLvl w:val="3"/>
        <w:rPr>
          <w:i/>
          <w:iCs/>
          <w:spacing w:val="-4"/>
        </w:rPr>
      </w:pPr>
      <w:r w:rsidRPr="00BA35B7">
        <w:rPr>
          <w:i/>
          <w:iCs/>
          <w:spacing w:val="-4"/>
        </w:rPr>
        <w:t>the relevant consent reference number and site address</w:t>
      </w:r>
    </w:p>
    <w:p w14:paraId="3B8967AD" w14:textId="77777777" w:rsidR="00314BD0" w:rsidRPr="00BA35B7" w:rsidRDefault="00314BD0" w:rsidP="00744A04">
      <w:pPr>
        <w:numPr>
          <w:ilvl w:val="1"/>
          <w:numId w:val="19"/>
        </w:numPr>
        <w:spacing w:before="120" w:after="120" w:line="276" w:lineRule="auto"/>
        <w:ind w:left="993" w:right="570"/>
        <w:jc w:val="both"/>
        <w:outlineLvl w:val="3"/>
        <w:rPr>
          <w:i/>
          <w:iCs/>
          <w:spacing w:val="-4"/>
        </w:rPr>
      </w:pPr>
      <w:r w:rsidRPr="00BA35B7">
        <w:rPr>
          <w:i/>
          <w:iCs/>
          <w:spacing w:val="-4"/>
        </w:rPr>
        <w:t xml:space="preserve">levels, calculations, plans and drawings of the structure(s) that are the subject of certification </w:t>
      </w:r>
    </w:p>
    <w:p w14:paraId="215B30DD" w14:textId="77777777" w:rsidR="00314BD0" w:rsidRPr="00BA35B7" w:rsidRDefault="00314BD0" w:rsidP="00744A04">
      <w:pPr>
        <w:numPr>
          <w:ilvl w:val="1"/>
          <w:numId w:val="19"/>
        </w:numPr>
        <w:spacing w:before="120" w:after="120" w:line="276" w:lineRule="auto"/>
        <w:ind w:left="993" w:right="570"/>
        <w:jc w:val="both"/>
        <w:outlineLvl w:val="3"/>
        <w:rPr>
          <w:i/>
          <w:iCs/>
          <w:spacing w:val="-4"/>
        </w:rPr>
      </w:pPr>
      <w:r w:rsidRPr="00BA35B7">
        <w:rPr>
          <w:i/>
          <w:iCs/>
          <w:spacing w:val="-4"/>
        </w:rPr>
        <w:t>the quantification of the extent of any breach, infringement or non-compliance identified at the time of survey, where this has occurred.</w:t>
      </w:r>
    </w:p>
    <w:p w14:paraId="789709F8" w14:textId="2F7C1365" w:rsidR="00314BD0" w:rsidRPr="00BA35B7" w:rsidRDefault="00314BD0" w:rsidP="00744A04">
      <w:pPr>
        <w:spacing w:before="120" w:after="120" w:line="276" w:lineRule="auto"/>
        <w:ind w:left="539" w:right="570"/>
        <w:jc w:val="both"/>
        <w:outlineLvl w:val="3"/>
        <w:rPr>
          <w:i/>
          <w:iCs/>
          <w:spacing w:val="-4"/>
        </w:rPr>
      </w:pPr>
      <w:r w:rsidRPr="00BA35B7">
        <w:rPr>
          <w:i/>
          <w:iCs/>
          <w:spacing w:val="-4"/>
        </w:rPr>
        <w:t>Written certification is to be provided directly to the Council specified in this condition.</w:t>
      </w:r>
    </w:p>
    <w:p w14:paraId="003F3BFD" w14:textId="77777777" w:rsidR="00057962" w:rsidRPr="00BA35B7" w:rsidRDefault="005D75E8" w:rsidP="00744A04">
      <w:pPr>
        <w:pStyle w:val="Heading3"/>
        <w:widowControl/>
        <w:spacing w:line="276" w:lineRule="auto"/>
        <w:ind w:left="993" w:right="570"/>
        <w:jc w:val="both"/>
        <w:rPr>
          <w:spacing w:val="-2"/>
        </w:rPr>
      </w:pPr>
      <w:bookmarkStart w:id="41" w:name="Post_Construction_Conditions"/>
      <w:bookmarkEnd w:id="41"/>
      <w:r w:rsidRPr="00BA35B7">
        <w:t>Post</w:t>
      </w:r>
      <w:r w:rsidRPr="00BA35B7">
        <w:rPr>
          <w:spacing w:val="-6"/>
        </w:rPr>
        <w:t xml:space="preserve"> </w:t>
      </w:r>
      <w:r w:rsidRPr="00BA35B7">
        <w:t>Construction</w:t>
      </w:r>
      <w:r w:rsidRPr="00BA35B7">
        <w:rPr>
          <w:spacing w:val="-9"/>
        </w:rPr>
        <w:t xml:space="preserve"> </w:t>
      </w:r>
      <w:r w:rsidRPr="00BA35B7">
        <w:rPr>
          <w:spacing w:val="-2"/>
        </w:rPr>
        <w:t>Conditions</w:t>
      </w:r>
    </w:p>
    <w:p w14:paraId="5283A02E" w14:textId="23EBEDCA" w:rsidR="00687047" w:rsidRPr="00BA35B7" w:rsidRDefault="00687047" w:rsidP="00744A04">
      <w:pPr>
        <w:pStyle w:val="Heading4"/>
        <w:widowControl/>
        <w:spacing w:line="276" w:lineRule="auto"/>
        <w:ind w:left="993" w:right="570"/>
        <w:jc w:val="both"/>
      </w:pPr>
      <w:r w:rsidRPr="00BA35B7">
        <w:t>Hazardous Substance</w:t>
      </w:r>
      <w:r w:rsidR="00314BD0" w:rsidRPr="00BA35B7">
        <w:t>s</w:t>
      </w:r>
      <w:r w:rsidRPr="00BA35B7">
        <w:t xml:space="preserve"> Management Plan</w:t>
      </w:r>
    </w:p>
    <w:p w14:paraId="1EA4D6C3" w14:textId="4D7A0A42" w:rsidR="00687047" w:rsidRPr="00BA35B7" w:rsidRDefault="00687047" w:rsidP="00744A04">
      <w:pPr>
        <w:pStyle w:val="Level1"/>
        <w:spacing w:line="276" w:lineRule="auto"/>
      </w:pPr>
      <w:bookmarkStart w:id="42" w:name="_Ref213420156"/>
      <w:r w:rsidRPr="00BA35B7">
        <w:t xml:space="preserve">Within 20 working days from the completion of </w:t>
      </w:r>
      <w:proofErr w:type="gramStart"/>
      <w:r w:rsidRPr="00BA35B7">
        <w:t>works</w:t>
      </w:r>
      <w:proofErr w:type="gramEnd"/>
      <w:r w:rsidRPr="00BA35B7">
        <w:t>, the consent holder must provide a final Hazardous Substance Management Plan (</w:t>
      </w:r>
      <w:r w:rsidRPr="00BA35B7">
        <w:rPr>
          <w:b/>
          <w:bCs/>
        </w:rPr>
        <w:t>HSMP</w:t>
      </w:r>
      <w:r w:rsidRPr="00BA35B7">
        <w:t>) in general accordance with the draft HSMP referenced in condition 1.</w:t>
      </w:r>
      <w:bookmarkEnd w:id="42"/>
    </w:p>
    <w:p w14:paraId="34CFA658" w14:textId="69B12F9C" w:rsidR="00687047" w:rsidRPr="00BA35B7" w:rsidRDefault="00687047" w:rsidP="00744A04">
      <w:pPr>
        <w:pStyle w:val="Level1"/>
        <w:spacing w:line="276" w:lineRule="auto"/>
      </w:pPr>
      <w:r w:rsidRPr="00BA35B7">
        <w:t xml:space="preserve">The objectives of the HSMP are to detail the controls in place at the </w:t>
      </w:r>
      <w:r w:rsidR="002446A4" w:rsidRPr="00BA35B7">
        <w:t>S</w:t>
      </w:r>
      <w:r w:rsidRPr="00BA35B7">
        <w:t xml:space="preserve">ite to manage hazardous substances and </w:t>
      </w:r>
      <w:proofErr w:type="spellStart"/>
      <w:r w:rsidRPr="00BA35B7">
        <w:t>minimise</w:t>
      </w:r>
      <w:proofErr w:type="spellEnd"/>
      <w:r w:rsidRPr="00BA35B7">
        <w:t xml:space="preserve"> the risk of release of these substances into the surrounding environment. </w:t>
      </w:r>
    </w:p>
    <w:p w14:paraId="1D2D5DF4" w14:textId="77777777" w:rsidR="00687047" w:rsidRPr="00BA35B7" w:rsidRDefault="00687047" w:rsidP="00744A04">
      <w:pPr>
        <w:pStyle w:val="Level1"/>
        <w:spacing w:line="276" w:lineRule="auto"/>
      </w:pPr>
      <w:r w:rsidRPr="00BA35B7">
        <w:t xml:space="preserve">The HSMP must, as a minimum, include the following information: </w:t>
      </w:r>
    </w:p>
    <w:p w14:paraId="707A2744" w14:textId="1ABE0A55" w:rsidR="00687047" w:rsidRPr="00BA35B7" w:rsidRDefault="00F94C51" w:rsidP="00744A04">
      <w:pPr>
        <w:pStyle w:val="Level2"/>
        <w:spacing w:line="276" w:lineRule="auto"/>
      </w:pPr>
      <w:r w:rsidRPr="00BA35B7">
        <w:t>R</w:t>
      </w:r>
      <w:r w:rsidR="00687047" w:rsidRPr="00BA35B7">
        <w:t xml:space="preserve">oles and responsibilities; </w:t>
      </w:r>
    </w:p>
    <w:p w14:paraId="19413C70" w14:textId="7F22411C" w:rsidR="00687047" w:rsidRPr="00BA35B7" w:rsidRDefault="00F94C51" w:rsidP="00744A04">
      <w:pPr>
        <w:pStyle w:val="Level2"/>
        <w:spacing w:line="276" w:lineRule="auto"/>
      </w:pPr>
      <w:r w:rsidRPr="00BA35B7">
        <w:t>I</w:t>
      </w:r>
      <w:r w:rsidR="00687047" w:rsidRPr="00BA35B7">
        <w:t xml:space="preserve">mportant contact details; </w:t>
      </w:r>
    </w:p>
    <w:p w14:paraId="76B85B58" w14:textId="1AE46DF7" w:rsidR="00687047" w:rsidRPr="00BA35B7" w:rsidRDefault="00F94C51" w:rsidP="00744A04">
      <w:pPr>
        <w:pStyle w:val="Level2"/>
        <w:spacing w:line="276" w:lineRule="auto"/>
      </w:pPr>
      <w:r w:rsidRPr="00BA35B7">
        <w:t>A</w:t>
      </w:r>
      <w:r w:rsidR="00687047" w:rsidRPr="00BA35B7">
        <w:t xml:space="preserve"> hazardous substance register including their storage locations, and associated safety data sheets; </w:t>
      </w:r>
    </w:p>
    <w:p w14:paraId="199523D3" w14:textId="71FB749B" w:rsidR="00687047" w:rsidRPr="00BA35B7" w:rsidRDefault="00F94C51" w:rsidP="00744A04">
      <w:pPr>
        <w:pStyle w:val="Level2"/>
        <w:spacing w:line="276" w:lineRule="auto"/>
      </w:pPr>
      <w:r w:rsidRPr="00BA35B7">
        <w:t>A</w:t>
      </w:r>
      <w:r w:rsidR="00687047" w:rsidRPr="00BA35B7">
        <w:t xml:space="preserve"> risk register including identified risks and associated controls; </w:t>
      </w:r>
    </w:p>
    <w:p w14:paraId="098C1C03" w14:textId="036E2201" w:rsidR="00687047" w:rsidRPr="00BA35B7" w:rsidRDefault="00F94C51" w:rsidP="00744A04">
      <w:pPr>
        <w:pStyle w:val="Level2"/>
        <w:spacing w:line="276" w:lineRule="auto"/>
      </w:pPr>
      <w:r w:rsidRPr="00BA35B7">
        <w:t>S</w:t>
      </w:r>
      <w:r w:rsidR="00687047" w:rsidRPr="00BA35B7">
        <w:t xml:space="preserve">pill response plan (SRP); </w:t>
      </w:r>
    </w:p>
    <w:p w14:paraId="5F1B6812" w14:textId="34A0BC4A" w:rsidR="00687047" w:rsidRPr="00BA35B7" w:rsidRDefault="00F94C51" w:rsidP="00744A04">
      <w:pPr>
        <w:pStyle w:val="Level2"/>
        <w:spacing w:line="276" w:lineRule="auto"/>
      </w:pPr>
      <w:r w:rsidRPr="00BA35B7">
        <w:t>E</w:t>
      </w:r>
      <w:r w:rsidR="00687047" w:rsidRPr="00BA35B7">
        <w:t xml:space="preserve">mergency response management plan (ERMP); </w:t>
      </w:r>
    </w:p>
    <w:p w14:paraId="3974513B" w14:textId="3EE254C1" w:rsidR="00687047" w:rsidRPr="00BA35B7" w:rsidRDefault="00F94C51" w:rsidP="00744A04">
      <w:pPr>
        <w:pStyle w:val="Level2"/>
        <w:spacing w:line="276" w:lineRule="auto"/>
      </w:pPr>
      <w:r w:rsidRPr="00BA35B7">
        <w:t>S</w:t>
      </w:r>
      <w:r w:rsidR="00687047" w:rsidRPr="00BA35B7">
        <w:t xml:space="preserve">ite inspections, monitoring; </w:t>
      </w:r>
    </w:p>
    <w:p w14:paraId="3E5D2458" w14:textId="4F319460" w:rsidR="00687047" w:rsidRPr="00BA35B7" w:rsidRDefault="00F94C51" w:rsidP="00744A04">
      <w:pPr>
        <w:pStyle w:val="Level2"/>
        <w:spacing w:line="276" w:lineRule="auto"/>
      </w:pPr>
      <w:r w:rsidRPr="00BA35B7">
        <w:t>S</w:t>
      </w:r>
      <w:r w:rsidR="00687047" w:rsidRPr="00BA35B7">
        <w:t xml:space="preserve">taff training; and </w:t>
      </w:r>
    </w:p>
    <w:p w14:paraId="16480AA1" w14:textId="3237A8E3" w:rsidR="00687047" w:rsidRPr="00BA35B7" w:rsidRDefault="00F94C51" w:rsidP="00744A04">
      <w:pPr>
        <w:pStyle w:val="Level2"/>
        <w:spacing w:line="276" w:lineRule="auto"/>
      </w:pPr>
      <w:r w:rsidRPr="00BA35B7">
        <w:t>P</w:t>
      </w:r>
      <w:r w:rsidR="00687047" w:rsidRPr="00BA35B7">
        <w:t xml:space="preserve">rovisions of site audit and review of HSMP. </w:t>
      </w:r>
    </w:p>
    <w:p w14:paraId="14ED026C" w14:textId="467173C0" w:rsidR="00057962" w:rsidRPr="00BA35B7" w:rsidRDefault="005D75E8" w:rsidP="00744A04">
      <w:pPr>
        <w:pStyle w:val="Heading4"/>
        <w:widowControl/>
        <w:spacing w:line="276" w:lineRule="auto"/>
        <w:ind w:left="993" w:right="570"/>
        <w:jc w:val="both"/>
      </w:pPr>
      <w:r w:rsidRPr="00BA35B7">
        <w:rPr>
          <w:spacing w:val="-2"/>
        </w:rPr>
        <w:t>Flooding</w:t>
      </w:r>
    </w:p>
    <w:p w14:paraId="03C161F2" w14:textId="04B98E9F" w:rsidR="005E2BFB" w:rsidRPr="00BA35B7" w:rsidRDefault="005E2BFB" w:rsidP="00744A04">
      <w:pPr>
        <w:pStyle w:val="Level1"/>
        <w:spacing w:line="276" w:lineRule="auto"/>
      </w:pPr>
      <w:r w:rsidRPr="00BA35B7">
        <w:t xml:space="preserve">Within 20 working days from the completion of the works, the </w:t>
      </w:r>
      <w:r w:rsidR="00D726AA" w:rsidRPr="00BA35B7">
        <w:t>c</w:t>
      </w:r>
      <w:r w:rsidRPr="00BA35B7">
        <w:t xml:space="preserve">onsent holder must provide to the </w:t>
      </w:r>
      <w:r w:rsidR="00D726AA" w:rsidRPr="00BA35B7">
        <w:t>C</w:t>
      </w:r>
      <w:r w:rsidRPr="00BA35B7">
        <w:t xml:space="preserve">ouncil a statement from a </w:t>
      </w:r>
      <w:r w:rsidR="001864BB" w:rsidRPr="00BA35B7">
        <w:t>SQEP</w:t>
      </w:r>
      <w:r w:rsidRPr="00BA35B7">
        <w:t xml:space="preserve"> certifying that the overland flow path </w:t>
      </w:r>
      <w:r w:rsidRPr="00BA35B7">
        <w:lastRenderedPageBreak/>
        <w:t xml:space="preserve">depicted within the Flood hazard and risk assessment by Tonkin + Taylor (reference: </w:t>
      </w:r>
      <w:r w:rsidR="003413FE" w:rsidRPr="00BA35B7">
        <w:t xml:space="preserve">1016043 </w:t>
      </w:r>
      <w:r w:rsidR="008B305C" w:rsidRPr="00BA35B7">
        <w:t>v7</w:t>
      </w:r>
      <w:r w:rsidRPr="00BA35B7">
        <w:t>, dated:</w:t>
      </w:r>
      <w:r w:rsidR="00B91D4E" w:rsidRPr="00BA35B7">
        <w:t xml:space="preserve"> </w:t>
      </w:r>
      <w:r w:rsidR="008B305C" w:rsidRPr="00BA35B7">
        <w:t xml:space="preserve">November </w:t>
      </w:r>
      <w:r w:rsidR="00B91D4E" w:rsidRPr="00BA35B7">
        <w:t>2025</w:t>
      </w:r>
      <w:r w:rsidRPr="00BA35B7">
        <w:t xml:space="preserve">) has its alignment maintained across the </w:t>
      </w:r>
      <w:r w:rsidR="00B91D4E" w:rsidRPr="00BA35B7">
        <w:t>service lane</w:t>
      </w:r>
      <w:r w:rsidRPr="00BA35B7">
        <w:t xml:space="preserve">. </w:t>
      </w:r>
    </w:p>
    <w:p w14:paraId="29133C98" w14:textId="4E2C87DB" w:rsidR="00057962" w:rsidRPr="00BA35B7" w:rsidRDefault="00B91D4E" w:rsidP="00744A04">
      <w:pPr>
        <w:pStyle w:val="Level1"/>
        <w:spacing w:line="276" w:lineRule="auto"/>
      </w:pPr>
      <w:r w:rsidRPr="00BA35B7">
        <w:t xml:space="preserve">Within 20 working days from the completion of the works, the </w:t>
      </w:r>
      <w:r w:rsidR="00D726AA" w:rsidRPr="00BA35B7">
        <w:t>c</w:t>
      </w:r>
      <w:r w:rsidRPr="00BA35B7">
        <w:t xml:space="preserve">onsent holder must provide to the </w:t>
      </w:r>
      <w:r w:rsidR="00D726AA" w:rsidRPr="00BA35B7">
        <w:t>C</w:t>
      </w:r>
      <w:r w:rsidRPr="00BA35B7">
        <w:t xml:space="preserve">ouncil a statement from a </w:t>
      </w:r>
      <w:r w:rsidR="001864BB" w:rsidRPr="00BA35B7">
        <w:t>SQEP</w:t>
      </w:r>
      <w:r w:rsidRPr="00BA35B7">
        <w:t xml:space="preserve"> certifying that the flood </w:t>
      </w:r>
      <w:r w:rsidR="00C26854" w:rsidRPr="00BA35B7">
        <w:t xml:space="preserve">mitigation </w:t>
      </w:r>
      <w:r w:rsidRPr="00BA35B7">
        <w:t>requirements</w:t>
      </w:r>
      <w:r w:rsidR="00C26854" w:rsidRPr="00BA35B7">
        <w:t xml:space="preserve"> of condition 79C and as</w:t>
      </w:r>
      <w:r w:rsidRPr="00BA35B7">
        <w:t xml:space="preserve"> recommended within the Flood hazard and risk assessment by Tonkin + Taylor (reference: </w:t>
      </w:r>
      <w:r w:rsidR="003413FE" w:rsidRPr="00BA35B7">
        <w:t>1016043 v</w:t>
      </w:r>
      <w:r w:rsidR="008B305C" w:rsidRPr="00BA35B7">
        <w:t>7</w:t>
      </w:r>
      <w:r w:rsidRPr="00BA35B7">
        <w:t xml:space="preserve">, dated: </w:t>
      </w:r>
      <w:r w:rsidR="008B305C" w:rsidRPr="00BA35B7">
        <w:t xml:space="preserve">November </w:t>
      </w:r>
      <w:r w:rsidRPr="00BA35B7">
        <w:t xml:space="preserve">2025) have been installed and / or completed onsite. </w:t>
      </w:r>
    </w:p>
    <w:p w14:paraId="7AB676E2" w14:textId="77777777" w:rsidR="00BC013A" w:rsidRPr="00BA35B7" w:rsidRDefault="00BC013A" w:rsidP="00744A04">
      <w:pPr>
        <w:pStyle w:val="Heading4"/>
        <w:widowControl/>
        <w:spacing w:line="276" w:lineRule="auto"/>
        <w:ind w:left="993" w:right="570"/>
        <w:jc w:val="both"/>
      </w:pPr>
      <w:r w:rsidRPr="00BA35B7">
        <w:t>Covenant for the lease of off-site parking spaces</w:t>
      </w:r>
    </w:p>
    <w:p w14:paraId="0A4E18AC" w14:textId="5BABD6AC" w:rsidR="00BC013A" w:rsidRPr="00BA35B7" w:rsidRDefault="00C26854" w:rsidP="00744A04">
      <w:pPr>
        <w:pStyle w:val="Level1"/>
        <w:numPr>
          <w:ilvl w:val="0"/>
          <w:numId w:val="37"/>
        </w:numPr>
        <w:spacing w:line="276" w:lineRule="auto"/>
        <w:rPr>
          <w:bCs/>
          <w:lang w:eastAsia="en-NZ"/>
        </w:rPr>
      </w:pPr>
      <w:r w:rsidRPr="00BA35B7">
        <w:rPr>
          <w:lang w:val="en-GB" w:eastAsia="en-NZ"/>
        </w:rPr>
        <w:t xml:space="preserve">Prior to the occupation of the building, </w:t>
      </w:r>
      <w:r w:rsidR="00E13AA3" w:rsidRPr="00BA35B7">
        <w:rPr>
          <w:lang w:val="en-GB" w:eastAsia="en-NZ"/>
        </w:rPr>
        <w:t>t</w:t>
      </w:r>
      <w:r w:rsidR="00BC013A" w:rsidRPr="00BA35B7">
        <w:rPr>
          <w:lang w:val="en-GB" w:eastAsia="en-NZ"/>
        </w:rPr>
        <w:t xml:space="preserve">he consent holder must </w:t>
      </w:r>
      <w:proofErr w:type="gramStart"/>
      <w:r w:rsidR="00BC013A" w:rsidRPr="00BA35B7">
        <w:rPr>
          <w:lang w:val="en-GB" w:eastAsia="en-NZ"/>
        </w:rPr>
        <w:t>enter into</w:t>
      </w:r>
      <w:proofErr w:type="gramEnd"/>
      <w:r w:rsidR="00BC013A" w:rsidRPr="00BA35B7">
        <w:rPr>
          <w:lang w:val="en-GB" w:eastAsia="en-NZ"/>
        </w:rPr>
        <w:t xml:space="preserve"> a section 108 Resource Management Act 1991 covenant in favour of Auckland Council for</w:t>
      </w:r>
      <w:r w:rsidR="00D27E71" w:rsidRPr="00BA35B7">
        <w:rPr>
          <w:lang w:eastAsia="en-NZ"/>
        </w:rPr>
        <w:t xml:space="preserve"> </w:t>
      </w:r>
      <w:r w:rsidR="00ED30D5" w:rsidRPr="00BA35B7">
        <w:rPr>
          <w:lang w:eastAsia="en-NZ"/>
        </w:rPr>
        <w:t xml:space="preserve">M Social </w:t>
      </w:r>
      <w:r w:rsidR="00D27E71" w:rsidRPr="00BA35B7">
        <w:rPr>
          <w:lang w:eastAsia="en-NZ"/>
        </w:rPr>
        <w:t>to use carparks within the Site</w:t>
      </w:r>
      <w:r w:rsidR="00BC013A" w:rsidRPr="00BA35B7">
        <w:rPr>
          <w:lang w:eastAsia="en-NZ"/>
        </w:rPr>
        <w:t xml:space="preserve">. </w:t>
      </w:r>
      <w:r w:rsidR="00BC013A" w:rsidRPr="00BA35B7">
        <w:rPr>
          <w:lang w:val="en-GB" w:eastAsia="en-NZ"/>
        </w:rPr>
        <w:t>The consent holder must contact the Council to initiate the preparation of the covenant.  A copy of the updated Computer</w:t>
      </w:r>
      <w:r w:rsidR="00BC013A" w:rsidRPr="00BA35B7">
        <w:rPr>
          <w:bCs/>
          <w:lang w:val="en-GB" w:eastAsia="en-NZ"/>
        </w:rPr>
        <w:t xml:space="preserve"> Register (Record of Title) showing that the covenant has been registered must be provided to the Council.</w:t>
      </w:r>
      <w:r w:rsidR="00ED30D5" w:rsidRPr="00BA35B7">
        <w:rPr>
          <w:bCs/>
          <w:lang w:val="en-GB" w:eastAsia="en-NZ"/>
        </w:rPr>
        <w:t xml:space="preserve"> In that regard:</w:t>
      </w:r>
    </w:p>
    <w:p w14:paraId="56AE8A94" w14:textId="5C302542" w:rsidR="00BC013A" w:rsidRPr="00BA35B7" w:rsidRDefault="00ED30D5" w:rsidP="00744A04">
      <w:pPr>
        <w:pStyle w:val="Level2"/>
        <w:spacing w:line="276" w:lineRule="auto"/>
        <w:rPr>
          <w:lang w:eastAsia="en-NZ"/>
        </w:rPr>
      </w:pPr>
      <w:r w:rsidRPr="00BA35B7">
        <w:rPr>
          <w:lang w:eastAsia="en-NZ"/>
        </w:rPr>
        <w:t xml:space="preserve">The covenant must </w:t>
      </w:r>
      <w:r w:rsidR="00E13AA3" w:rsidRPr="00BA35B7">
        <w:rPr>
          <w:lang w:eastAsia="en-NZ"/>
        </w:rPr>
        <w:t>stipulate</w:t>
      </w:r>
      <w:r w:rsidR="00BC013A" w:rsidRPr="00BA35B7">
        <w:rPr>
          <w:lang w:eastAsia="en-NZ"/>
        </w:rPr>
        <w:t xml:space="preserve"> that</w:t>
      </w:r>
      <w:r w:rsidRPr="00BA35B7">
        <w:rPr>
          <w:lang w:eastAsia="en-NZ"/>
        </w:rPr>
        <w:t xml:space="preserve"> M Social</w:t>
      </w:r>
      <w:r w:rsidR="00BC013A" w:rsidRPr="00BA35B7">
        <w:rPr>
          <w:lang w:eastAsia="en-NZ"/>
        </w:rPr>
        <w:t xml:space="preserve"> has exclusive use and access </w:t>
      </w:r>
      <w:r w:rsidR="00CF01E0" w:rsidRPr="00BA35B7">
        <w:rPr>
          <w:lang w:eastAsia="en-NZ"/>
        </w:rPr>
        <w:t xml:space="preserve">to </w:t>
      </w:r>
      <w:r w:rsidR="00D27E71" w:rsidRPr="00BA35B7">
        <w:rPr>
          <w:lang w:eastAsia="en-NZ"/>
        </w:rPr>
        <w:t>up to</w:t>
      </w:r>
      <w:r w:rsidR="00BC013A" w:rsidRPr="00BA35B7">
        <w:rPr>
          <w:lang w:eastAsia="en-NZ"/>
        </w:rPr>
        <w:t xml:space="preserve"> 121 car parking spaces located within the basement levels of the adjacent site 2 Lower Hobson Street [Lot 9 DP 60151].  </w:t>
      </w:r>
    </w:p>
    <w:p w14:paraId="0DA290A7" w14:textId="3718B7EB" w:rsidR="00BC013A" w:rsidRPr="00BA35B7" w:rsidRDefault="00BC013A" w:rsidP="00744A04">
      <w:pPr>
        <w:pStyle w:val="Level2"/>
        <w:spacing w:line="276" w:lineRule="auto"/>
        <w:rPr>
          <w:lang w:eastAsia="en-NZ"/>
        </w:rPr>
      </w:pPr>
      <w:r w:rsidRPr="00BA35B7">
        <w:rPr>
          <w:lang w:eastAsia="en-NZ"/>
        </w:rPr>
        <w:t xml:space="preserve">If access to </w:t>
      </w:r>
      <w:r w:rsidR="00D27E71" w:rsidRPr="00BA35B7">
        <w:rPr>
          <w:lang w:eastAsia="en-NZ"/>
        </w:rPr>
        <w:t>up to</w:t>
      </w:r>
      <w:r w:rsidRPr="00BA35B7">
        <w:rPr>
          <w:lang w:eastAsia="en-NZ"/>
        </w:rPr>
        <w:t xml:space="preserve"> 121 car parking spaces must be restricted for any period of time that is not agreed in writing with the site owner </w:t>
      </w:r>
      <w:r w:rsidR="00ED30D5" w:rsidRPr="00BA35B7">
        <w:rPr>
          <w:lang w:eastAsia="en-NZ"/>
        </w:rPr>
        <w:t xml:space="preserve">of M </w:t>
      </w:r>
      <w:proofErr w:type="gramStart"/>
      <w:r w:rsidR="00ED30D5" w:rsidRPr="00BA35B7">
        <w:rPr>
          <w:lang w:eastAsia="en-NZ"/>
        </w:rPr>
        <w:t>Social</w:t>
      </w:r>
      <w:proofErr w:type="gramEnd"/>
      <w:r w:rsidR="00E13AA3" w:rsidRPr="00BA35B7">
        <w:rPr>
          <w:lang w:eastAsia="en-NZ"/>
        </w:rPr>
        <w:t xml:space="preserve"> </w:t>
      </w:r>
      <w:r w:rsidRPr="00BA35B7">
        <w:rPr>
          <w:lang w:eastAsia="en-NZ"/>
        </w:rPr>
        <w:t>then the owner of the adjacent site [2 Lower Hobson Street Lot 9 DP 60151] must provide alternative car parking spaces in close proximity to the site in agreement with the owner of</w:t>
      </w:r>
      <w:r w:rsidR="00ED30D5" w:rsidRPr="00BA35B7">
        <w:rPr>
          <w:lang w:eastAsia="en-NZ"/>
        </w:rPr>
        <w:t xml:space="preserve"> M Social</w:t>
      </w:r>
      <w:r w:rsidR="00E13AA3" w:rsidRPr="00BA35B7">
        <w:rPr>
          <w:lang w:eastAsia="en-NZ"/>
        </w:rPr>
        <w:t>.</w:t>
      </w:r>
    </w:p>
    <w:p w14:paraId="3B1981D2" w14:textId="246B947F" w:rsidR="00BC013A" w:rsidRPr="00BA35B7" w:rsidRDefault="00BC013A" w:rsidP="00744A04">
      <w:pPr>
        <w:pStyle w:val="Level2"/>
        <w:spacing w:line="276" w:lineRule="auto"/>
        <w:rPr>
          <w:lang w:eastAsia="en-NZ"/>
        </w:rPr>
      </w:pPr>
      <w:r w:rsidRPr="00BA35B7">
        <w:rPr>
          <w:lang w:eastAsia="en-NZ"/>
        </w:rPr>
        <w:t>Should th</w:t>
      </w:r>
      <w:r w:rsidR="00ED30D5" w:rsidRPr="00BA35B7">
        <w:rPr>
          <w:lang w:eastAsia="en-NZ"/>
        </w:rPr>
        <w:t>e M Social</w:t>
      </w:r>
      <w:r w:rsidRPr="00BA35B7">
        <w:rPr>
          <w:lang w:eastAsia="en-NZ"/>
        </w:rPr>
        <w:t xml:space="preserve"> site be redeveloped or significantly altered to provide new and /or additional car parking spaces, </w:t>
      </w:r>
      <w:r w:rsidR="00D27E71" w:rsidRPr="00BA35B7">
        <w:rPr>
          <w:lang w:eastAsia="en-NZ"/>
        </w:rPr>
        <w:t>up to</w:t>
      </w:r>
      <w:r w:rsidRPr="00BA35B7">
        <w:rPr>
          <w:lang w:eastAsia="en-NZ"/>
        </w:rPr>
        <w:t xml:space="preserve"> 121 car parking spaces at 2 Lower Hobson Street [Lot 9 DP 60151] associated with this site must be accounted for / included as part of this site</w:t>
      </w:r>
      <w:r w:rsidR="00894C3E" w:rsidRPr="00BA35B7">
        <w:rPr>
          <w:lang w:eastAsia="en-NZ"/>
        </w:rPr>
        <w:t>'</w:t>
      </w:r>
      <w:r w:rsidRPr="00BA35B7">
        <w:rPr>
          <w:lang w:eastAsia="en-NZ"/>
        </w:rPr>
        <w:t xml:space="preserve">s parking provision when calculating the maximum parking rates for the Business - City Centre Zone as set out within the Auckland Unitary Development Plan (Operative in Part) or its successor for </w:t>
      </w:r>
      <w:r w:rsidR="00ED30D5" w:rsidRPr="00BA35B7">
        <w:rPr>
          <w:lang w:eastAsia="en-NZ"/>
        </w:rPr>
        <w:t>the M Social</w:t>
      </w:r>
      <w:r w:rsidRPr="00BA35B7">
        <w:rPr>
          <w:lang w:eastAsia="en-NZ"/>
        </w:rPr>
        <w:t xml:space="preserve"> site.</w:t>
      </w:r>
    </w:p>
    <w:p w14:paraId="5C9631A3" w14:textId="3E11170F" w:rsidR="00BC013A" w:rsidRPr="00BA35B7" w:rsidRDefault="00ED30D5" w:rsidP="00744A04">
      <w:pPr>
        <w:pStyle w:val="Level2"/>
        <w:spacing w:line="276" w:lineRule="auto"/>
        <w:rPr>
          <w:lang w:eastAsia="en-NZ"/>
        </w:rPr>
      </w:pPr>
      <w:r w:rsidRPr="00BA35B7">
        <w:rPr>
          <w:lang w:eastAsia="en-NZ"/>
        </w:rPr>
        <w:t>The covenant must b</w:t>
      </w:r>
      <w:r w:rsidR="00BC013A" w:rsidRPr="00BA35B7">
        <w:rPr>
          <w:lang w:eastAsia="en-NZ"/>
        </w:rPr>
        <w:t xml:space="preserve">e drafted by the </w:t>
      </w:r>
      <w:r w:rsidR="00146AA6" w:rsidRPr="00BA35B7">
        <w:rPr>
          <w:lang w:eastAsia="en-NZ"/>
        </w:rPr>
        <w:t>C</w:t>
      </w:r>
      <w:r w:rsidR="00BC013A" w:rsidRPr="00BA35B7">
        <w:rPr>
          <w:lang w:eastAsia="en-NZ"/>
        </w:rPr>
        <w:t>ouncil’s nominated Solicitor at the consent holder’s cost; and </w:t>
      </w:r>
    </w:p>
    <w:p w14:paraId="08FB225E" w14:textId="37640672" w:rsidR="00BC013A" w:rsidRPr="00BA35B7" w:rsidRDefault="00BC013A" w:rsidP="00744A04">
      <w:pPr>
        <w:pStyle w:val="Level3"/>
        <w:spacing w:line="276" w:lineRule="auto"/>
        <w:rPr>
          <w:rFonts w:ascii="Calibri" w:eastAsia="Calibri" w:hAnsi="Calibri" w:cs="Times New Roman"/>
          <w:lang w:eastAsia="en-NZ"/>
        </w:rPr>
      </w:pPr>
      <w:r w:rsidRPr="00BA35B7">
        <w:rPr>
          <w:rFonts w:eastAsia="Calibri" w:cs="Times New Roman"/>
          <w:lang w:val="en-GB" w:eastAsia="en-NZ"/>
        </w:rPr>
        <w:t xml:space="preserve">be registered against the </w:t>
      </w:r>
      <w:hyperlink r:id="rId10" w:history="1">
        <w:r w:rsidRPr="00BA35B7">
          <w:rPr>
            <w:rFonts w:eastAsia="Calibri" w:cs="Times New Roman"/>
            <w:lang w:val="en-GB" w:eastAsia="en-NZ"/>
          </w:rPr>
          <w:t>Computer Register</w:t>
        </w:r>
      </w:hyperlink>
      <w:r w:rsidRPr="00BA35B7">
        <w:rPr>
          <w:rFonts w:eastAsia="Calibri" w:cs="Times New Roman"/>
          <w:lang w:val="en-GB" w:eastAsia="en-NZ"/>
        </w:rPr>
        <w:t>(s) (record of title) to the affected land by the consent holder at their cost; and </w:t>
      </w:r>
    </w:p>
    <w:p w14:paraId="2562360F" w14:textId="77777777" w:rsidR="00BC013A" w:rsidRPr="00BA35B7" w:rsidRDefault="00BC013A" w:rsidP="00744A04">
      <w:pPr>
        <w:pStyle w:val="Level3"/>
        <w:spacing w:line="276" w:lineRule="auto"/>
        <w:rPr>
          <w:rFonts w:ascii="Calibri" w:eastAsia="Calibri" w:hAnsi="Calibri"/>
          <w:lang w:eastAsia="en-NZ"/>
        </w:rPr>
      </w:pPr>
      <w:r w:rsidRPr="00BA35B7">
        <w:rPr>
          <w:rFonts w:eastAsia="Calibri"/>
          <w:lang w:val="en-GB" w:eastAsia="en-NZ"/>
        </w:rPr>
        <w:t>require the consent holder to:</w:t>
      </w:r>
    </w:p>
    <w:p w14:paraId="43C0A2FC" w14:textId="47914212" w:rsidR="00BC013A" w:rsidRPr="00BA35B7" w:rsidRDefault="00BC013A" w:rsidP="00744A04">
      <w:pPr>
        <w:widowControl/>
        <w:numPr>
          <w:ilvl w:val="0"/>
          <w:numId w:val="9"/>
        </w:numPr>
        <w:tabs>
          <w:tab w:val="clear" w:pos="1854"/>
          <w:tab w:val="left" w:pos="7892"/>
        </w:tabs>
        <w:autoSpaceDE/>
        <w:autoSpaceDN/>
        <w:spacing w:before="120" w:after="120" w:line="276" w:lineRule="auto"/>
        <w:ind w:left="3119" w:right="570"/>
        <w:jc w:val="both"/>
        <w:rPr>
          <w:rFonts w:ascii="Calibri" w:eastAsia="Calibri" w:hAnsi="Calibri" w:cs="Times New Roman"/>
          <w:bCs/>
          <w:szCs w:val="28"/>
          <w:lang w:eastAsia="en-NZ"/>
        </w:rPr>
      </w:pPr>
      <w:r w:rsidRPr="00BA35B7">
        <w:rPr>
          <w:rFonts w:eastAsia="Calibri" w:cs="Times New Roman"/>
          <w:bCs/>
          <w:szCs w:val="28"/>
          <w:lang w:val="en-GB" w:eastAsia="en-NZ"/>
        </w:rPr>
        <w:t xml:space="preserve">be responsible for all legal fees, disbursements and other expenses incurred by the </w:t>
      </w:r>
      <w:r w:rsidR="00727898" w:rsidRPr="00BA35B7">
        <w:rPr>
          <w:rFonts w:eastAsia="Calibri" w:cs="Times New Roman"/>
          <w:bCs/>
          <w:szCs w:val="28"/>
          <w:lang w:val="en-GB" w:eastAsia="en-NZ"/>
        </w:rPr>
        <w:t>C</w:t>
      </w:r>
      <w:r w:rsidRPr="00BA35B7">
        <w:rPr>
          <w:rFonts w:eastAsia="Calibri" w:cs="Times New Roman"/>
          <w:bCs/>
          <w:szCs w:val="28"/>
          <w:lang w:val="en-GB" w:eastAsia="en-NZ"/>
        </w:rPr>
        <w:t xml:space="preserve">ouncil in connection with the covenant, and procure its solicitor to give an undertaking to the </w:t>
      </w:r>
      <w:r w:rsidR="00727898" w:rsidRPr="00BA35B7">
        <w:rPr>
          <w:rFonts w:eastAsia="Calibri" w:cs="Times New Roman"/>
          <w:bCs/>
          <w:szCs w:val="28"/>
          <w:lang w:val="en-GB" w:eastAsia="en-NZ"/>
        </w:rPr>
        <w:t>C</w:t>
      </w:r>
      <w:r w:rsidRPr="00BA35B7">
        <w:rPr>
          <w:rFonts w:eastAsia="Calibri" w:cs="Times New Roman"/>
          <w:bCs/>
          <w:szCs w:val="28"/>
          <w:lang w:val="en-GB" w:eastAsia="en-NZ"/>
        </w:rPr>
        <w:t>ouncil for payment of the same; and</w:t>
      </w:r>
    </w:p>
    <w:p w14:paraId="5039669A" w14:textId="1F18F291" w:rsidR="00BC013A" w:rsidRPr="00BA35B7" w:rsidRDefault="00BC013A" w:rsidP="00744A04">
      <w:pPr>
        <w:widowControl/>
        <w:numPr>
          <w:ilvl w:val="0"/>
          <w:numId w:val="9"/>
        </w:numPr>
        <w:tabs>
          <w:tab w:val="clear" w:pos="1854"/>
          <w:tab w:val="left" w:pos="7892"/>
        </w:tabs>
        <w:autoSpaceDE/>
        <w:autoSpaceDN/>
        <w:spacing w:before="120" w:after="120" w:line="276" w:lineRule="auto"/>
        <w:ind w:left="3119" w:right="570"/>
        <w:jc w:val="both"/>
        <w:rPr>
          <w:rFonts w:ascii="Calibri" w:eastAsia="Calibri" w:hAnsi="Calibri" w:cs="Times New Roman"/>
          <w:bCs/>
          <w:szCs w:val="28"/>
          <w:lang w:eastAsia="en-NZ"/>
        </w:rPr>
      </w:pPr>
      <w:r w:rsidRPr="00BA35B7">
        <w:rPr>
          <w:rFonts w:eastAsia="Calibri" w:cs="Times New Roman"/>
          <w:bCs/>
          <w:szCs w:val="28"/>
          <w:lang w:val="en-GB" w:eastAsia="en-NZ"/>
        </w:rPr>
        <w:t xml:space="preserve">indemnify the </w:t>
      </w:r>
      <w:r w:rsidR="0091370D" w:rsidRPr="00BA35B7">
        <w:rPr>
          <w:rFonts w:eastAsia="Calibri" w:cs="Times New Roman"/>
          <w:bCs/>
          <w:szCs w:val="28"/>
          <w:lang w:val="en-GB" w:eastAsia="en-NZ"/>
        </w:rPr>
        <w:t>C</w:t>
      </w:r>
      <w:r w:rsidRPr="00BA35B7">
        <w:rPr>
          <w:rFonts w:eastAsia="Calibri" w:cs="Times New Roman"/>
          <w:bCs/>
          <w:szCs w:val="28"/>
          <w:lang w:val="en-GB" w:eastAsia="en-NZ"/>
        </w:rPr>
        <w:t xml:space="preserve">ouncil for costs, fees, disbursements and other expenses incurred by the </w:t>
      </w:r>
      <w:r w:rsidR="0091370D" w:rsidRPr="00BA35B7">
        <w:rPr>
          <w:rFonts w:eastAsia="Calibri" w:cs="Times New Roman"/>
          <w:bCs/>
          <w:szCs w:val="28"/>
          <w:lang w:val="en-GB" w:eastAsia="en-NZ"/>
        </w:rPr>
        <w:t>C</w:t>
      </w:r>
      <w:r w:rsidRPr="00BA35B7">
        <w:rPr>
          <w:rFonts w:eastAsia="Calibri" w:cs="Times New Roman"/>
          <w:bCs/>
          <w:szCs w:val="28"/>
          <w:lang w:val="en-GB" w:eastAsia="en-NZ"/>
        </w:rPr>
        <w:t xml:space="preserve">ouncil as a direct result of the </w:t>
      </w:r>
      <w:r w:rsidR="00727898" w:rsidRPr="00BA35B7">
        <w:rPr>
          <w:rFonts w:eastAsia="Calibri" w:cs="Times New Roman"/>
          <w:bCs/>
          <w:szCs w:val="28"/>
          <w:lang w:val="en-GB" w:eastAsia="en-NZ"/>
        </w:rPr>
        <w:t>C</w:t>
      </w:r>
      <w:r w:rsidRPr="00BA35B7">
        <w:rPr>
          <w:rFonts w:eastAsia="Calibri" w:cs="Times New Roman"/>
          <w:bCs/>
          <w:szCs w:val="28"/>
          <w:lang w:val="en-GB" w:eastAsia="en-NZ"/>
        </w:rPr>
        <w:t>ouncil being a party to this covenant.</w:t>
      </w:r>
    </w:p>
    <w:p w14:paraId="4521FF9B" w14:textId="77777777" w:rsidR="00BC013A" w:rsidRPr="00BA35B7" w:rsidRDefault="00BC013A" w:rsidP="00744A04">
      <w:pPr>
        <w:pStyle w:val="Heading4"/>
        <w:widowControl/>
        <w:spacing w:line="276" w:lineRule="auto"/>
        <w:ind w:left="993" w:right="570"/>
        <w:jc w:val="both"/>
      </w:pPr>
      <w:r w:rsidRPr="00BA35B7">
        <w:t xml:space="preserve">Footpath Reinstatement </w:t>
      </w:r>
    </w:p>
    <w:p w14:paraId="7464BB1C" w14:textId="33752120" w:rsidR="00BC013A" w:rsidRPr="00BA35B7" w:rsidRDefault="00BC013A" w:rsidP="00744A04">
      <w:pPr>
        <w:pStyle w:val="Level1"/>
        <w:numPr>
          <w:ilvl w:val="0"/>
          <w:numId w:val="37"/>
        </w:numPr>
        <w:spacing w:line="276" w:lineRule="auto"/>
        <w:rPr>
          <w:rFonts w:eastAsia="MS Gothic" w:cs="Times New Roman"/>
          <w:szCs w:val="28"/>
          <w:lang w:val="en-GB" w:eastAsia="en-NZ"/>
        </w:rPr>
      </w:pPr>
      <w:r w:rsidRPr="00BA35B7">
        <w:rPr>
          <w:rFonts w:eastAsia="MS Gothic" w:cs="Times New Roman"/>
          <w:szCs w:val="28"/>
          <w:lang w:val="en-GB" w:eastAsia="en-NZ"/>
        </w:rPr>
        <w:lastRenderedPageBreak/>
        <w:t>Within three months following completion of the</w:t>
      </w:r>
      <w:r w:rsidR="00D27E71" w:rsidRPr="00BA35B7">
        <w:rPr>
          <w:rFonts w:eastAsia="MS Gothic" w:cs="Times New Roman"/>
          <w:szCs w:val="28"/>
          <w:lang w:val="en-GB" w:eastAsia="en-NZ"/>
        </w:rPr>
        <w:t xml:space="preserve"> construction</w:t>
      </w:r>
      <w:r w:rsidRPr="00BA35B7">
        <w:rPr>
          <w:rFonts w:eastAsia="MS Gothic" w:cs="Times New Roman"/>
          <w:szCs w:val="28"/>
          <w:lang w:val="en-GB" w:eastAsia="en-NZ"/>
        </w:rPr>
        <w:t xml:space="preserve"> works, the consent holder must reinstate the pedestrian footpaths along Lower Hobson Street and along Custom Street West to Auckland Transport - Transport Design Manual requirements unless otherwise agreed in writing by Auckland Transport.</w:t>
      </w:r>
    </w:p>
    <w:p w14:paraId="576B28DE" w14:textId="77777777" w:rsidR="00BC013A" w:rsidRPr="00BA35B7" w:rsidRDefault="00BC013A" w:rsidP="00744A04">
      <w:pPr>
        <w:widowControl/>
        <w:spacing w:before="120" w:after="120" w:line="276" w:lineRule="auto"/>
        <w:ind w:left="273" w:right="570" w:firstLine="720"/>
        <w:jc w:val="both"/>
        <w:rPr>
          <w:rFonts w:eastAsia="SimSun"/>
          <w:b/>
          <w:i/>
          <w:iCs/>
        </w:rPr>
      </w:pPr>
      <w:r w:rsidRPr="00BA35B7">
        <w:rPr>
          <w:rFonts w:eastAsia="SimSun"/>
          <w:b/>
          <w:i/>
          <w:iCs/>
        </w:rPr>
        <w:t>Advice Notes:</w:t>
      </w:r>
    </w:p>
    <w:p w14:paraId="450BA4B0" w14:textId="77777777" w:rsidR="00BC013A" w:rsidRPr="00BA35B7" w:rsidRDefault="00BC013A" w:rsidP="00744A04">
      <w:pPr>
        <w:pStyle w:val="ListParagraph"/>
        <w:widowControl/>
        <w:numPr>
          <w:ilvl w:val="0"/>
          <w:numId w:val="11"/>
        </w:numPr>
        <w:autoSpaceDE/>
        <w:autoSpaceDN/>
        <w:spacing w:before="120" w:after="120" w:line="276" w:lineRule="auto"/>
        <w:ind w:left="1701" w:right="570"/>
        <w:contextualSpacing/>
        <w:jc w:val="both"/>
        <w:rPr>
          <w:rFonts w:eastAsia="SimSun"/>
          <w:bCs/>
          <w:i/>
          <w:iCs/>
        </w:rPr>
      </w:pPr>
      <w:r w:rsidRPr="00BA35B7">
        <w:rPr>
          <w:rFonts w:eastAsia="SimSun"/>
          <w:bCs/>
          <w:i/>
          <w:iCs/>
        </w:rPr>
        <w:t xml:space="preserve">A Corridor Access Request (CAR) application is required from Auckland Transport for any </w:t>
      </w:r>
      <w:proofErr w:type="gramStart"/>
      <w:r w:rsidRPr="00BA35B7">
        <w:rPr>
          <w:rFonts w:eastAsia="SimSun"/>
          <w:bCs/>
          <w:i/>
          <w:iCs/>
        </w:rPr>
        <w:t>works</w:t>
      </w:r>
      <w:proofErr w:type="gramEnd"/>
      <w:r w:rsidRPr="00BA35B7">
        <w:rPr>
          <w:rFonts w:eastAsia="SimSun"/>
          <w:bCs/>
          <w:i/>
          <w:iCs/>
        </w:rPr>
        <w:t xml:space="preserve"> within the road reserve that affects the normal operation of the road, footpath or berm.</w:t>
      </w:r>
    </w:p>
    <w:p w14:paraId="6AB9DE2F" w14:textId="77777777" w:rsidR="00BC013A" w:rsidRPr="00BA35B7" w:rsidRDefault="00BC013A" w:rsidP="00744A04">
      <w:pPr>
        <w:pStyle w:val="ListParagraph"/>
        <w:widowControl/>
        <w:numPr>
          <w:ilvl w:val="0"/>
          <w:numId w:val="11"/>
        </w:numPr>
        <w:autoSpaceDE/>
        <w:autoSpaceDN/>
        <w:spacing w:before="120" w:after="120" w:line="276" w:lineRule="auto"/>
        <w:ind w:left="1701" w:right="570"/>
        <w:contextualSpacing/>
        <w:jc w:val="both"/>
        <w:rPr>
          <w:rFonts w:eastAsia="SimSun"/>
          <w:bCs/>
          <w:i/>
          <w:iCs/>
        </w:rPr>
      </w:pPr>
      <w:r w:rsidRPr="00BA35B7">
        <w:rPr>
          <w:rFonts w:eastAsia="SimSun"/>
          <w:bCs/>
          <w:i/>
          <w:iCs/>
        </w:rPr>
        <w:t>New vehicle crossings are subject to approval be Auckland Transport prior to construction.</w:t>
      </w:r>
    </w:p>
    <w:p w14:paraId="778DA0A4" w14:textId="6F812BD7" w:rsidR="00BC013A" w:rsidRPr="00BA35B7" w:rsidRDefault="00BC013A" w:rsidP="00744A04">
      <w:pPr>
        <w:pStyle w:val="ListParagraph"/>
        <w:widowControl/>
        <w:numPr>
          <w:ilvl w:val="0"/>
          <w:numId w:val="11"/>
        </w:numPr>
        <w:autoSpaceDE/>
        <w:autoSpaceDN/>
        <w:spacing w:before="120" w:after="120" w:line="276" w:lineRule="auto"/>
        <w:ind w:left="1701" w:right="570"/>
        <w:contextualSpacing/>
        <w:jc w:val="both"/>
        <w:rPr>
          <w:rFonts w:eastAsia="SimSun"/>
          <w:bCs/>
          <w:i/>
          <w:iCs/>
        </w:rPr>
      </w:pPr>
      <w:r w:rsidRPr="00BA35B7">
        <w:rPr>
          <w:rFonts w:eastAsia="SimSun"/>
          <w:bCs/>
          <w:i/>
          <w:iCs/>
        </w:rPr>
        <w:t xml:space="preserve">An approval letter and completion certificate from Auckland Transport is required to be submitted to the </w:t>
      </w:r>
      <w:r w:rsidR="00D123C7" w:rsidRPr="00BA35B7">
        <w:rPr>
          <w:rFonts w:eastAsia="SimSun"/>
          <w:bCs/>
          <w:i/>
          <w:iCs/>
        </w:rPr>
        <w:t>C</w:t>
      </w:r>
      <w:r w:rsidRPr="00BA35B7">
        <w:rPr>
          <w:rFonts w:eastAsia="SimSun"/>
          <w:bCs/>
          <w:i/>
          <w:iCs/>
        </w:rPr>
        <w:t>ouncil as a verification that Auckland Transport has completed approval and a final vehicle crossing inspection.</w:t>
      </w:r>
    </w:p>
    <w:p w14:paraId="3DA9B319" w14:textId="7F58788A" w:rsidR="00C26854" w:rsidRPr="00BA35B7" w:rsidRDefault="00C26854" w:rsidP="00744A04">
      <w:pPr>
        <w:pStyle w:val="ListParagraph"/>
        <w:widowControl/>
        <w:numPr>
          <w:ilvl w:val="0"/>
          <w:numId w:val="11"/>
        </w:numPr>
        <w:autoSpaceDE/>
        <w:autoSpaceDN/>
        <w:spacing w:before="120" w:after="120" w:line="276" w:lineRule="auto"/>
        <w:ind w:left="1701" w:right="570"/>
        <w:contextualSpacing/>
        <w:jc w:val="both"/>
        <w:rPr>
          <w:rFonts w:eastAsia="SimSun"/>
          <w:bCs/>
          <w:i/>
          <w:iCs/>
        </w:rPr>
      </w:pPr>
      <w:r w:rsidRPr="00BA35B7">
        <w:rPr>
          <w:rFonts w:eastAsia="SimSun"/>
          <w:bCs/>
          <w:i/>
          <w:iCs/>
        </w:rPr>
        <w:t>The final condition of the reinstatement is to be confirmed either at Engineering Approval Stage or based on further discussions to take place as part of the Integration Agreement between the applicant, Auckland Council, and Auckland Transport.</w:t>
      </w:r>
    </w:p>
    <w:p w14:paraId="39288834" w14:textId="77777777" w:rsidR="00057962" w:rsidRPr="00BA35B7" w:rsidRDefault="005D75E8" w:rsidP="00744A04">
      <w:pPr>
        <w:pStyle w:val="Heading3"/>
        <w:keepNext/>
        <w:widowControl/>
        <w:spacing w:line="276" w:lineRule="auto"/>
        <w:ind w:right="573"/>
        <w:jc w:val="both"/>
      </w:pPr>
      <w:bookmarkStart w:id="43" w:name="Prior_to_Occupation_of_Building_Conditio"/>
      <w:bookmarkEnd w:id="43"/>
      <w:r w:rsidRPr="00BA35B7">
        <w:t>Prior</w:t>
      </w:r>
      <w:r w:rsidRPr="00BA35B7">
        <w:rPr>
          <w:spacing w:val="-5"/>
        </w:rPr>
        <w:t xml:space="preserve"> </w:t>
      </w:r>
      <w:r w:rsidRPr="00BA35B7">
        <w:t>to</w:t>
      </w:r>
      <w:r w:rsidRPr="00BA35B7">
        <w:rPr>
          <w:spacing w:val="-4"/>
        </w:rPr>
        <w:t xml:space="preserve"> </w:t>
      </w:r>
      <w:r w:rsidRPr="00BA35B7">
        <w:t>Occupation</w:t>
      </w:r>
      <w:r w:rsidRPr="00BA35B7">
        <w:rPr>
          <w:spacing w:val="-5"/>
        </w:rPr>
        <w:t xml:space="preserve"> </w:t>
      </w:r>
      <w:r w:rsidRPr="00BA35B7">
        <w:t>of</w:t>
      </w:r>
      <w:r w:rsidRPr="00BA35B7">
        <w:rPr>
          <w:spacing w:val="-4"/>
        </w:rPr>
        <w:t xml:space="preserve"> </w:t>
      </w:r>
      <w:r w:rsidRPr="00BA35B7">
        <w:t>Building</w:t>
      </w:r>
      <w:r w:rsidRPr="00BA35B7">
        <w:rPr>
          <w:spacing w:val="-4"/>
        </w:rPr>
        <w:t xml:space="preserve"> </w:t>
      </w:r>
      <w:r w:rsidRPr="00BA35B7">
        <w:rPr>
          <w:spacing w:val="-2"/>
        </w:rPr>
        <w:t>Conditions</w:t>
      </w:r>
    </w:p>
    <w:p w14:paraId="76FB6D68" w14:textId="47A48A7E" w:rsidR="00687047" w:rsidRPr="00BA35B7" w:rsidRDefault="00687047" w:rsidP="00744A04">
      <w:pPr>
        <w:pStyle w:val="Heading4"/>
        <w:keepNext/>
        <w:widowControl/>
        <w:spacing w:line="276" w:lineRule="auto"/>
        <w:ind w:right="573"/>
        <w:jc w:val="both"/>
      </w:pPr>
      <w:r w:rsidRPr="00BA35B7">
        <w:t>Operational Waste</w:t>
      </w:r>
      <w:r w:rsidRPr="00BA35B7">
        <w:rPr>
          <w:spacing w:val="-10"/>
        </w:rPr>
        <w:t xml:space="preserve"> </w:t>
      </w:r>
      <w:r w:rsidRPr="00BA35B7">
        <w:t>Management</w:t>
      </w:r>
      <w:r w:rsidRPr="00BA35B7">
        <w:rPr>
          <w:spacing w:val="-6"/>
        </w:rPr>
        <w:t xml:space="preserve"> </w:t>
      </w:r>
      <w:r w:rsidRPr="00BA35B7">
        <w:rPr>
          <w:spacing w:val="-4"/>
        </w:rPr>
        <w:t>Plan</w:t>
      </w:r>
      <w:r w:rsidR="003413FE" w:rsidRPr="00BA35B7">
        <w:rPr>
          <w:spacing w:val="-4"/>
        </w:rPr>
        <w:t xml:space="preserve"> (OWMP)</w:t>
      </w:r>
    </w:p>
    <w:p w14:paraId="26A12399" w14:textId="29DBEE01" w:rsidR="00687047" w:rsidRPr="00BA35B7" w:rsidRDefault="00C26854" w:rsidP="00744A04">
      <w:pPr>
        <w:pStyle w:val="Level1"/>
        <w:spacing w:line="276" w:lineRule="auto"/>
      </w:pPr>
      <w:r w:rsidRPr="00BA35B7">
        <w:t>At least 20 working days p</w:t>
      </w:r>
      <w:r w:rsidR="00687047" w:rsidRPr="00BA35B7">
        <w:t>rior</w:t>
      </w:r>
      <w:r w:rsidR="00687047" w:rsidRPr="00BA35B7">
        <w:rPr>
          <w:spacing w:val="-9"/>
        </w:rPr>
        <w:t xml:space="preserve"> </w:t>
      </w:r>
      <w:r w:rsidR="00687047" w:rsidRPr="00BA35B7">
        <w:t>to</w:t>
      </w:r>
      <w:r w:rsidR="00687047" w:rsidRPr="00BA35B7">
        <w:rPr>
          <w:spacing w:val="-12"/>
        </w:rPr>
        <w:t xml:space="preserve"> </w:t>
      </w:r>
      <w:r w:rsidR="00687047" w:rsidRPr="00BA35B7">
        <w:t>the</w:t>
      </w:r>
      <w:r w:rsidR="00687047" w:rsidRPr="00BA35B7">
        <w:rPr>
          <w:spacing w:val="-10"/>
        </w:rPr>
        <w:t xml:space="preserve"> </w:t>
      </w:r>
      <w:r w:rsidRPr="00BA35B7">
        <w:rPr>
          <w:spacing w:val="-8"/>
        </w:rPr>
        <w:t xml:space="preserve">occupation </w:t>
      </w:r>
      <w:r w:rsidR="00687047" w:rsidRPr="00BA35B7">
        <w:t>of</w:t>
      </w:r>
      <w:r w:rsidR="00687047" w:rsidRPr="00BA35B7">
        <w:rPr>
          <w:spacing w:val="-11"/>
        </w:rPr>
        <w:t xml:space="preserve"> </w:t>
      </w:r>
      <w:r w:rsidR="00687047" w:rsidRPr="00BA35B7">
        <w:t>any</w:t>
      </w:r>
      <w:r w:rsidR="00687047" w:rsidRPr="00BA35B7">
        <w:rPr>
          <w:spacing w:val="-9"/>
        </w:rPr>
        <w:t xml:space="preserve"> </w:t>
      </w:r>
      <w:r w:rsidR="000D284C" w:rsidRPr="00BA35B7">
        <w:rPr>
          <w:spacing w:val="-9"/>
        </w:rPr>
        <w:t>building</w:t>
      </w:r>
      <w:r w:rsidR="00687047" w:rsidRPr="00BA35B7">
        <w:rPr>
          <w:spacing w:val="-9"/>
        </w:rPr>
        <w:t xml:space="preserve"> </w:t>
      </w:r>
      <w:r w:rsidR="00687047" w:rsidRPr="00BA35B7">
        <w:t>on</w:t>
      </w:r>
      <w:r w:rsidR="00687047" w:rsidRPr="00BA35B7">
        <w:rPr>
          <w:spacing w:val="-12"/>
        </w:rPr>
        <w:t xml:space="preserve"> </w:t>
      </w:r>
      <w:r w:rsidR="00687047" w:rsidRPr="00BA35B7">
        <w:t>the</w:t>
      </w:r>
      <w:r w:rsidR="00687047" w:rsidRPr="00BA35B7">
        <w:rPr>
          <w:spacing w:val="-10"/>
        </w:rPr>
        <w:t xml:space="preserve"> </w:t>
      </w:r>
      <w:r w:rsidR="00767277" w:rsidRPr="00BA35B7">
        <w:t>S</w:t>
      </w:r>
      <w:r w:rsidR="00687047" w:rsidRPr="00BA35B7">
        <w:t>ite,</w:t>
      </w:r>
      <w:r w:rsidR="00687047" w:rsidRPr="00BA35B7">
        <w:rPr>
          <w:spacing w:val="-11"/>
        </w:rPr>
        <w:t xml:space="preserve"> </w:t>
      </w:r>
      <w:r w:rsidR="00687047" w:rsidRPr="00BA35B7">
        <w:t>the</w:t>
      </w:r>
      <w:r w:rsidR="00687047" w:rsidRPr="00BA35B7">
        <w:rPr>
          <w:spacing w:val="-10"/>
        </w:rPr>
        <w:t xml:space="preserve"> </w:t>
      </w:r>
      <w:r w:rsidR="00687047" w:rsidRPr="00BA35B7">
        <w:t>consent</w:t>
      </w:r>
      <w:r w:rsidR="00687047" w:rsidRPr="00BA35B7">
        <w:rPr>
          <w:spacing w:val="-8"/>
        </w:rPr>
        <w:t xml:space="preserve"> </w:t>
      </w:r>
      <w:r w:rsidR="00687047" w:rsidRPr="00BA35B7">
        <w:t>holder</w:t>
      </w:r>
      <w:r w:rsidR="00687047" w:rsidRPr="00BA35B7">
        <w:rPr>
          <w:spacing w:val="-11"/>
        </w:rPr>
        <w:t xml:space="preserve"> </w:t>
      </w:r>
      <w:r w:rsidR="00687047" w:rsidRPr="00BA35B7">
        <w:t>must</w:t>
      </w:r>
      <w:r w:rsidR="00687047" w:rsidRPr="00BA35B7">
        <w:rPr>
          <w:spacing w:val="-8"/>
        </w:rPr>
        <w:t xml:space="preserve"> </w:t>
      </w:r>
      <w:r w:rsidR="00687047" w:rsidRPr="00BA35B7">
        <w:t>provide a final Operational Waste Management Plan (</w:t>
      </w:r>
      <w:r w:rsidR="00687047" w:rsidRPr="00BA35B7">
        <w:rPr>
          <w:b/>
          <w:bCs/>
        </w:rPr>
        <w:t>OWMP</w:t>
      </w:r>
      <w:r w:rsidR="00687047" w:rsidRPr="00BA35B7">
        <w:t xml:space="preserve">) </w:t>
      </w:r>
      <w:bookmarkStart w:id="44" w:name="_Hlk213240990"/>
      <w:r w:rsidR="00687047" w:rsidRPr="00BA35B7">
        <w:t xml:space="preserve">to the </w:t>
      </w:r>
      <w:r w:rsidR="00D123C7" w:rsidRPr="00BA35B7">
        <w:t>C</w:t>
      </w:r>
      <w:r w:rsidR="00687047" w:rsidRPr="00BA35B7">
        <w:t>ouncil, in general accordance with the draft OWMP referenced in Condition 1</w:t>
      </w:r>
      <w:r w:rsidRPr="00BA35B7">
        <w:t>, subject to Condition 119b below</w:t>
      </w:r>
      <w:r w:rsidR="00687047" w:rsidRPr="00BA35B7">
        <w:t>.</w:t>
      </w:r>
    </w:p>
    <w:bookmarkEnd w:id="44"/>
    <w:p w14:paraId="0EDF5EF4" w14:textId="77777777" w:rsidR="00687047" w:rsidRPr="00BA35B7" w:rsidRDefault="00687047" w:rsidP="00744A04">
      <w:pPr>
        <w:pStyle w:val="Level1"/>
        <w:spacing w:line="276" w:lineRule="auto"/>
      </w:pPr>
      <w:r w:rsidRPr="00BA35B7">
        <w:t>The objectives of the OWMP are to ensure the effective operation of waste collection and management procedures for the development and set out clear management policies to cater for different waste management requirements of the commercial tenancies and residential activities.</w:t>
      </w:r>
    </w:p>
    <w:p w14:paraId="2A4A7D3A" w14:textId="269735EF" w:rsidR="00687047" w:rsidRPr="00BA35B7" w:rsidRDefault="00687047" w:rsidP="00744A04">
      <w:pPr>
        <w:pStyle w:val="Level1"/>
        <w:spacing w:line="276" w:lineRule="auto"/>
      </w:pPr>
      <w:r w:rsidRPr="00BA35B7">
        <w:t>The</w:t>
      </w:r>
      <w:r w:rsidRPr="00BA35B7">
        <w:rPr>
          <w:spacing w:val="-4"/>
        </w:rPr>
        <w:t xml:space="preserve"> </w:t>
      </w:r>
      <w:r w:rsidR="00C26854" w:rsidRPr="00BA35B7">
        <w:rPr>
          <w:spacing w:val="-4"/>
        </w:rPr>
        <w:t xml:space="preserve">operation of the Site must be carried out in accordance with the certified </w:t>
      </w:r>
      <w:r w:rsidRPr="00BA35B7">
        <w:t>OWMP</w:t>
      </w:r>
      <w:r w:rsidR="00C26854" w:rsidRPr="00BA35B7">
        <w:t xml:space="preserve"> at all times. The OWMP</w:t>
      </w:r>
      <w:r w:rsidRPr="00BA35B7">
        <w:t xml:space="preserve"> must, as a minimum, include the following information</w:t>
      </w:r>
      <w:r w:rsidRPr="00BA35B7">
        <w:rPr>
          <w:spacing w:val="-4"/>
        </w:rPr>
        <w:t>:</w:t>
      </w:r>
    </w:p>
    <w:p w14:paraId="06B2D199" w14:textId="4C4AC62E" w:rsidR="00687047" w:rsidRPr="00BA35B7" w:rsidRDefault="004C001B" w:rsidP="00744A04">
      <w:pPr>
        <w:pStyle w:val="Level2"/>
        <w:spacing w:line="276" w:lineRule="auto"/>
      </w:pPr>
      <w:r w:rsidRPr="00BA35B7">
        <w:t>D</w:t>
      </w:r>
      <w:r w:rsidR="00687047" w:rsidRPr="00BA35B7">
        <w:t xml:space="preserve">efine user access arrangements in detail; </w:t>
      </w:r>
    </w:p>
    <w:p w14:paraId="151F7E8D" w14:textId="33099E8B" w:rsidR="00687047" w:rsidRPr="00BA35B7" w:rsidRDefault="004C001B" w:rsidP="00744A04">
      <w:pPr>
        <w:pStyle w:val="Level2"/>
        <w:spacing w:line="276" w:lineRule="auto"/>
      </w:pPr>
      <w:r w:rsidRPr="00BA35B7">
        <w:t>C</w:t>
      </w:r>
      <w:r w:rsidR="00687047" w:rsidRPr="00BA35B7">
        <w:t>onfirm that the vehicles to be used for rubbish collection can satisfactorily enter and exit the site (noting the 3.6m vertical height restriction);</w:t>
      </w:r>
    </w:p>
    <w:p w14:paraId="7446A1E3" w14:textId="044BB9B2" w:rsidR="00687047" w:rsidRPr="00BA35B7" w:rsidRDefault="004C001B" w:rsidP="00744A04">
      <w:pPr>
        <w:pStyle w:val="Level2"/>
        <w:spacing w:line="276" w:lineRule="auto"/>
      </w:pPr>
      <w:r w:rsidRPr="00BA35B7">
        <w:t>D</w:t>
      </w:r>
      <w:r w:rsidR="00687047" w:rsidRPr="00BA35B7">
        <w:t>etails of waste materials to be collected by facilities management on each floor level (e.g. food organics);</w:t>
      </w:r>
    </w:p>
    <w:p w14:paraId="54BD8A48" w14:textId="1C8CF011" w:rsidR="00687047" w:rsidRPr="00BA35B7" w:rsidRDefault="004C001B" w:rsidP="00744A04">
      <w:pPr>
        <w:pStyle w:val="Level2"/>
        <w:spacing w:line="276" w:lineRule="auto"/>
      </w:pPr>
      <w:r w:rsidRPr="00BA35B7">
        <w:t>D</w:t>
      </w:r>
      <w:r w:rsidR="00687047" w:rsidRPr="00BA35B7">
        <w:t xml:space="preserve">etails of education information packs and notices for residential occupants with respect </w:t>
      </w:r>
      <w:proofErr w:type="gramStart"/>
      <w:r w:rsidR="00687047" w:rsidRPr="00BA35B7">
        <w:t>of</w:t>
      </w:r>
      <w:proofErr w:type="gramEnd"/>
      <w:r w:rsidR="00687047" w:rsidRPr="00BA35B7">
        <w:t xml:space="preserve"> using the waste chutes and any food organics collection arrangements (and other);</w:t>
      </w:r>
    </w:p>
    <w:p w14:paraId="066EE013" w14:textId="3BF05F2F" w:rsidR="00687047" w:rsidRPr="00BA35B7" w:rsidRDefault="004C001B" w:rsidP="00744A04">
      <w:pPr>
        <w:pStyle w:val="Level2"/>
        <w:spacing w:line="276" w:lineRule="auto"/>
      </w:pPr>
      <w:r w:rsidRPr="00BA35B7">
        <w:t>M</w:t>
      </w:r>
      <w:r w:rsidR="00687047" w:rsidRPr="00BA35B7">
        <w:t>aintenance arrangements for the effective and ongoing operation of the waste chutes;</w:t>
      </w:r>
    </w:p>
    <w:p w14:paraId="6696EC4D" w14:textId="4B7E54EC" w:rsidR="00687047" w:rsidRPr="00BA35B7" w:rsidRDefault="004C001B" w:rsidP="00744A04">
      <w:pPr>
        <w:pStyle w:val="Level2"/>
        <w:spacing w:line="276" w:lineRule="auto"/>
      </w:pPr>
      <w:r w:rsidRPr="00BA35B7">
        <w:t>C</w:t>
      </w:r>
      <w:r w:rsidR="00687047" w:rsidRPr="00BA35B7">
        <w:t xml:space="preserve">ontingency arrangements </w:t>
      </w:r>
      <w:proofErr w:type="gramStart"/>
      <w:r w:rsidR="00687047" w:rsidRPr="00BA35B7">
        <w:t>in the event that</w:t>
      </w:r>
      <w:proofErr w:type="gramEnd"/>
      <w:r w:rsidR="00687047" w:rsidRPr="00BA35B7">
        <w:t xml:space="preserve"> waste chute(s) are not functional for </w:t>
      </w:r>
      <w:proofErr w:type="gramStart"/>
      <w:r w:rsidR="00687047" w:rsidRPr="00BA35B7">
        <w:t>a period of time</w:t>
      </w:r>
      <w:proofErr w:type="gramEnd"/>
      <w:r w:rsidR="00687047" w:rsidRPr="00BA35B7">
        <w:t xml:space="preserve">. </w:t>
      </w:r>
    </w:p>
    <w:p w14:paraId="46F4370A" w14:textId="5A0A87D0" w:rsidR="00687047" w:rsidRPr="00BA35B7" w:rsidRDefault="004C001B" w:rsidP="00744A04">
      <w:pPr>
        <w:pStyle w:val="Level2"/>
        <w:spacing w:line="276" w:lineRule="auto"/>
      </w:pPr>
      <w:r w:rsidRPr="00BA35B7">
        <w:t>R</w:t>
      </w:r>
      <w:r w:rsidR="00687047" w:rsidRPr="00BA35B7">
        <w:t xml:space="preserve">equirements for maintaining the clean and sanitary condition of the waste </w:t>
      </w:r>
      <w:r w:rsidR="00687047" w:rsidRPr="00BA35B7">
        <w:lastRenderedPageBreak/>
        <w:t xml:space="preserve">rooms and chutes. </w:t>
      </w:r>
    </w:p>
    <w:p w14:paraId="21F05825" w14:textId="38395DE1" w:rsidR="00687047" w:rsidRPr="00BA35B7" w:rsidRDefault="004C001B" w:rsidP="00744A04">
      <w:pPr>
        <w:pStyle w:val="Level2"/>
        <w:spacing w:line="276" w:lineRule="auto"/>
      </w:pPr>
      <w:r w:rsidRPr="00BA35B7">
        <w:t>D</w:t>
      </w:r>
      <w:r w:rsidR="00687047" w:rsidRPr="00BA35B7">
        <w:t>etails of the guidance and training to be given to building management and collection staff on using the:</w:t>
      </w:r>
    </w:p>
    <w:p w14:paraId="1C72514B" w14:textId="77777777" w:rsidR="00687047" w:rsidRPr="00BA35B7" w:rsidRDefault="00687047" w:rsidP="00744A04">
      <w:pPr>
        <w:pStyle w:val="Level3"/>
        <w:spacing w:line="276" w:lineRule="auto"/>
        <w:rPr>
          <w:rFonts w:eastAsia="Calibri"/>
          <w:lang w:val="en-GB" w:eastAsia="en-NZ"/>
        </w:rPr>
      </w:pPr>
      <w:r w:rsidRPr="00BA35B7">
        <w:rPr>
          <w:rFonts w:eastAsia="Calibri"/>
          <w:lang w:val="en-GB" w:eastAsia="en-NZ"/>
        </w:rPr>
        <w:t>waste chutes;</w:t>
      </w:r>
    </w:p>
    <w:p w14:paraId="68A57985" w14:textId="77777777" w:rsidR="00687047" w:rsidRPr="00BA35B7" w:rsidRDefault="00687047" w:rsidP="00744A04">
      <w:pPr>
        <w:pStyle w:val="Level3"/>
        <w:spacing w:line="276" w:lineRule="auto"/>
        <w:rPr>
          <w:rFonts w:eastAsia="Calibri"/>
          <w:lang w:val="en-GB" w:eastAsia="en-NZ"/>
        </w:rPr>
      </w:pPr>
      <w:r w:rsidRPr="00BA35B7">
        <w:rPr>
          <w:rFonts w:eastAsia="Calibri"/>
          <w:lang w:val="en-GB" w:eastAsia="en-NZ"/>
        </w:rPr>
        <w:t xml:space="preserve">compactors; and </w:t>
      </w:r>
    </w:p>
    <w:p w14:paraId="2F33C3E6" w14:textId="77777777" w:rsidR="00687047" w:rsidRPr="00BA35B7" w:rsidRDefault="00687047" w:rsidP="00744A04">
      <w:pPr>
        <w:pStyle w:val="Level3"/>
        <w:spacing w:line="276" w:lineRule="auto"/>
        <w:rPr>
          <w:rFonts w:eastAsia="Calibri"/>
          <w:lang w:val="en-GB" w:eastAsia="en-NZ"/>
        </w:rPr>
      </w:pPr>
      <w:r w:rsidRPr="00BA35B7">
        <w:rPr>
          <w:rFonts w:eastAsia="Calibri"/>
          <w:lang w:val="en-GB" w:eastAsia="en-NZ"/>
        </w:rPr>
        <w:t xml:space="preserve">waste rooms. </w:t>
      </w:r>
    </w:p>
    <w:p w14:paraId="6FEF2D90" w14:textId="4CAD3289" w:rsidR="00687047" w:rsidRPr="00BA35B7" w:rsidRDefault="00687047" w:rsidP="00744A04">
      <w:pPr>
        <w:pStyle w:val="Heading4"/>
        <w:widowControl/>
        <w:spacing w:line="276" w:lineRule="auto"/>
        <w:ind w:left="993" w:right="570"/>
        <w:jc w:val="both"/>
      </w:pPr>
      <w:r w:rsidRPr="00BA35B7">
        <w:t>Servicing and Loading Management Plan</w:t>
      </w:r>
      <w:r w:rsidR="003413FE" w:rsidRPr="00BA35B7">
        <w:t xml:space="preserve"> (SLMP)</w:t>
      </w:r>
    </w:p>
    <w:p w14:paraId="03D1C1CF" w14:textId="4FFD0800" w:rsidR="00262875" w:rsidRPr="00BA35B7" w:rsidRDefault="000D284C" w:rsidP="00744A04">
      <w:pPr>
        <w:pStyle w:val="Level1"/>
        <w:spacing w:line="276" w:lineRule="auto"/>
      </w:pPr>
      <w:r w:rsidRPr="00BA35B7">
        <w:t>At least 20 working days p</w:t>
      </w:r>
      <w:r w:rsidR="00262875" w:rsidRPr="00BA35B7">
        <w:t xml:space="preserve">rior to the </w:t>
      </w:r>
      <w:r w:rsidRPr="00BA35B7">
        <w:t xml:space="preserve">occupation </w:t>
      </w:r>
      <w:r w:rsidR="00262875" w:rsidRPr="00BA35B7">
        <w:t xml:space="preserve">of any </w:t>
      </w:r>
      <w:r w:rsidRPr="00BA35B7">
        <w:t>building</w:t>
      </w:r>
      <w:r w:rsidR="00262875" w:rsidRPr="00BA35B7">
        <w:t xml:space="preserve"> on </w:t>
      </w:r>
      <w:r w:rsidR="00767277" w:rsidRPr="00BA35B7">
        <w:t>S</w:t>
      </w:r>
      <w:r w:rsidR="00262875" w:rsidRPr="00BA35B7">
        <w:t>ite, the consent holder must provide a final Servicing and Loading Management Plan (</w:t>
      </w:r>
      <w:r w:rsidR="00262875" w:rsidRPr="00BA35B7">
        <w:rPr>
          <w:b/>
          <w:bCs/>
        </w:rPr>
        <w:t>SLMP</w:t>
      </w:r>
      <w:r w:rsidR="00262875" w:rsidRPr="00BA35B7">
        <w:t xml:space="preserve">) </w:t>
      </w:r>
      <w:r w:rsidRPr="00BA35B7">
        <w:t xml:space="preserve">relative to the stage of occupation </w:t>
      </w:r>
      <w:r w:rsidR="00262875" w:rsidRPr="00BA35B7">
        <w:t xml:space="preserve">to the </w:t>
      </w:r>
      <w:r w:rsidR="00767277" w:rsidRPr="00BA35B7">
        <w:t>C</w:t>
      </w:r>
      <w:r w:rsidR="00262875" w:rsidRPr="00BA35B7">
        <w:t>ouncil</w:t>
      </w:r>
      <w:r w:rsidRPr="00BA35B7">
        <w:t xml:space="preserve"> for </w:t>
      </w:r>
      <w:r w:rsidR="009F45AF" w:rsidRPr="00BA35B7">
        <w:t>certification</w:t>
      </w:r>
      <w:r w:rsidR="00262875" w:rsidRPr="00BA35B7">
        <w:t>, in general accordance with the draft SLMP referenced in Condition 1.</w:t>
      </w:r>
    </w:p>
    <w:p w14:paraId="45B3D371" w14:textId="0D1FB38C" w:rsidR="00687047" w:rsidRPr="00BA35B7" w:rsidRDefault="00262875" w:rsidP="00744A04">
      <w:pPr>
        <w:pStyle w:val="Level1"/>
        <w:spacing w:line="276" w:lineRule="auto"/>
      </w:pPr>
      <w:r w:rsidRPr="00BA35B7">
        <w:t>The objectives of the SLMP are</w:t>
      </w:r>
      <w:r w:rsidR="00784258" w:rsidRPr="00BA35B7">
        <w:t>:</w:t>
      </w:r>
    </w:p>
    <w:p w14:paraId="36B6271E" w14:textId="003DD8D1" w:rsidR="00784258" w:rsidRPr="00BA35B7" w:rsidRDefault="00784258" w:rsidP="00744A04">
      <w:pPr>
        <w:pStyle w:val="Level2"/>
        <w:spacing w:line="276" w:lineRule="auto"/>
      </w:pPr>
      <w:bookmarkStart w:id="45" w:name="_Hlk213241536"/>
      <w:r w:rsidRPr="00BA35B7">
        <w:t>To provide a clear framework for ongoing management of the loading spaces that have access from the service lane;</w:t>
      </w:r>
    </w:p>
    <w:p w14:paraId="019FC3F6" w14:textId="2C982661" w:rsidR="00784258" w:rsidRPr="00BA35B7" w:rsidRDefault="00784258" w:rsidP="00744A04">
      <w:pPr>
        <w:pStyle w:val="Level2"/>
        <w:spacing w:line="276" w:lineRule="auto"/>
      </w:pPr>
      <w:r w:rsidRPr="00BA35B7">
        <w:t>To coordinate and schedule booking of the loading spaces to manage the available capacity of loading spaces;</w:t>
      </w:r>
    </w:p>
    <w:p w14:paraId="368EDA0F" w14:textId="754F5BFA" w:rsidR="00784258" w:rsidRPr="00BA35B7" w:rsidRDefault="00784258" w:rsidP="00744A04">
      <w:pPr>
        <w:pStyle w:val="Level2"/>
        <w:spacing w:line="276" w:lineRule="auto"/>
      </w:pPr>
      <w:r w:rsidRPr="00BA35B7">
        <w:t>To ensure compliance with the vertical clearance restrictions on the service lane; and</w:t>
      </w:r>
    </w:p>
    <w:p w14:paraId="0CCD3112" w14:textId="38D87846" w:rsidR="00784258" w:rsidRPr="00BA35B7" w:rsidRDefault="00784258" w:rsidP="00744A04">
      <w:pPr>
        <w:pStyle w:val="Level2"/>
        <w:spacing w:line="276" w:lineRule="auto"/>
      </w:pPr>
      <w:r w:rsidRPr="00BA35B7">
        <w:t xml:space="preserve">To ensure the loading areas </w:t>
      </w:r>
      <w:r w:rsidR="000D284C" w:rsidRPr="00BA35B7">
        <w:t xml:space="preserve">and the Service Lane </w:t>
      </w:r>
      <w:r w:rsidRPr="00BA35B7">
        <w:t>operate safely.</w:t>
      </w:r>
    </w:p>
    <w:bookmarkEnd w:id="45"/>
    <w:p w14:paraId="05B40512" w14:textId="2E7733C3" w:rsidR="00262875" w:rsidRPr="00BA35B7" w:rsidRDefault="00262875" w:rsidP="00744A04">
      <w:pPr>
        <w:pStyle w:val="Level1"/>
        <w:spacing w:line="276" w:lineRule="auto"/>
      </w:pPr>
      <w:r w:rsidRPr="00BA35B7">
        <w:t>The SLMP must, as a minimum, include the following information:</w:t>
      </w:r>
    </w:p>
    <w:p w14:paraId="5231C357" w14:textId="2739AD0F" w:rsidR="00784258" w:rsidRPr="00BA35B7" w:rsidRDefault="00784258" w:rsidP="00744A04">
      <w:pPr>
        <w:pStyle w:val="Level2"/>
        <w:spacing w:line="276" w:lineRule="auto"/>
      </w:pPr>
      <w:r w:rsidRPr="00BA35B7">
        <w:t xml:space="preserve">Use of an automated booking system (such as Mobile Dock) to </w:t>
      </w:r>
      <w:r w:rsidR="00D05FE5" w:rsidRPr="00BA35B7">
        <w:t>provide for where proposed</w:t>
      </w:r>
      <w:r w:rsidRPr="00BA35B7">
        <w:t>:</w:t>
      </w:r>
    </w:p>
    <w:p w14:paraId="0CFBA7B4" w14:textId="663A77E6" w:rsidR="00784258" w:rsidRPr="00BA35B7" w:rsidRDefault="00784258" w:rsidP="00744A04">
      <w:pPr>
        <w:pStyle w:val="Level3"/>
        <w:spacing w:line="276" w:lineRule="auto"/>
      </w:pPr>
      <w:r w:rsidRPr="00BA35B7">
        <w:t>Loading spaces to be booked in advance</w:t>
      </w:r>
    </w:p>
    <w:p w14:paraId="71BB88E9" w14:textId="4925C680" w:rsidR="00784258" w:rsidRPr="00BA35B7" w:rsidRDefault="00784258" w:rsidP="00744A04">
      <w:pPr>
        <w:pStyle w:val="Level3"/>
        <w:spacing w:line="276" w:lineRule="auto"/>
      </w:pPr>
      <w:r w:rsidRPr="00BA35B7">
        <w:t xml:space="preserve">Users </w:t>
      </w:r>
      <w:proofErr w:type="gramStart"/>
      <w:r w:rsidRPr="00BA35B7">
        <w:t>to</w:t>
      </w:r>
      <w:proofErr w:type="gramEnd"/>
      <w:r w:rsidRPr="00BA35B7">
        <w:t xml:space="preserve"> be aware in advance of the vertical clearance restrictions. Any vehicles that are unable to enter from Customs Street West due to the vertical clearance restriction of 2.9 m must enter and exit via Quay Street</w:t>
      </w:r>
    </w:p>
    <w:p w14:paraId="14BAB09F" w14:textId="42110D9A" w:rsidR="00262875" w:rsidRPr="00BA35B7" w:rsidRDefault="00784258" w:rsidP="00744A04">
      <w:pPr>
        <w:pStyle w:val="Level3"/>
        <w:spacing w:line="276" w:lineRule="auto"/>
      </w:pPr>
      <w:r w:rsidRPr="00BA35B7">
        <w:t>Vehicle details (number plate and vehicle size) to be confirmed in advance of arrival</w:t>
      </w:r>
      <w:r w:rsidR="00C47EA9" w:rsidRPr="00BA35B7">
        <w:t>;</w:t>
      </w:r>
      <w:r w:rsidR="00D05FE5" w:rsidRPr="00BA35B7">
        <w:t xml:space="preserve"> and</w:t>
      </w:r>
    </w:p>
    <w:p w14:paraId="767ED1E3" w14:textId="741797BB" w:rsidR="00D05FE5" w:rsidRPr="00BA35B7" w:rsidRDefault="00D05FE5" w:rsidP="00744A04">
      <w:pPr>
        <w:pStyle w:val="Level3"/>
        <w:spacing w:line="276" w:lineRule="auto"/>
      </w:pPr>
      <w:r w:rsidRPr="00BA35B7">
        <w:t xml:space="preserve">Details of an integration between the loading dock management system with access control and CCTV systems, allowing license plate recognition to navigate </w:t>
      </w:r>
      <w:r w:rsidR="00DE1F8F" w:rsidRPr="00BA35B7">
        <w:t xml:space="preserve">any </w:t>
      </w:r>
      <w:r w:rsidRPr="00BA35B7">
        <w:t>security barriers with an approved booking(s).</w:t>
      </w:r>
    </w:p>
    <w:p w14:paraId="6651EA9B" w14:textId="4ED7C155" w:rsidR="00784258" w:rsidRPr="00BA35B7" w:rsidRDefault="00784258" w:rsidP="00744A04">
      <w:pPr>
        <w:pStyle w:val="Level2"/>
        <w:spacing w:line="276" w:lineRule="auto"/>
      </w:pPr>
      <w:r w:rsidRPr="00BA35B7">
        <w:t>Provide procedures to manage unscheduled vehicle arrivals</w:t>
      </w:r>
      <w:r w:rsidR="00D541A9" w:rsidRPr="00BA35B7">
        <w:t>. This must include the availability of a concierge service outside of core hours if the loading dock manager is not available</w:t>
      </w:r>
      <w:r w:rsidRPr="00BA35B7">
        <w:t>;</w:t>
      </w:r>
      <w:r w:rsidR="00D541A9" w:rsidRPr="00BA35B7">
        <w:t xml:space="preserve"> </w:t>
      </w:r>
    </w:p>
    <w:p w14:paraId="6E3F9B29" w14:textId="4359CE32" w:rsidR="00D541A9" w:rsidRPr="00BA35B7" w:rsidRDefault="00D541A9" w:rsidP="00744A04">
      <w:pPr>
        <w:pStyle w:val="Level2"/>
        <w:numPr>
          <w:ilvl w:val="0"/>
          <w:numId w:val="0"/>
        </w:numPr>
        <w:spacing w:line="276" w:lineRule="auto"/>
        <w:ind w:left="1985" w:hanging="567"/>
      </w:pPr>
      <w:r w:rsidRPr="00BA35B7">
        <w:t>bb.</w:t>
      </w:r>
      <w:r w:rsidRPr="00BA35B7">
        <w:tab/>
        <w:t xml:space="preserve">Provide access cards or other mechanisms to </w:t>
      </w:r>
      <w:proofErr w:type="gramStart"/>
      <w:r w:rsidRPr="00BA35B7">
        <w:t>provide for</w:t>
      </w:r>
      <w:proofErr w:type="gramEnd"/>
      <w:r w:rsidRPr="00BA35B7">
        <w:t xml:space="preserve"> regular </w:t>
      </w:r>
      <w:proofErr w:type="gramStart"/>
      <w:r w:rsidRPr="00BA35B7">
        <w:t>users</w:t>
      </w:r>
      <w:proofErr w:type="gramEnd"/>
      <w:r w:rsidRPr="00BA35B7">
        <w:t xml:space="preserve"> the ability to access the loading dock to avoid vehicles unnecessarily waiting within the service lane;</w:t>
      </w:r>
    </w:p>
    <w:p w14:paraId="57532B73" w14:textId="4D0EC6A3" w:rsidR="00D541A9" w:rsidRPr="00BA35B7" w:rsidRDefault="00D541A9" w:rsidP="00744A04">
      <w:pPr>
        <w:pStyle w:val="Level2"/>
        <w:numPr>
          <w:ilvl w:val="0"/>
          <w:numId w:val="0"/>
        </w:numPr>
        <w:spacing w:line="276" w:lineRule="auto"/>
        <w:ind w:left="1985" w:hanging="567"/>
      </w:pPr>
      <w:r w:rsidRPr="00BA35B7">
        <w:t>cc.</w:t>
      </w:r>
      <w:r w:rsidRPr="00BA35B7">
        <w:tab/>
        <w:t xml:space="preserve">Provide details of the management arrangements for the nine casual car </w:t>
      </w:r>
      <w:r w:rsidRPr="00BA35B7">
        <w:lastRenderedPageBreak/>
        <w:t xml:space="preserve">parking spaces, which are to </w:t>
      </w:r>
      <w:proofErr w:type="spellStart"/>
      <w:r w:rsidRPr="00BA35B7">
        <w:t>utlised</w:t>
      </w:r>
      <w:proofErr w:type="spellEnd"/>
      <w:r w:rsidRPr="00BA35B7">
        <w:t xml:space="preserve"> by the residential and office occupants;</w:t>
      </w:r>
    </w:p>
    <w:p w14:paraId="32B5B9C6" w14:textId="5D23A395" w:rsidR="00784258" w:rsidRPr="00BA35B7" w:rsidRDefault="00784258" w:rsidP="00744A04">
      <w:pPr>
        <w:pStyle w:val="Level2"/>
        <w:spacing w:line="276" w:lineRule="auto"/>
      </w:pPr>
      <w:r w:rsidRPr="00BA35B7">
        <w:t>Core hours of 6:30 am to 4:30 pm where the loading dock will be managed by a Dock Manager</w:t>
      </w:r>
      <w:r w:rsidR="00C47EA9" w:rsidRPr="00BA35B7">
        <w:t>;</w:t>
      </w:r>
    </w:p>
    <w:p w14:paraId="6A9A2782" w14:textId="3B477E5F" w:rsidR="00784258" w:rsidRPr="00BA35B7" w:rsidRDefault="00784258" w:rsidP="00744A04">
      <w:pPr>
        <w:pStyle w:val="Level2"/>
        <w:spacing w:line="276" w:lineRule="auto"/>
      </w:pPr>
      <w:r w:rsidRPr="00BA35B7">
        <w:t>Details about signage to show the vertical clearance restrictions</w:t>
      </w:r>
      <w:r w:rsidR="00C47EA9" w:rsidRPr="00BA35B7">
        <w:t>;</w:t>
      </w:r>
    </w:p>
    <w:p w14:paraId="09209320" w14:textId="293A2776" w:rsidR="00784258" w:rsidRPr="00BA35B7" w:rsidRDefault="00784258" w:rsidP="00744A04">
      <w:pPr>
        <w:pStyle w:val="Level2"/>
        <w:spacing w:line="276" w:lineRule="auto"/>
      </w:pPr>
      <w:r w:rsidRPr="00BA35B7">
        <w:t xml:space="preserve">Details of a convex mirror to provide visibility for trucks </w:t>
      </w:r>
      <w:proofErr w:type="gramStart"/>
      <w:r w:rsidRPr="00BA35B7">
        <w:t>exiting</w:t>
      </w:r>
      <w:proofErr w:type="gramEnd"/>
      <w:r w:rsidRPr="00BA35B7">
        <w:t xml:space="preserve"> the loading area of the Site</w:t>
      </w:r>
      <w:r w:rsidR="00D05FE5" w:rsidRPr="00BA35B7">
        <w:t>, as required by condition 132</w:t>
      </w:r>
      <w:r w:rsidR="00C47EA9" w:rsidRPr="00BA35B7">
        <w:t xml:space="preserve">; </w:t>
      </w:r>
    </w:p>
    <w:p w14:paraId="5AADAB18" w14:textId="19714393" w:rsidR="00C47EA9" w:rsidRPr="00BA35B7" w:rsidRDefault="00C47EA9" w:rsidP="00744A04">
      <w:pPr>
        <w:pStyle w:val="Level2"/>
        <w:spacing w:line="276" w:lineRule="auto"/>
      </w:pPr>
      <w:r w:rsidRPr="00BA35B7">
        <w:t xml:space="preserve">Monitoring </w:t>
      </w:r>
      <w:proofErr w:type="spellStart"/>
      <w:r w:rsidRPr="00BA35B7">
        <w:t>programme</w:t>
      </w:r>
      <w:proofErr w:type="spellEnd"/>
      <w:r w:rsidRPr="00BA35B7">
        <w:t xml:space="preserve"> and </w:t>
      </w:r>
      <w:r w:rsidR="000C3568" w:rsidRPr="00BA35B7">
        <w:t>M</w:t>
      </w:r>
      <w:r w:rsidRPr="00BA35B7">
        <w:t xml:space="preserve">anagement </w:t>
      </w:r>
      <w:r w:rsidR="000C3568" w:rsidRPr="00BA35B7">
        <w:t>P</w:t>
      </w:r>
      <w:r w:rsidRPr="00BA35B7">
        <w:t>lan review</w:t>
      </w:r>
      <w:r w:rsidR="000D284C" w:rsidRPr="00BA35B7">
        <w:t>; and</w:t>
      </w:r>
    </w:p>
    <w:p w14:paraId="5EAB5871" w14:textId="75715FB3" w:rsidR="000D284C" w:rsidRPr="00BA35B7" w:rsidRDefault="000D284C" w:rsidP="00744A04">
      <w:pPr>
        <w:pStyle w:val="Level2"/>
        <w:spacing w:line="276" w:lineRule="auto"/>
      </w:pPr>
      <w:r w:rsidRPr="00BA35B7">
        <w:t xml:space="preserve">Have regard to any emergency response procedures developed in accordance with the Flood Barrier Management Plan (Condition 79), such as communicating to the Dock Manager / concierge or inserting information or updates into the automated booking system if access is temporarily restricted to prevent large vehicles arriving and being unable to access. This applies to any future updates or revisions that may be triggered by review </w:t>
      </w:r>
      <w:proofErr w:type="gramStart"/>
      <w:r w:rsidRPr="00BA35B7">
        <w:t>condition</w:t>
      </w:r>
      <w:proofErr w:type="gramEnd"/>
      <w:r w:rsidRPr="00BA35B7">
        <w:t xml:space="preserve"> to be informed by the certified Flood Barrier Management Plan (FBMP) and emergency response procedures,</w:t>
      </w:r>
      <w:r w:rsidR="00514668" w:rsidRPr="00BA35B7">
        <w:t xml:space="preserve"> </w:t>
      </w:r>
      <w:r w:rsidRPr="00BA35B7">
        <w:t>or any updated certified Flood Barrier Management Plan.</w:t>
      </w:r>
    </w:p>
    <w:p w14:paraId="111C2B6A" w14:textId="491D0DC1" w:rsidR="00784258" w:rsidRPr="00BA35B7" w:rsidRDefault="00784258" w:rsidP="00744A04">
      <w:pPr>
        <w:pStyle w:val="Level1"/>
        <w:spacing w:line="276" w:lineRule="auto"/>
        <w:rPr>
          <w:b/>
          <w:bCs/>
          <w:spacing w:val="-2"/>
        </w:rPr>
      </w:pPr>
      <w:bookmarkStart w:id="46" w:name="_Hlk213242010"/>
      <w:r w:rsidRPr="00BA35B7">
        <w:rPr>
          <w:spacing w:val="-2"/>
        </w:rPr>
        <w:t xml:space="preserve">The development must </w:t>
      </w:r>
      <w:r w:rsidR="000D284C" w:rsidRPr="00BA35B7">
        <w:rPr>
          <w:spacing w:val="-2"/>
        </w:rPr>
        <w:t xml:space="preserve">not </w:t>
      </w:r>
      <w:r w:rsidRPr="00BA35B7">
        <w:rPr>
          <w:spacing w:val="-2"/>
        </w:rPr>
        <w:t xml:space="preserve">be </w:t>
      </w:r>
      <w:r w:rsidR="000D284C" w:rsidRPr="00BA35B7">
        <w:rPr>
          <w:spacing w:val="-2"/>
        </w:rPr>
        <w:t xml:space="preserve">occupied until the SLMP has been certified and must be operated </w:t>
      </w:r>
      <w:r w:rsidRPr="00BA35B7">
        <w:rPr>
          <w:spacing w:val="-2"/>
        </w:rPr>
        <w:t xml:space="preserve">in accordance with the certified SLMP at all times for the duration of the activities on the </w:t>
      </w:r>
      <w:r w:rsidR="000C3568" w:rsidRPr="00BA35B7">
        <w:rPr>
          <w:spacing w:val="-2"/>
        </w:rPr>
        <w:t>S</w:t>
      </w:r>
      <w:r w:rsidRPr="00BA35B7">
        <w:rPr>
          <w:spacing w:val="-2"/>
        </w:rPr>
        <w:t xml:space="preserve">ite. </w:t>
      </w:r>
    </w:p>
    <w:bookmarkEnd w:id="46"/>
    <w:p w14:paraId="1EC35FB5" w14:textId="53333FCC" w:rsidR="00687047" w:rsidRPr="00BA35B7" w:rsidRDefault="00687047" w:rsidP="00744A04">
      <w:pPr>
        <w:pStyle w:val="Heading4"/>
        <w:widowControl/>
        <w:spacing w:line="276" w:lineRule="auto"/>
        <w:ind w:left="993" w:right="570"/>
        <w:jc w:val="both"/>
      </w:pPr>
      <w:r w:rsidRPr="00BA35B7">
        <w:t>Hotel Pick Up and Drop Off Management Plan</w:t>
      </w:r>
      <w:r w:rsidR="003413FE" w:rsidRPr="00BA35B7">
        <w:t xml:space="preserve"> (HPUDOMP)</w:t>
      </w:r>
    </w:p>
    <w:p w14:paraId="11FECC97" w14:textId="15D803AB" w:rsidR="00687047" w:rsidRPr="00BA35B7" w:rsidRDefault="00C47EA9" w:rsidP="00744A04">
      <w:pPr>
        <w:pStyle w:val="Level1"/>
        <w:spacing w:line="276" w:lineRule="auto"/>
      </w:pPr>
      <w:r w:rsidRPr="00BA35B7">
        <w:t xml:space="preserve">Prior to the commencement of hotel activities on </w:t>
      </w:r>
      <w:r w:rsidR="000C3568" w:rsidRPr="00BA35B7">
        <w:t>S</w:t>
      </w:r>
      <w:r w:rsidRPr="00BA35B7">
        <w:t>ite, the consent holder must provide a final Hotel Pick Up and Drop Off Management Plan (</w:t>
      </w:r>
      <w:r w:rsidRPr="00BA35B7">
        <w:rPr>
          <w:b/>
          <w:bCs/>
        </w:rPr>
        <w:t>HPUDOMP</w:t>
      </w:r>
      <w:r w:rsidRPr="00BA35B7">
        <w:t xml:space="preserve">) to the </w:t>
      </w:r>
      <w:r w:rsidR="000C3568" w:rsidRPr="00BA35B7">
        <w:t>C</w:t>
      </w:r>
      <w:r w:rsidRPr="00BA35B7">
        <w:t>ouncil, in general accordance with the draft HPUDOMP referenced in Condition 1.</w:t>
      </w:r>
    </w:p>
    <w:p w14:paraId="71108D1D" w14:textId="7410468F" w:rsidR="00C47EA9" w:rsidRPr="00BA35B7" w:rsidRDefault="00C47EA9" w:rsidP="00744A04">
      <w:pPr>
        <w:pStyle w:val="Level1"/>
        <w:spacing w:line="276" w:lineRule="auto"/>
      </w:pPr>
      <w:r w:rsidRPr="00BA35B7">
        <w:t>The objectives of the HPUDOMP are:</w:t>
      </w:r>
    </w:p>
    <w:p w14:paraId="68209812" w14:textId="363EADA5" w:rsidR="00C47EA9" w:rsidRPr="00BA35B7" w:rsidRDefault="00C47EA9" w:rsidP="00744A04">
      <w:pPr>
        <w:pStyle w:val="Level2"/>
        <w:spacing w:line="276" w:lineRule="auto"/>
      </w:pPr>
      <w:r w:rsidRPr="00BA35B7">
        <w:t xml:space="preserve">To provide a clear framework for ongoing management of the hotel pick up and </w:t>
      </w:r>
      <w:proofErr w:type="gramStart"/>
      <w:r w:rsidRPr="00BA35B7">
        <w:t>drop off</w:t>
      </w:r>
      <w:proofErr w:type="gramEnd"/>
      <w:r w:rsidRPr="00BA35B7">
        <w:t xml:space="preserve"> area;</w:t>
      </w:r>
    </w:p>
    <w:p w14:paraId="520F116A" w14:textId="7607928A" w:rsidR="00C47EA9" w:rsidRPr="00BA35B7" w:rsidRDefault="00C47EA9" w:rsidP="00744A04">
      <w:pPr>
        <w:pStyle w:val="Level2"/>
        <w:spacing w:line="276" w:lineRule="auto"/>
      </w:pPr>
      <w:r w:rsidRPr="00BA35B7">
        <w:t>To ensure the hotel pick up and drop off area is used for hotel guests only, or for valet parking;</w:t>
      </w:r>
    </w:p>
    <w:p w14:paraId="7D57B55B" w14:textId="23CDBED8" w:rsidR="00C47EA9" w:rsidRPr="00BA35B7" w:rsidRDefault="00C47EA9" w:rsidP="00744A04">
      <w:pPr>
        <w:pStyle w:val="Level2"/>
        <w:spacing w:line="276" w:lineRule="auto"/>
      </w:pPr>
      <w:r w:rsidRPr="00BA35B7">
        <w:t>To prevent vehicle queuing onto Customs Street West</w:t>
      </w:r>
      <w:r w:rsidR="00F97F04" w:rsidRPr="00BA35B7">
        <w:t>, including the potential for queuing across the Customs Street West footpath</w:t>
      </w:r>
      <w:r w:rsidRPr="00BA35B7">
        <w:t>;</w:t>
      </w:r>
    </w:p>
    <w:p w14:paraId="28D56B61" w14:textId="271F1912" w:rsidR="00C47EA9" w:rsidRPr="00BA35B7" w:rsidRDefault="00C47EA9" w:rsidP="00744A04">
      <w:pPr>
        <w:pStyle w:val="Level2"/>
        <w:spacing w:line="276" w:lineRule="auto"/>
      </w:pPr>
      <w:r w:rsidRPr="00BA35B7">
        <w:t>To ensure the drop-off area operates safely</w:t>
      </w:r>
      <w:r w:rsidR="00F94C51" w:rsidRPr="00BA35B7">
        <w:t>; and</w:t>
      </w:r>
    </w:p>
    <w:p w14:paraId="6F14995C" w14:textId="792AFF64" w:rsidR="00F94C51" w:rsidRPr="00BA35B7" w:rsidRDefault="00F94C51" w:rsidP="00744A04">
      <w:pPr>
        <w:pStyle w:val="Level2"/>
        <w:spacing w:line="276" w:lineRule="auto"/>
      </w:pPr>
      <w:r w:rsidRPr="00BA35B7">
        <w:t>To avoid adverse safety and operational effects on the adjacent road network.</w:t>
      </w:r>
    </w:p>
    <w:p w14:paraId="6F4CADB5" w14:textId="7F967282" w:rsidR="00C47EA9" w:rsidRPr="00BA35B7" w:rsidRDefault="00C47EA9" w:rsidP="00744A04">
      <w:pPr>
        <w:pStyle w:val="Level1"/>
        <w:spacing w:line="276" w:lineRule="auto"/>
      </w:pPr>
      <w:r w:rsidRPr="00BA35B7">
        <w:t>The HPUDOMP must, as a minimum, include the following information:</w:t>
      </w:r>
    </w:p>
    <w:p w14:paraId="21CE6989" w14:textId="1526DEE4" w:rsidR="00C47EA9" w:rsidRPr="00BA35B7" w:rsidRDefault="00C47EA9" w:rsidP="00744A04">
      <w:pPr>
        <w:pStyle w:val="Level2"/>
        <w:spacing w:line="276" w:lineRule="auto"/>
        <w:rPr>
          <w:lang w:val="en-NZ"/>
        </w:rPr>
      </w:pPr>
      <w:r w:rsidRPr="00BA35B7">
        <w:rPr>
          <w:lang w:val="en-NZ"/>
        </w:rPr>
        <w:t>Details about the specific signage or markings required to show that the pick-up and drop-off area is for exclusive use by the hotel guest arrival and departure activity, and that will assist in the general operation of the drop-off area. These details should include</w:t>
      </w:r>
      <w:r w:rsidRPr="00BA35B7">
        <w:t>:</w:t>
      </w:r>
    </w:p>
    <w:p w14:paraId="33E29BA4" w14:textId="77777777" w:rsidR="0043664B" w:rsidRPr="00BA35B7" w:rsidRDefault="0043664B" w:rsidP="00744A04">
      <w:pPr>
        <w:pStyle w:val="Level3"/>
        <w:spacing w:line="276" w:lineRule="auto"/>
      </w:pPr>
      <w:bookmarkStart w:id="47" w:name="_Hlk213241856"/>
      <w:r w:rsidRPr="00BA35B7">
        <w:t>Signage stating use for hotel drop-off only</w:t>
      </w:r>
    </w:p>
    <w:p w14:paraId="46066A23" w14:textId="77777777" w:rsidR="0043664B" w:rsidRPr="00BA35B7" w:rsidRDefault="0043664B" w:rsidP="00744A04">
      <w:pPr>
        <w:pStyle w:val="Level3"/>
        <w:spacing w:line="276" w:lineRule="auto"/>
      </w:pPr>
      <w:r w:rsidRPr="00BA35B7">
        <w:lastRenderedPageBreak/>
        <w:t>Time limit restrictions signage proposed for the use of the drop-off spaces of up to 5 minutes for hotel guests and 3 minutes for taxis or ride-share vehicles</w:t>
      </w:r>
    </w:p>
    <w:p w14:paraId="7EA7B64F" w14:textId="556DF8DE" w:rsidR="0043664B" w:rsidRPr="00BA35B7" w:rsidRDefault="0043664B" w:rsidP="00744A04">
      <w:pPr>
        <w:pStyle w:val="Level3"/>
        <w:spacing w:line="276" w:lineRule="auto"/>
      </w:pPr>
      <w:r w:rsidRPr="00BA35B7">
        <w:t>Signage stating not to leave vehicles unattended, and for valet parking to give keys to hotel staff members</w:t>
      </w:r>
    </w:p>
    <w:p w14:paraId="1F3FC586" w14:textId="27CA37FB" w:rsidR="0043664B" w:rsidRPr="00BA35B7" w:rsidRDefault="0043664B" w:rsidP="00744A04">
      <w:pPr>
        <w:pStyle w:val="Level3"/>
        <w:spacing w:line="276" w:lineRule="auto"/>
      </w:pPr>
      <w:r w:rsidRPr="00BA35B7">
        <w:t>Clearly defining signage or markings for entry and exit points for vehicles</w:t>
      </w:r>
    </w:p>
    <w:p w14:paraId="091CFC7F" w14:textId="23BDBAFC" w:rsidR="0043664B" w:rsidRPr="00BA35B7" w:rsidRDefault="0043664B" w:rsidP="00744A04">
      <w:pPr>
        <w:pStyle w:val="Level3"/>
        <w:spacing w:line="276" w:lineRule="auto"/>
      </w:pPr>
      <w:r w:rsidRPr="00BA35B7">
        <w:t xml:space="preserve">Vehicle size limitation signage (the maximum vehicle size </w:t>
      </w:r>
      <w:proofErr w:type="spellStart"/>
      <w:r w:rsidRPr="00BA35B7">
        <w:t>utilising</w:t>
      </w:r>
      <w:proofErr w:type="spellEnd"/>
      <w:r w:rsidRPr="00BA35B7">
        <w:t xml:space="preserve"> the drop-off area is a 7.4 m long van with a trailer)</w:t>
      </w:r>
    </w:p>
    <w:bookmarkEnd w:id="47"/>
    <w:p w14:paraId="7A97B190" w14:textId="4C5894C5" w:rsidR="00C47EA9" w:rsidRPr="00BA35B7" w:rsidRDefault="0043664B" w:rsidP="00744A04">
      <w:pPr>
        <w:pStyle w:val="Level3"/>
        <w:spacing w:line="276" w:lineRule="auto"/>
      </w:pPr>
      <w:r w:rsidRPr="00BA35B7">
        <w:t xml:space="preserve">Markings/surface treatment </w:t>
      </w:r>
      <w:proofErr w:type="gramStart"/>
      <w:r w:rsidRPr="00BA35B7">
        <w:t>defining</w:t>
      </w:r>
      <w:proofErr w:type="gramEnd"/>
      <w:r w:rsidRPr="00BA35B7">
        <w:t xml:space="preserve"> drop-off spaces and pass-through lane </w:t>
      </w:r>
    </w:p>
    <w:p w14:paraId="2FE98C49" w14:textId="72ADD393" w:rsidR="0043664B" w:rsidRPr="00BA35B7" w:rsidRDefault="0043664B" w:rsidP="00744A04">
      <w:pPr>
        <w:pStyle w:val="Level2"/>
        <w:spacing w:line="276" w:lineRule="auto"/>
      </w:pPr>
      <w:r w:rsidRPr="00BA35B7">
        <w:t>The level of staffing required</w:t>
      </w:r>
      <w:r w:rsidR="0014347D" w:rsidRPr="00BA35B7">
        <w:t xml:space="preserve">, including (but not limited to) an identification of the numbers of staff required to maintain the valet parking service; staff to manage the Hotel PUDO turnover; and staff required to handle any loading / unloading of PUDO </w:t>
      </w:r>
      <w:proofErr w:type="spellStart"/>
      <w:r w:rsidR="0014347D" w:rsidRPr="00BA35B7">
        <w:t>vehilces</w:t>
      </w:r>
      <w:proofErr w:type="spellEnd"/>
      <w:r w:rsidR="003D6C83" w:rsidRPr="00BA35B7">
        <w:t>;</w:t>
      </w:r>
      <w:r w:rsidRPr="00BA35B7">
        <w:t xml:space="preserve"> </w:t>
      </w:r>
    </w:p>
    <w:p w14:paraId="6D619CB1" w14:textId="54C51CA0" w:rsidR="00F94C51" w:rsidRPr="00BA35B7" w:rsidRDefault="0043664B" w:rsidP="00744A04">
      <w:pPr>
        <w:pStyle w:val="Level2"/>
        <w:spacing w:line="276" w:lineRule="auto"/>
      </w:pPr>
      <w:r w:rsidRPr="00BA35B7">
        <w:t xml:space="preserve">Measures to encourage high turnover </w:t>
      </w:r>
      <w:proofErr w:type="gramStart"/>
      <w:r w:rsidRPr="00BA35B7">
        <w:t>of</w:t>
      </w:r>
      <w:proofErr w:type="gramEnd"/>
      <w:r w:rsidRPr="00BA35B7">
        <w:t xml:space="preserve"> the </w:t>
      </w:r>
      <w:proofErr w:type="spellStart"/>
      <w:proofErr w:type="gramStart"/>
      <w:r w:rsidRPr="00BA35B7">
        <w:t>pick up</w:t>
      </w:r>
      <w:proofErr w:type="spellEnd"/>
      <w:proofErr w:type="gramEnd"/>
      <w:r w:rsidRPr="00BA35B7">
        <w:t xml:space="preserve"> and drop-off area</w:t>
      </w:r>
      <w:r w:rsidR="00F94C51" w:rsidRPr="00BA35B7">
        <w:t>;</w:t>
      </w:r>
    </w:p>
    <w:p w14:paraId="7B93E786" w14:textId="1B2C996E" w:rsidR="00F94C51" w:rsidRPr="00BA35B7" w:rsidRDefault="0014347D" w:rsidP="00744A04">
      <w:pPr>
        <w:pStyle w:val="Level2"/>
        <w:spacing w:line="276" w:lineRule="auto"/>
      </w:pPr>
      <w:r w:rsidRPr="00BA35B7">
        <w:t>Management measures to turn away vehicles in the bypass lane if they are blocking vehicles from exiting the drop-off spaces, or if they have potential to cause queuing onto Customs Street West</w:t>
      </w:r>
      <w:r w:rsidR="00F94C51" w:rsidRPr="00BA35B7">
        <w:t>;</w:t>
      </w:r>
    </w:p>
    <w:p w14:paraId="1317AB32" w14:textId="77777777" w:rsidR="00F94C51" w:rsidRPr="00BA35B7" w:rsidRDefault="00F94C51" w:rsidP="00744A04">
      <w:pPr>
        <w:pStyle w:val="Level2"/>
        <w:spacing w:line="276" w:lineRule="auto"/>
      </w:pPr>
      <w:r w:rsidRPr="00BA35B7">
        <w:t>Providing a clearly defined route for vehicles to “circulate around the block”;</w:t>
      </w:r>
    </w:p>
    <w:p w14:paraId="1FCBEA83" w14:textId="77777777" w:rsidR="00F94C51" w:rsidRPr="00BA35B7" w:rsidRDefault="00F94C51" w:rsidP="00744A04">
      <w:pPr>
        <w:pStyle w:val="Level2"/>
        <w:spacing w:line="276" w:lineRule="auto"/>
      </w:pPr>
      <w:r w:rsidRPr="00BA35B7">
        <w:t>Systems for implementation of booking, where practicable;</w:t>
      </w:r>
    </w:p>
    <w:p w14:paraId="6E97C9D1" w14:textId="16CCA26B" w:rsidR="00F94C51" w:rsidRPr="00BA35B7" w:rsidRDefault="00F94C51" w:rsidP="00744A04">
      <w:pPr>
        <w:pStyle w:val="Level2"/>
        <w:spacing w:line="276" w:lineRule="auto"/>
      </w:pPr>
      <w:r w:rsidRPr="00BA35B7">
        <w:t>A clear “no informal drop-off” rule within the road reserve;</w:t>
      </w:r>
      <w:r w:rsidR="00F77ADA" w:rsidRPr="00BA35B7">
        <w:t xml:space="preserve"> and</w:t>
      </w:r>
    </w:p>
    <w:p w14:paraId="537C1A11" w14:textId="554BBDEF" w:rsidR="00C47EA9" w:rsidRPr="00BA35B7" w:rsidRDefault="00F94C51" w:rsidP="00744A04">
      <w:pPr>
        <w:pStyle w:val="Level2"/>
        <w:spacing w:line="276" w:lineRule="auto"/>
      </w:pPr>
      <w:r w:rsidRPr="00BA35B7">
        <w:t xml:space="preserve">A monitoring </w:t>
      </w:r>
      <w:proofErr w:type="spellStart"/>
      <w:r w:rsidRPr="00BA35B7">
        <w:t>programme</w:t>
      </w:r>
      <w:proofErr w:type="spellEnd"/>
      <w:r w:rsidRPr="00BA35B7">
        <w:t xml:space="preserve"> and management plan review</w:t>
      </w:r>
      <w:r w:rsidR="0043664B" w:rsidRPr="00BA35B7">
        <w:t xml:space="preserve">. </w:t>
      </w:r>
    </w:p>
    <w:p w14:paraId="5518267F" w14:textId="37F2307C" w:rsidR="003D6C83" w:rsidRPr="00BA35B7" w:rsidRDefault="003D6C83" w:rsidP="00744A04">
      <w:pPr>
        <w:pStyle w:val="Level1"/>
        <w:spacing w:line="276" w:lineRule="auto"/>
      </w:pPr>
      <w:r w:rsidRPr="00BA35B7">
        <w:t xml:space="preserve">The hotel activities must be operated in accordance with the certified HPUDOMP at all times for the duration of the activities on the </w:t>
      </w:r>
      <w:r w:rsidR="00596AFE" w:rsidRPr="00BA35B7">
        <w:t>S</w:t>
      </w:r>
      <w:r w:rsidRPr="00BA35B7">
        <w:t xml:space="preserve">ite. </w:t>
      </w:r>
    </w:p>
    <w:p w14:paraId="2484F79A" w14:textId="18731524" w:rsidR="00380EE8" w:rsidRPr="00BA35B7" w:rsidRDefault="00380EE8" w:rsidP="00744A04">
      <w:pPr>
        <w:pStyle w:val="Heading4"/>
        <w:widowControl/>
        <w:spacing w:line="276" w:lineRule="auto"/>
        <w:ind w:left="993" w:right="570"/>
        <w:jc w:val="both"/>
      </w:pPr>
      <w:r w:rsidRPr="00BA35B7">
        <w:t>No complaints Covenant</w:t>
      </w:r>
    </w:p>
    <w:p w14:paraId="38047DAF" w14:textId="61982A9F" w:rsidR="00380EE8" w:rsidRPr="00BA35B7" w:rsidRDefault="00380EE8" w:rsidP="00744A04">
      <w:pPr>
        <w:pStyle w:val="Level1"/>
        <w:spacing w:line="276" w:lineRule="auto"/>
        <w:rPr>
          <w:b/>
          <w:bCs/>
        </w:rPr>
      </w:pPr>
      <w:r w:rsidRPr="00BA35B7">
        <w:t>Prior to the occupation of the p</w:t>
      </w:r>
      <w:r w:rsidR="006B6DDF" w:rsidRPr="00BA35B7">
        <w:t>roposed hotel rooms and apartments, the consent holder shall provide evidence to Council that a restrictive no-complaints covenant has been registered on the title(s) to the property, in favo</w:t>
      </w:r>
      <w:r w:rsidR="004E50ED" w:rsidRPr="00BA35B7">
        <w:t>u</w:t>
      </w:r>
      <w:r w:rsidR="006B6DDF" w:rsidRPr="00BA35B7">
        <w:t>r of Ports of Auckland Limited, by the landowner (and binding any successors in title)</w:t>
      </w:r>
      <w:r w:rsidR="000D284C" w:rsidRPr="00BA35B7">
        <w:t xml:space="preserve"> not to complain as to effects generated by the lawful operation of the port</w:t>
      </w:r>
      <w:r w:rsidR="006B6DDF" w:rsidRPr="00BA35B7">
        <w:t>.</w:t>
      </w:r>
    </w:p>
    <w:p w14:paraId="4B325AED" w14:textId="2516E092" w:rsidR="006B6DDF" w:rsidRPr="00BA35B7" w:rsidRDefault="006B6DDF" w:rsidP="00744A04">
      <w:pPr>
        <w:pStyle w:val="Heading4"/>
        <w:widowControl/>
        <w:spacing w:line="276" w:lineRule="auto"/>
        <w:ind w:left="993" w:right="570"/>
        <w:jc w:val="both"/>
        <w:rPr>
          <w:i/>
          <w:iCs/>
        </w:rPr>
      </w:pPr>
      <w:r w:rsidRPr="00BA35B7">
        <w:rPr>
          <w:i/>
          <w:iCs/>
        </w:rPr>
        <w:t xml:space="preserve">Advice Note: </w:t>
      </w:r>
    </w:p>
    <w:p w14:paraId="38D8DF03" w14:textId="189A5F0E" w:rsidR="000D284C" w:rsidRPr="00BA35B7" w:rsidRDefault="000D284C" w:rsidP="00744A04">
      <w:pPr>
        <w:pStyle w:val="Heading4"/>
        <w:widowControl/>
        <w:spacing w:line="276" w:lineRule="auto"/>
        <w:ind w:left="993" w:right="570"/>
        <w:jc w:val="both"/>
        <w:rPr>
          <w:b w:val="0"/>
          <w:bCs w:val="0"/>
          <w:i/>
          <w:iCs/>
        </w:rPr>
      </w:pPr>
      <w:r w:rsidRPr="00BA35B7">
        <w:rPr>
          <w:b w:val="0"/>
          <w:bCs w:val="0"/>
          <w:i/>
          <w:iCs/>
        </w:rPr>
        <w:t xml:space="preserve">The restrictive no-complaint covenant is limited to the effects that could be lawfully generated by the port activities at the time the agreement to covenant is </w:t>
      </w:r>
      <w:proofErr w:type="gramStart"/>
      <w:r w:rsidRPr="00BA35B7">
        <w:rPr>
          <w:b w:val="0"/>
          <w:bCs w:val="0"/>
          <w:i/>
          <w:iCs/>
        </w:rPr>
        <w:t>entered into</w:t>
      </w:r>
      <w:proofErr w:type="gramEnd"/>
      <w:r w:rsidRPr="00BA35B7">
        <w:rPr>
          <w:b w:val="0"/>
          <w:bCs w:val="0"/>
          <w:i/>
          <w:iCs/>
        </w:rPr>
        <w:t>. This does not require the covenantor to forego any right to lodge submissions in respect of resource consent applications or plan changes in relation to port activities (although an individual restrictive non-complaint covenant may do so).</w:t>
      </w:r>
    </w:p>
    <w:p w14:paraId="3C8AEBC7" w14:textId="25A7FE70" w:rsidR="006B6DDF" w:rsidRPr="00BA35B7" w:rsidRDefault="006B6DDF" w:rsidP="00744A04">
      <w:pPr>
        <w:pStyle w:val="Heading4"/>
        <w:widowControl/>
        <w:spacing w:line="276" w:lineRule="auto"/>
        <w:ind w:left="993" w:right="570"/>
        <w:jc w:val="both"/>
        <w:rPr>
          <w:b w:val="0"/>
          <w:bCs w:val="0"/>
          <w:i/>
          <w:iCs/>
        </w:rPr>
      </w:pPr>
      <w:r w:rsidRPr="00BA35B7">
        <w:rPr>
          <w:b w:val="0"/>
          <w:bCs w:val="0"/>
          <w:i/>
          <w:iCs/>
        </w:rPr>
        <w:t xml:space="preserve">The applicant has proffered this condition </w:t>
      </w:r>
      <w:proofErr w:type="gramStart"/>
      <w:r w:rsidRPr="00BA35B7">
        <w:rPr>
          <w:b w:val="0"/>
          <w:bCs w:val="0"/>
          <w:i/>
          <w:iCs/>
        </w:rPr>
        <w:t>in order to</w:t>
      </w:r>
      <w:proofErr w:type="gramEnd"/>
      <w:r w:rsidRPr="00BA35B7">
        <w:rPr>
          <w:b w:val="0"/>
          <w:bCs w:val="0"/>
          <w:i/>
          <w:iCs/>
        </w:rPr>
        <w:t xml:space="preserve"> demonstrate intent to comply with standard D25.6.1(6) of the Auckland Unitary Plan.</w:t>
      </w:r>
    </w:p>
    <w:p w14:paraId="62FE14AC" w14:textId="02F24D1D" w:rsidR="00057962" w:rsidRPr="00BA35B7" w:rsidRDefault="005D75E8" w:rsidP="00744A04">
      <w:pPr>
        <w:pStyle w:val="Heading4"/>
        <w:keepNext/>
        <w:widowControl/>
        <w:spacing w:line="276" w:lineRule="auto"/>
        <w:ind w:right="573"/>
        <w:jc w:val="both"/>
      </w:pPr>
      <w:r w:rsidRPr="00BA35B7">
        <w:t>Landscape</w:t>
      </w:r>
      <w:r w:rsidRPr="00BA35B7">
        <w:rPr>
          <w:spacing w:val="-7"/>
        </w:rPr>
        <w:t xml:space="preserve"> </w:t>
      </w:r>
      <w:r w:rsidRPr="00BA35B7">
        <w:t>Treatment</w:t>
      </w:r>
      <w:r w:rsidRPr="00BA35B7">
        <w:rPr>
          <w:spacing w:val="-7"/>
        </w:rPr>
        <w:t xml:space="preserve"> </w:t>
      </w:r>
      <w:r w:rsidRPr="00BA35B7">
        <w:t>–</w:t>
      </w:r>
      <w:r w:rsidRPr="00BA35B7">
        <w:rPr>
          <w:spacing w:val="-3"/>
        </w:rPr>
        <w:t xml:space="preserve"> </w:t>
      </w:r>
      <w:r w:rsidRPr="00BA35B7">
        <w:rPr>
          <w:spacing w:val="-2"/>
        </w:rPr>
        <w:t>Implementation</w:t>
      </w:r>
    </w:p>
    <w:p w14:paraId="486BE5E6" w14:textId="3472EE26" w:rsidR="00057962" w:rsidRPr="00BA35B7" w:rsidRDefault="005D75E8" w:rsidP="00744A04">
      <w:pPr>
        <w:pStyle w:val="Level1"/>
        <w:spacing w:line="276" w:lineRule="auto"/>
      </w:pPr>
      <w:r w:rsidRPr="00BA35B7">
        <w:t xml:space="preserve">All hard and soft landscaping must be implemented, as detailed on the approved </w:t>
      </w:r>
      <w:r w:rsidRPr="00BA35B7">
        <w:lastRenderedPageBreak/>
        <w:t xml:space="preserve">Landscape Plans required by </w:t>
      </w:r>
      <w:r w:rsidR="00B91D4E" w:rsidRPr="00BA35B7">
        <w:t>C</w:t>
      </w:r>
      <w:r w:rsidRPr="00BA35B7">
        <w:t xml:space="preserve">ondition </w:t>
      </w:r>
      <w:r w:rsidR="003413FE" w:rsidRPr="00BA35B7">
        <w:fldChar w:fldCharType="begin"/>
      </w:r>
      <w:r w:rsidR="003413FE" w:rsidRPr="00BA35B7">
        <w:instrText xml:space="preserve"> REF _Ref213419787 \r \h  \* MERGEFORMAT </w:instrText>
      </w:r>
      <w:r w:rsidR="003413FE" w:rsidRPr="00BA35B7">
        <w:fldChar w:fldCharType="separate"/>
      </w:r>
      <w:r w:rsidR="00E25835" w:rsidRPr="00BA35B7">
        <w:t>47</w:t>
      </w:r>
      <w:r w:rsidR="003413FE" w:rsidRPr="00BA35B7">
        <w:fldChar w:fldCharType="end"/>
      </w:r>
      <w:r w:rsidRPr="00BA35B7">
        <w:t>, in the first planting season immediately following</w:t>
      </w:r>
      <w:r w:rsidRPr="00BA35B7">
        <w:rPr>
          <w:spacing w:val="-2"/>
        </w:rPr>
        <w:t xml:space="preserve"> </w:t>
      </w:r>
      <w:r w:rsidRPr="00BA35B7">
        <w:t>the</w:t>
      </w:r>
      <w:r w:rsidRPr="00BA35B7">
        <w:rPr>
          <w:spacing w:val="-2"/>
        </w:rPr>
        <w:t xml:space="preserve"> </w:t>
      </w:r>
      <w:r w:rsidRPr="00BA35B7">
        <w:t>completion</w:t>
      </w:r>
      <w:r w:rsidRPr="00BA35B7">
        <w:rPr>
          <w:spacing w:val="-4"/>
        </w:rPr>
        <w:t xml:space="preserve"> </w:t>
      </w:r>
      <w:r w:rsidRPr="00BA35B7">
        <w:t xml:space="preserve">of </w:t>
      </w:r>
      <w:r w:rsidR="00D27E71" w:rsidRPr="00BA35B7">
        <w:t xml:space="preserve">construction </w:t>
      </w:r>
      <w:r w:rsidRPr="00BA35B7">
        <w:t>works.</w:t>
      </w:r>
      <w:r w:rsidRPr="00BA35B7">
        <w:rPr>
          <w:spacing w:val="-2"/>
        </w:rPr>
        <w:t xml:space="preserve"> </w:t>
      </w:r>
      <w:r w:rsidRPr="00BA35B7">
        <w:t>The</w:t>
      </w:r>
      <w:r w:rsidRPr="00BA35B7">
        <w:rPr>
          <w:spacing w:val="-2"/>
        </w:rPr>
        <w:t xml:space="preserve"> </w:t>
      </w:r>
      <w:r w:rsidRPr="00BA35B7">
        <w:t>landscaping</w:t>
      </w:r>
      <w:r w:rsidRPr="00BA35B7">
        <w:rPr>
          <w:spacing w:val="-2"/>
        </w:rPr>
        <w:t xml:space="preserve"> </w:t>
      </w:r>
      <w:r w:rsidRPr="00BA35B7">
        <w:t>must be</w:t>
      </w:r>
      <w:r w:rsidRPr="00BA35B7">
        <w:rPr>
          <w:spacing w:val="-6"/>
        </w:rPr>
        <w:t xml:space="preserve"> </w:t>
      </w:r>
      <w:r w:rsidRPr="00BA35B7">
        <w:t>maintained</w:t>
      </w:r>
      <w:r w:rsidRPr="00BA35B7">
        <w:rPr>
          <w:spacing w:val="-4"/>
        </w:rPr>
        <w:t xml:space="preserve"> </w:t>
      </w:r>
      <w:r w:rsidRPr="00BA35B7">
        <w:t>for</w:t>
      </w:r>
      <w:r w:rsidRPr="00BA35B7">
        <w:rPr>
          <w:spacing w:val="-3"/>
        </w:rPr>
        <w:t xml:space="preserve"> </w:t>
      </w:r>
      <w:r w:rsidRPr="00BA35B7">
        <w:t>the</w:t>
      </w:r>
      <w:r w:rsidRPr="00BA35B7">
        <w:rPr>
          <w:spacing w:val="-4"/>
        </w:rPr>
        <w:t xml:space="preserve"> </w:t>
      </w:r>
      <w:r w:rsidRPr="00BA35B7">
        <w:t>life</w:t>
      </w:r>
      <w:r w:rsidRPr="00BA35B7">
        <w:rPr>
          <w:spacing w:val="-2"/>
        </w:rPr>
        <w:t xml:space="preserve"> </w:t>
      </w:r>
      <w:r w:rsidRPr="00BA35B7">
        <w:t>of</w:t>
      </w:r>
      <w:r w:rsidRPr="00BA35B7">
        <w:rPr>
          <w:spacing w:val="-3"/>
        </w:rPr>
        <w:t xml:space="preserve"> </w:t>
      </w:r>
      <w:r w:rsidRPr="00BA35B7">
        <w:t xml:space="preserve">this consent in accordance with the maintenance </w:t>
      </w:r>
      <w:proofErr w:type="spellStart"/>
      <w:r w:rsidRPr="00BA35B7">
        <w:t>programme</w:t>
      </w:r>
      <w:proofErr w:type="spellEnd"/>
      <w:r w:rsidRPr="00BA35B7">
        <w:t xml:space="preserve"> approved under </w:t>
      </w:r>
      <w:r w:rsidR="001864BB" w:rsidRPr="00BA35B7">
        <w:t>C</w:t>
      </w:r>
      <w:r w:rsidRPr="00BA35B7">
        <w:t xml:space="preserve">ondition </w:t>
      </w:r>
      <w:r w:rsidR="003413FE" w:rsidRPr="00BA35B7">
        <w:fldChar w:fldCharType="begin"/>
      </w:r>
      <w:r w:rsidR="003413FE" w:rsidRPr="00BA35B7">
        <w:instrText xml:space="preserve"> REF _Ref213419787 \r \h  \* MERGEFORMAT </w:instrText>
      </w:r>
      <w:r w:rsidR="003413FE" w:rsidRPr="00BA35B7">
        <w:fldChar w:fldCharType="separate"/>
      </w:r>
      <w:r w:rsidR="00E25835" w:rsidRPr="00BA35B7">
        <w:t>47</w:t>
      </w:r>
      <w:r w:rsidR="003413FE" w:rsidRPr="00BA35B7">
        <w:fldChar w:fldCharType="end"/>
      </w:r>
      <w:r w:rsidRPr="00BA35B7">
        <w:t xml:space="preserve"> </w:t>
      </w:r>
      <w:r w:rsidRPr="00BA35B7">
        <w:rPr>
          <w:spacing w:val="-2"/>
        </w:rPr>
        <w:t>above.</w:t>
      </w:r>
    </w:p>
    <w:p w14:paraId="7A994CDD" w14:textId="531B7B23" w:rsidR="00BC013A" w:rsidRPr="00BA35B7" w:rsidRDefault="0091655C" w:rsidP="00744A04">
      <w:pPr>
        <w:pStyle w:val="Heading4"/>
        <w:widowControl/>
        <w:spacing w:line="276" w:lineRule="auto"/>
        <w:ind w:left="993" w:right="570"/>
        <w:jc w:val="both"/>
      </w:pPr>
      <w:r w:rsidRPr="00BA35B7">
        <w:t xml:space="preserve">Vehicle intervisibility </w:t>
      </w:r>
      <w:r w:rsidR="00BC013A" w:rsidRPr="00BA35B7">
        <w:t>– convex mirror</w:t>
      </w:r>
    </w:p>
    <w:p w14:paraId="6626A2CF" w14:textId="1635AB37" w:rsidR="00BC013A" w:rsidRPr="00BA35B7" w:rsidRDefault="00BC013A" w:rsidP="00744A04">
      <w:pPr>
        <w:pStyle w:val="Level1"/>
        <w:spacing w:line="276" w:lineRule="auto"/>
      </w:pPr>
      <w:r w:rsidRPr="00BA35B7">
        <w:t xml:space="preserve">Prior to the operation of the activity, the consent holder must install a 600mm diameter convex mirror as directed by the </w:t>
      </w:r>
      <w:r w:rsidR="00596AFE" w:rsidRPr="00BA35B7">
        <w:t xml:space="preserve">consent holder’s </w:t>
      </w:r>
      <w:r w:rsidRPr="00BA35B7">
        <w:t>traffic engineer</w:t>
      </w:r>
      <w:r w:rsidR="008B305C" w:rsidRPr="00BA35B7">
        <w:t xml:space="preserve">. </w:t>
      </w:r>
      <w:r w:rsidR="00DD41F5" w:rsidRPr="00BA35B7">
        <w:t xml:space="preserve">This must include (at a minimum) within the service lane opposite the exit of the basement and as required internal to the basement to ensure adequate intervisibility. </w:t>
      </w:r>
      <w:r w:rsidRPr="00BA35B7">
        <w:t>Any convex mirror(s) installed at the bends must have wide reflective angles to allow opposing vehicles to see each other in advance of the bend.</w:t>
      </w:r>
    </w:p>
    <w:p w14:paraId="7340C805" w14:textId="633A3381" w:rsidR="00BC013A" w:rsidRPr="00BA35B7" w:rsidRDefault="00BC013A" w:rsidP="00744A04">
      <w:pPr>
        <w:pStyle w:val="Level1"/>
        <w:spacing w:line="276" w:lineRule="auto"/>
        <w:rPr>
          <w:rFonts w:eastAsia="SimSun"/>
          <w:bCs/>
        </w:rPr>
      </w:pPr>
      <w:r w:rsidRPr="00BA35B7">
        <w:rPr>
          <w:rFonts w:eastAsia="SimSun"/>
          <w:bCs/>
        </w:rPr>
        <w:t xml:space="preserve">The convex mirror must be maintained in the consented location in a condition that provides for its effective and ongoing use for the duration of the operation of the </w:t>
      </w:r>
      <w:r w:rsidR="00E262AC" w:rsidRPr="00BA35B7">
        <w:rPr>
          <w:rFonts w:eastAsia="SimSun"/>
          <w:bCs/>
        </w:rPr>
        <w:t>activity</w:t>
      </w:r>
      <w:r w:rsidRPr="00BA35B7">
        <w:rPr>
          <w:rFonts w:eastAsia="SimSun"/>
          <w:bCs/>
        </w:rPr>
        <w:t xml:space="preserve">. </w:t>
      </w:r>
    </w:p>
    <w:p w14:paraId="0A9860DB" w14:textId="6951A7F0" w:rsidR="00B018AF" w:rsidRPr="00BA35B7" w:rsidRDefault="00B018AF" w:rsidP="00744A04">
      <w:pPr>
        <w:widowControl/>
        <w:tabs>
          <w:tab w:val="left" w:pos="1105"/>
        </w:tabs>
        <w:spacing w:before="120" w:after="120" w:line="276" w:lineRule="auto"/>
        <w:ind w:left="993" w:right="570"/>
        <w:jc w:val="both"/>
        <w:rPr>
          <w:b/>
          <w:bCs/>
        </w:rPr>
      </w:pPr>
      <w:r w:rsidRPr="00BA35B7">
        <w:rPr>
          <w:b/>
          <w:bCs/>
        </w:rPr>
        <w:t>Small Parking Spaces</w:t>
      </w:r>
    </w:p>
    <w:p w14:paraId="4A286430" w14:textId="1EC98935" w:rsidR="00B018AF" w:rsidRPr="00BA35B7" w:rsidRDefault="00B018AF" w:rsidP="00744A04">
      <w:pPr>
        <w:widowControl/>
        <w:spacing w:before="120" w:after="120" w:line="276" w:lineRule="auto"/>
        <w:ind w:left="993" w:right="570" w:hanging="709"/>
        <w:jc w:val="both"/>
      </w:pPr>
      <w:r w:rsidRPr="00BA35B7">
        <w:t>13</w:t>
      </w:r>
      <w:r w:rsidR="008F26BF" w:rsidRPr="00BA35B7">
        <w:t>1</w:t>
      </w:r>
      <w:r w:rsidRPr="00BA35B7">
        <w:t>A.</w:t>
      </w:r>
      <w:r w:rsidRPr="00BA35B7">
        <w:tab/>
        <w:t>The four parking spaces identified in the Operation Integrated Transport Assessment</w:t>
      </w:r>
      <w:r w:rsidR="00D63187" w:rsidRPr="00BA35B7">
        <w:t>, prepared by Flow Transportation Specialists as listed in Condition 1</w:t>
      </w:r>
      <w:r w:rsidRPr="00BA35B7">
        <w:t xml:space="preserve"> with non-compliant </w:t>
      </w:r>
      <w:proofErr w:type="gramStart"/>
      <w:r w:rsidRPr="00BA35B7">
        <w:t>dimensions</w:t>
      </w:r>
      <w:proofErr w:type="gramEnd"/>
      <w:r w:rsidRPr="00BA35B7">
        <w:t xml:space="preserve"> must</w:t>
      </w:r>
      <w:r w:rsidR="00D63187" w:rsidRPr="00BA35B7">
        <w:t xml:space="preserve">, prior to the first occupation of the </w:t>
      </w:r>
      <w:proofErr w:type="gramStart"/>
      <w:r w:rsidR="00D63187" w:rsidRPr="00BA35B7">
        <w:t>development</w:t>
      </w:r>
      <w:proofErr w:type="gramEnd"/>
      <w:r w:rsidRPr="00BA35B7">
        <w:t xml:space="preserve"> be clearly </w:t>
      </w:r>
      <w:proofErr w:type="gramStart"/>
      <w:r w:rsidRPr="00BA35B7">
        <w:t>identified,</w:t>
      </w:r>
      <w:proofErr w:type="gramEnd"/>
      <w:r w:rsidRPr="00BA35B7">
        <w:t xml:space="preserve"> by way of signage and/or </w:t>
      </w:r>
      <w:r w:rsidR="00D63187" w:rsidRPr="00BA35B7">
        <w:t xml:space="preserve">surface </w:t>
      </w:r>
      <w:r w:rsidRPr="00BA35B7">
        <w:t xml:space="preserve">markings, and </w:t>
      </w:r>
      <w:r w:rsidR="002235A3" w:rsidRPr="00BA35B7">
        <w:t>restricted</w:t>
      </w:r>
      <w:r w:rsidRPr="00BA35B7">
        <w:t xml:space="preserve"> to use by small vehicles only.</w:t>
      </w:r>
    </w:p>
    <w:p w14:paraId="17466C71" w14:textId="74CB546A" w:rsidR="00BC013A" w:rsidRPr="00BA35B7" w:rsidRDefault="000D0997" w:rsidP="00744A04">
      <w:pPr>
        <w:pStyle w:val="Heading4"/>
        <w:keepNext/>
        <w:widowControl/>
        <w:spacing w:line="276" w:lineRule="auto"/>
        <w:ind w:left="993" w:right="570"/>
        <w:jc w:val="both"/>
      </w:pPr>
      <w:r w:rsidRPr="00BA35B7">
        <w:t xml:space="preserve">Quay Street vehicle crossing treatment </w:t>
      </w:r>
    </w:p>
    <w:p w14:paraId="64EC1F2F" w14:textId="143D6C27" w:rsidR="002F463C" w:rsidRPr="00BA35B7" w:rsidRDefault="002F463C" w:rsidP="00744A04">
      <w:pPr>
        <w:pStyle w:val="Level1"/>
        <w:keepNext/>
        <w:spacing w:line="276" w:lineRule="auto"/>
        <w:rPr>
          <w:rFonts w:eastAsia="SimSun"/>
          <w:bCs/>
        </w:rPr>
      </w:pPr>
      <w:r w:rsidRPr="00BA35B7">
        <w:rPr>
          <w:rFonts w:eastAsia="SimSun"/>
          <w:bCs/>
        </w:rPr>
        <w:t xml:space="preserve">The Quay Street service lane vehicle crossing must be constructed generally in accordance with the updated concept design titled “Quay Street </w:t>
      </w:r>
      <w:r w:rsidR="001A6EC5" w:rsidRPr="00BA35B7">
        <w:rPr>
          <w:rFonts w:eastAsia="SimSun"/>
          <w:bCs/>
        </w:rPr>
        <w:t xml:space="preserve">Service Lane </w:t>
      </w:r>
      <w:r w:rsidRPr="00BA35B7">
        <w:rPr>
          <w:rFonts w:eastAsia="SimSun"/>
          <w:bCs/>
        </w:rPr>
        <w:t xml:space="preserve">Access </w:t>
      </w:r>
      <w:r w:rsidR="001A6EC5" w:rsidRPr="00BA35B7">
        <w:rPr>
          <w:rFonts w:eastAsia="SimSun"/>
          <w:bCs/>
        </w:rPr>
        <w:t>Design</w:t>
      </w:r>
      <w:r w:rsidRPr="00BA35B7">
        <w:rPr>
          <w:rFonts w:eastAsia="SimSun"/>
          <w:bCs/>
        </w:rPr>
        <w:t xml:space="preserve">” (refer Appendix H of the </w:t>
      </w:r>
      <w:r w:rsidR="00B56CA0" w:rsidRPr="00BA35B7">
        <w:rPr>
          <w:rFonts w:eastAsia="SimSun"/>
          <w:bCs/>
        </w:rPr>
        <w:t>Operational Integrated Transport Assessment</w:t>
      </w:r>
      <w:r w:rsidRPr="00BA35B7">
        <w:rPr>
          <w:rFonts w:eastAsia="SimSun"/>
          <w:bCs/>
        </w:rPr>
        <w:t>), which reflects the outcomes of stakeholder engagement with M Social and Auckland Transport.</w:t>
      </w:r>
    </w:p>
    <w:p w14:paraId="51753074" w14:textId="5665AA32" w:rsidR="002F463C" w:rsidRPr="00BA35B7" w:rsidRDefault="002F463C" w:rsidP="00744A04">
      <w:pPr>
        <w:pStyle w:val="ListParagraph"/>
        <w:widowControl/>
        <w:spacing w:before="120" w:after="120" w:line="276" w:lineRule="auto"/>
        <w:ind w:left="993" w:right="570" w:firstLine="0"/>
        <w:jc w:val="both"/>
      </w:pPr>
      <w:r w:rsidRPr="00BA35B7">
        <w:t>The design and construction of the vehicle crossing must achieve the following key outcomes:</w:t>
      </w:r>
    </w:p>
    <w:p w14:paraId="17D0BEF0" w14:textId="6107E893" w:rsidR="002F463C" w:rsidRPr="00BA35B7" w:rsidRDefault="002F463C" w:rsidP="00744A04">
      <w:pPr>
        <w:pStyle w:val="Level2"/>
        <w:spacing w:line="276" w:lineRule="auto"/>
      </w:pPr>
      <w:r w:rsidRPr="00BA35B7">
        <w:t>Clear delineation between vehicle and pedestrian areas.</w:t>
      </w:r>
    </w:p>
    <w:p w14:paraId="3E39CD23" w14:textId="52C24F44" w:rsidR="002F463C" w:rsidRPr="00BA35B7" w:rsidRDefault="002F463C" w:rsidP="00744A04">
      <w:pPr>
        <w:pStyle w:val="Level2"/>
        <w:spacing w:line="276" w:lineRule="auto"/>
      </w:pPr>
      <w:r w:rsidRPr="00BA35B7">
        <w:t>Improved demarcation between the service lane and the M Social frontage.</w:t>
      </w:r>
    </w:p>
    <w:p w14:paraId="4A7F8A49" w14:textId="04A4979F" w:rsidR="002F463C" w:rsidRPr="00BA35B7" w:rsidRDefault="002F463C" w:rsidP="00744A04">
      <w:pPr>
        <w:pStyle w:val="Level2"/>
        <w:spacing w:line="276" w:lineRule="auto"/>
      </w:pPr>
      <w:r w:rsidRPr="00BA35B7">
        <w:t>Speed management through retention of existing speed humps and provision of appropriate measures near the property boundary.</w:t>
      </w:r>
    </w:p>
    <w:p w14:paraId="19E8F2CE" w14:textId="379C84EE" w:rsidR="002F463C" w:rsidRPr="00BA35B7" w:rsidRDefault="002F463C" w:rsidP="00744A04">
      <w:pPr>
        <w:pStyle w:val="Level2"/>
        <w:spacing w:line="276" w:lineRule="auto"/>
      </w:pPr>
      <w:r w:rsidRPr="00BA35B7">
        <w:t>Physical separation of opposing traffic movements by a 0.5 m median strip (implemented as a textured surface, low raised lip, or planter feature).</w:t>
      </w:r>
    </w:p>
    <w:p w14:paraId="18B78BF9" w14:textId="731349DA" w:rsidR="002F463C" w:rsidRPr="00BA35B7" w:rsidRDefault="002F463C" w:rsidP="00744A04">
      <w:pPr>
        <w:pStyle w:val="Level2"/>
        <w:spacing w:line="276" w:lineRule="auto"/>
      </w:pPr>
      <w:r w:rsidRPr="00BA35B7">
        <w:t>Provision of a low (less than 900 mm) separation element at the corner boundary with M Social to maintain visibility between pedestrians and vehicles.</w:t>
      </w:r>
    </w:p>
    <w:p w14:paraId="0BD8AAD7" w14:textId="40ABA1D3" w:rsidR="002F463C" w:rsidRPr="00BA35B7" w:rsidRDefault="002F463C" w:rsidP="00744A04">
      <w:pPr>
        <w:pStyle w:val="Level2"/>
        <w:spacing w:line="276" w:lineRule="auto"/>
      </w:pPr>
      <w:r w:rsidRPr="00BA35B7">
        <w:tab/>
        <w:t>Provision for bollards within the road reserve, to be installed at Auckland Transport’s discretion.</w:t>
      </w:r>
    </w:p>
    <w:p w14:paraId="4B7E5150" w14:textId="21F82D46" w:rsidR="002F463C" w:rsidRPr="00BA35B7" w:rsidRDefault="002F463C" w:rsidP="00744A04">
      <w:pPr>
        <w:pStyle w:val="Level2"/>
        <w:spacing w:line="276" w:lineRule="auto"/>
      </w:pPr>
      <w:r w:rsidRPr="00BA35B7">
        <w:t>Retention of the existing lighting pole between the M Social and service lane vehicle crossings, with the intervening space functioning as a pedestrian refuge area.</w:t>
      </w:r>
    </w:p>
    <w:p w14:paraId="7AA07878" w14:textId="3CA217B3" w:rsidR="002F463C" w:rsidRPr="00BA35B7" w:rsidRDefault="002F463C" w:rsidP="00744A04">
      <w:pPr>
        <w:pStyle w:val="ListParagraph"/>
        <w:widowControl/>
        <w:spacing w:before="120" w:after="120" w:line="276" w:lineRule="auto"/>
        <w:ind w:left="993" w:right="570" w:firstLine="0"/>
        <w:jc w:val="both"/>
      </w:pPr>
      <w:r w:rsidRPr="00BA35B7">
        <w:lastRenderedPageBreak/>
        <w:t>Any detailed design or construction drawings that depart materially from the concept plan in Appendix H must be submitted to and approved in writing by Auckland Transport prior to implementation, to confirm that the above outcomes are maintained.</w:t>
      </w:r>
    </w:p>
    <w:p w14:paraId="532707DA" w14:textId="2BB73AA3" w:rsidR="00BC013A" w:rsidRPr="00BA35B7" w:rsidRDefault="0061273B" w:rsidP="00744A04">
      <w:pPr>
        <w:pStyle w:val="Heading4"/>
        <w:widowControl/>
        <w:spacing w:line="276" w:lineRule="auto"/>
        <w:ind w:left="993" w:right="570"/>
        <w:jc w:val="both"/>
      </w:pPr>
      <w:r w:rsidRPr="00BA35B7">
        <w:t xml:space="preserve">Provision </w:t>
      </w:r>
      <w:r w:rsidR="00BC013A" w:rsidRPr="00BA35B7">
        <w:t>of off-site parking spaces</w:t>
      </w:r>
    </w:p>
    <w:p w14:paraId="1B650FBD" w14:textId="526E7F4E" w:rsidR="00BC013A" w:rsidRPr="00BA35B7" w:rsidRDefault="00BC013A" w:rsidP="00744A04">
      <w:pPr>
        <w:pStyle w:val="Level1"/>
        <w:spacing w:line="276" w:lineRule="auto"/>
      </w:pPr>
      <w:r w:rsidRPr="00BA35B7">
        <w:t xml:space="preserve">Prior to the operation of the any activity on the </w:t>
      </w:r>
      <w:r w:rsidR="000C4043" w:rsidRPr="00BA35B7">
        <w:t>S</w:t>
      </w:r>
      <w:r w:rsidRPr="00BA35B7">
        <w:t>ite a total of</w:t>
      </w:r>
      <w:r w:rsidR="00D27E71" w:rsidRPr="00BA35B7">
        <w:t xml:space="preserve"> up to</w:t>
      </w:r>
      <w:r w:rsidRPr="00BA35B7">
        <w:t xml:space="preserve"> 121 car parking spaces within the </w:t>
      </w:r>
      <w:r w:rsidR="000C4043" w:rsidRPr="00BA35B7">
        <w:t>S</w:t>
      </w:r>
      <w:r w:rsidRPr="00BA35B7">
        <w:t xml:space="preserve">ite must be signposted and marked out as available for the exclusive use of owner / occupier at 196-200 Quay Street [Lot 8 DP 60151]. The location of these leased parking spaces and their availability for the exclusive use of the visitor accommodation activity at 196-200 Quay Street must be identified through suitable signage and on an updated parking plan. Confirmation of the lease, signage and parking plan must be provided to the </w:t>
      </w:r>
      <w:r w:rsidR="00C26C00" w:rsidRPr="00BA35B7">
        <w:t>C</w:t>
      </w:r>
      <w:r w:rsidRPr="00BA35B7">
        <w:t>ouncil for certification.</w:t>
      </w:r>
    </w:p>
    <w:p w14:paraId="0F197B76" w14:textId="77777777" w:rsidR="00BC013A" w:rsidRPr="00BA35B7" w:rsidRDefault="00BC013A" w:rsidP="00744A04">
      <w:pPr>
        <w:pStyle w:val="ListParagraph"/>
        <w:keepNext/>
        <w:widowControl/>
        <w:tabs>
          <w:tab w:val="left" w:pos="1105"/>
        </w:tabs>
        <w:spacing w:before="120" w:after="120" w:line="276" w:lineRule="auto"/>
        <w:ind w:left="993" w:right="570" w:firstLine="0"/>
        <w:jc w:val="both"/>
        <w:rPr>
          <w:b/>
          <w:bCs/>
          <w:i/>
          <w:iCs/>
        </w:rPr>
      </w:pPr>
      <w:r w:rsidRPr="00BA35B7">
        <w:rPr>
          <w:b/>
          <w:bCs/>
          <w:i/>
          <w:iCs/>
        </w:rPr>
        <w:t xml:space="preserve">Advice </w:t>
      </w:r>
      <w:proofErr w:type="gramStart"/>
      <w:r w:rsidRPr="00BA35B7">
        <w:rPr>
          <w:b/>
          <w:bCs/>
          <w:i/>
          <w:iCs/>
        </w:rPr>
        <w:t>note</w:t>
      </w:r>
      <w:proofErr w:type="gramEnd"/>
      <w:r w:rsidRPr="00BA35B7">
        <w:rPr>
          <w:b/>
          <w:bCs/>
          <w:i/>
          <w:iCs/>
        </w:rPr>
        <w:t xml:space="preserve">: </w:t>
      </w:r>
    </w:p>
    <w:p w14:paraId="5FA22160" w14:textId="19B24EAA" w:rsidR="00BC013A" w:rsidRPr="00BA35B7" w:rsidRDefault="00BC013A" w:rsidP="00744A04">
      <w:pPr>
        <w:pStyle w:val="ListParagraph"/>
        <w:keepNext/>
        <w:widowControl/>
        <w:tabs>
          <w:tab w:val="left" w:pos="1105"/>
        </w:tabs>
        <w:spacing w:before="120" w:after="120" w:line="276" w:lineRule="auto"/>
        <w:ind w:left="993" w:right="570" w:firstLine="0"/>
        <w:jc w:val="both"/>
        <w:rPr>
          <w:i/>
          <w:iCs/>
        </w:rPr>
      </w:pPr>
      <w:proofErr w:type="gramStart"/>
      <w:r w:rsidRPr="00BA35B7">
        <w:rPr>
          <w:i/>
          <w:iCs/>
        </w:rPr>
        <w:t>In the event that</w:t>
      </w:r>
      <w:proofErr w:type="gramEnd"/>
      <w:r w:rsidRPr="00BA35B7">
        <w:rPr>
          <w:i/>
          <w:iCs/>
        </w:rPr>
        <w:t xml:space="preserve"> the lease of parking spaces is no longer possible, the consent holder should</w:t>
      </w:r>
      <w:r w:rsidR="009821CE" w:rsidRPr="00BA35B7">
        <w:rPr>
          <w:i/>
          <w:iCs/>
        </w:rPr>
        <w:t>, in consultation with the owner/occupier of 196-200 Quay Street</w:t>
      </w:r>
      <w:r w:rsidRPr="00BA35B7">
        <w:rPr>
          <w:i/>
          <w:iCs/>
        </w:rPr>
        <w:t xml:space="preserve"> arrange for an alternative lease location </w:t>
      </w:r>
      <w:proofErr w:type="gramStart"/>
      <w:r w:rsidRPr="00BA35B7">
        <w:rPr>
          <w:i/>
          <w:iCs/>
        </w:rPr>
        <w:t>in order to</w:t>
      </w:r>
      <w:proofErr w:type="gramEnd"/>
      <w:r w:rsidRPr="00BA35B7">
        <w:rPr>
          <w:i/>
          <w:iCs/>
        </w:rPr>
        <w:t xml:space="preserve"> comply with this condition. </w:t>
      </w:r>
    </w:p>
    <w:p w14:paraId="72F9A614" w14:textId="77777777" w:rsidR="00AA4745" w:rsidRPr="00BA35B7" w:rsidRDefault="00AA4745" w:rsidP="00744A04">
      <w:pPr>
        <w:pStyle w:val="Heading4"/>
        <w:widowControl/>
        <w:spacing w:line="276" w:lineRule="auto"/>
        <w:ind w:left="993" w:right="570"/>
        <w:jc w:val="both"/>
        <w:rPr>
          <w:spacing w:val="-2"/>
        </w:rPr>
      </w:pPr>
      <w:r w:rsidRPr="00BA35B7">
        <w:rPr>
          <w:spacing w:val="-2"/>
        </w:rPr>
        <w:t>Noise Assessment Report</w:t>
      </w:r>
    </w:p>
    <w:p w14:paraId="6E5F731B" w14:textId="47DC3220" w:rsidR="00057962" w:rsidRPr="00BA35B7" w:rsidRDefault="00AA4745" w:rsidP="00744A04">
      <w:pPr>
        <w:pStyle w:val="Level1"/>
        <w:spacing w:line="276" w:lineRule="auto"/>
        <w:rPr>
          <w:spacing w:val="-2"/>
        </w:rPr>
      </w:pPr>
      <w:r w:rsidRPr="00BA35B7">
        <w:rPr>
          <w:spacing w:val="-2"/>
        </w:rPr>
        <w:t xml:space="preserve">Prior to </w:t>
      </w:r>
      <w:r w:rsidR="00DD41F5" w:rsidRPr="00BA35B7">
        <w:rPr>
          <w:spacing w:val="-2"/>
        </w:rPr>
        <w:t>occupation of the building</w:t>
      </w:r>
      <w:r w:rsidRPr="00BA35B7">
        <w:rPr>
          <w:spacing w:val="-2"/>
        </w:rPr>
        <w:t>, a noise assessment report with measurement results prepared</w:t>
      </w:r>
      <w:r w:rsidR="00D63187" w:rsidRPr="00BA35B7">
        <w:rPr>
          <w:spacing w:val="-2"/>
        </w:rPr>
        <w:t xml:space="preserve"> and certified</w:t>
      </w:r>
      <w:r w:rsidRPr="00BA35B7">
        <w:rPr>
          <w:spacing w:val="-2"/>
        </w:rPr>
        <w:t xml:space="preserve"> by a </w:t>
      </w:r>
      <w:r w:rsidR="00920506" w:rsidRPr="00BA35B7">
        <w:rPr>
          <w:spacing w:val="-2"/>
        </w:rPr>
        <w:t>SQEP</w:t>
      </w:r>
      <w:r w:rsidRPr="00BA35B7">
        <w:rPr>
          <w:spacing w:val="-2"/>
        </w:rPr>
        <w:t xml:space="preserve"> must be submitted to the </w:t>
      </w:r>
      <w:r w:rsidR="00CE1CAE" w:rsidRPr="00BA35B7">
        <w:rPr>
          <w:spacing w:val="-2"/>
        </w:rPr>
        <w:t>C</w:t>
      </w:r>
      <w:r w:rsidRPr="00BA35B7">
        <w:rPr>
          <w:spacing w:val="-2"/>
        </w:rPr>
        <w:t xml:space="preserve">ouncil to </w:t>
      </w:r>
      <w:r w:rsidR="00DD41F5" w:rsidRPr="00BA35B7">
        <w:rPr>
          <w:spacing w:val="-2"/>
        </w:rPr>
        <w:t xml:space="preserve">demonstrate </w:t>
      </w:r>
      <w:r w:rsidRPr="00BA35B7">
        <w:rPr>
          <w:spacing w:val="-2"/>
        </w:rPr>
        <w:t xml:space="preserve">that the building has been insulated and constructed to comply with Condition </w:t>
      </w:r>
      <w:r w:rsidR="001A6EC5" w:rsidRPr="00BA35B7">
        <w:rPr>
          <w:spacing w:val="-2"/>
        </w:rPr>
        <w:fldChar w:fldCharType="begin"/>
      </w:r>
      <w:r w:rsidR="001A6EC5" w:rsidRPr="00BA35B7">
        <w:rPr>
          <w:spacing w:val="-2"/>
        </w:rPr>
        <w:instrText xml:space="preserve"> REF _Ref213419076 \r \h  \* MERGEFORMAT </w:instrText>
      </w:r>
      <w:r w:rsidR="001A6EC5" w:rsidRPr="00BA35B7">
        <w:rPr>
          <w:spacing w:val="-2"/>
        </w:rPr>
      </w:r>
      <w:r w:rsidR="001A6EC5" w:rsidRPr="00BA35B7">
        <w:rPr>
          <w:spacing w:val="-2"/>
        </w:rPr>
        <w:fldChar w:fldCharType="separate"/>
      </w:r>
      <w:r w:rsidR="00E25835" w:rsidRPr="00BA35B7">
        <w:rPr>
          <w:spacing w:val="-2"/>
        </w:rPr>
        <w:t>75</w:t>
      </w:r>
      <w:r w:rsidR="001A6EC5" w:rsidRPr="00BA35B7">
        <w:rPr>
          <w:spacing w:val="-2"/>
        </w:rPr>
        <w:fldChar w:fldCharType="end"/>
      </w:r>
      <w:r w:rsidRPr="00BA35B7">
        <w:rPr>
          <w:spacing w:val="-2"/>
        </w:rPr>
        <w:t>.</w:t>
      </w:r>
    </w:p>
    <w:p w14:paraId="63C7587C" w14:textId="16C79509" w:rsidR="00B348CF" w:rsidRPr="00BA35B7" w:rsidRDefault="00B348CF" w:rsidP="00744A04">
      <w:pPr>
        <w:pStyle w:val="Heading4"/>
        <w:widowControl/>
        <w:spacing w:line="276" w:lineRule="auto"/>
        <w:ind w:left="993" w:right="570"/>
        <w:jc w:val="both"/>
        <w:rPr>
          <w:spacing w:val="-2"/>
        </w:rPr>
      </w:pPr>
      <w:r w:rsidRPr="00BA35B7">
        <w:rPr>
          <w:spacing w:val="-2"/>
        </w:rPr>
        <w:t>Hazardous Substance</w:t>
      </w:r>
    </w:p>
    <w:p w14:paraId="2D189C45" w14:textId="05B44EF8" w:rsidR="00B348CF" w:rsidRPr="00BA35B7" w:rsidRDefault="00B348CF" w:rsidP="00744A04">
      <w:pPr>
        <w:pStyle w:val="Level1"/>
        <w:spacing w:line="276" w:lineRule="auto"/>
        <w:rPr>
          <w:b/>
          <w:bCs/>
          <w:spacing w:val="-2"/>
        </w:rPr>
      </w:pPr>
      <w:r w:rsidRPr="00BA35B7">
        <w:rPr>
          <w:spacing w:val="-2"/>
        </w:rPr>
        <w:t xml:space="preserve">Prior to operation of the activity, the consent holder must produce a statement letter confirming the following design (as specified in the approved Hazardous Substances </w:t>
      </w:r>
      <w:r w:rsidR="001A6EC5" w:rsidRPr="00BA35B7">
        <w:rPr>
          <w:spacing w:val="-2"/>
        </w:rPr>
        <w:t xml:space="preserve">Assessment </w:t>
      </w:r>
      <w:r w:rsidRPr="00BA35B7">
        <w:rPr>
          <w:spacing w:val="-2"/>
        </w:rPr>
        <w:t>prepared by Tonkin + Taylor</w:t>
      </w:r>
      <w:r w:rsidR="001A6EC5" w:rsidRPr="00BA35B7">
        <w:rPr>
          <w:spacing w:val="-2"/>
        </w:rPr>
        <w:t>, reference 1016043.2000 v</w:t>
      </w:r>
      <w:r w:rsidR="00C161BD" w:rsidRPr="00BA35B7">
        <w:rPr>
          <w:spacing w:val="-2"/>
        </w:rPr>
        <w:t>1</w:t>
      </w:r>
      <w:r w:rsidR="001A6EC5" w:rsidRPr="00BA35B7">
        <w:rPr>
          <w:spacing w:val="-2"/>
        </w:rPr>
        <w:t>, and</w:t>
      </w:r>
      <w:r w:rsidRPr="00BA35B7">
        <w:rPr>
          <w:spacing w:val="-2"/>
        </w:rPr>
        <w:t xml:space="preserve"> dated </w:t>
      </w:r>
      <w:r w:rsidR="005E15BF" w:rsidRPr="00BA35B7">
        <w:rPr>
          <w:spacing w:val="-2"/>
        </w:rPr>
        <w:t xml:space="preserve">November </w:t>
      </w:r>
      <w:r w:rsidRPr="00BA35B7">
        <w:rPr>
          <w:spacing w:val="-2"/>
        </w:rPr>
        <w:t>2025 and as listed in condition 1) has been incorporated:</w:t>
      </w:r>
    </w:p>
    <w:p w14:paraId="56EAB39D" w14:textId="11D3BDFE" w:rsidR="00B348CF" w:rsidRPr="00BA35B7" w:rsidRDefault="00B348CF" w:rsidP="00744A04">
      <w:pPr>
        <w:pStyle w:val="Heading4"/>
        <w:widowControl/>
        <w:spacing w:line="276" w:lineRule="auto"/>
        <w:ind w:left="993" w:right="570"/>
        <w:jc w:val="both"/>
        <w:rPr>
          <w:b w:val="0"/>
          <w:bCs w:val="0"/>
          <w:i/>
          <w:iCs/>
          <w:spacing w:val="-2"/>
        </w:rPr>
      </w:pPr>
      <w:r w:rsidRPr="00BA35B7">
        <w:rPr>
          <w:b w:val="0"/>
          <w:bCs w:val="0"/>
          <w:i/>
          <w:iCs/>
          <w:spacing w:val="-2"/>
        </w:rPr>
        <w:t>“The minimum 4-hour fire rating wall for each of the proposed hazardous substance storage tanks and thick concrete construction material surrounding the tanks”</w:t>
      </w:r>
    </w:p>
    <w:p w14:paraId="04F97105" w14:textId="77777777" w:rsidR="00B348CF" w:rsidRPr="00BA35B7" w:rsidRDefault="00B348CF" w:rsidP="00744A04">
      <w:pPr>
        <w:pStyle w:val="Heading4"/>
        <w:widowControl/>
        <w:spacing w:line="276" w:lineRule="auto"/>
        <w:ind w:left="993" w:right="570"/>
        <w:jc w:val="both"/>
        <w:rPr>
          <w:i/>
          <w:iCs/>
          <w:spacing w:val="-2"/>
        </w:rPr>
      </w:pPr>
      <w:r w:rsidRPr="00BA35B7">
        <w:rPr>
          <w:i/>
          <w:iCs/>
          <w:spacing w:val="-2"/>
        </w:rPr>
        <w:t>Advice Note:</w:t>
      </w:r>
    </w:p>
    <w:p w14:paraId="60A68719" w14:textId="032C7359" w:rsidR="00B348CF" w:rsidRPr="00BA35B7" w:rsidRDefault="00B348CF" w:rsidP="00744A04">
      <w:pPr>
        <w:pStyle w:val="Heading4"/>
        <w:widowControl/>
        <w:spacing w:line="276" w:lineRule="auto"/>
        <w:ind w:left="993" w:right="570"/>
        <w:jc w:val="both"/>
        <w:rPr>
          <w:b w:val="0"/>
          <w:bCs w:val="0"/>
          <w:i/>
          <w:iCs/>
          <w:spacing w:val="-2"/>
        </w:rPr>
      </w:pPr>
      <w:r w:rsidRPr="00BA35B7">
        <w:rPr>
          <w:b w:val="0"/>
          <w:bCs w:val="0"/>
          <w:i/>
          <w:iCs/>
          <w:spacing w:val="-2"/>
        </w:rPr>
        <w:t>This is required to ensure that the fire risk to people and property remains consistent with the assessment within the Hazardous Substances Assessment Report (as referenced in condition 1).</w:t>
      </w:r>
    </w:p>
    <w:p w14:paraId="6ABE15B2" w14:textId="5C879ABC" w:rsidR="00B348CF" w:rsidRPr="00BA35B7" w:rsidRDefault="00B348CF" w:rsidP="00744A04">
      <w:pPr>
        <w:pStyle w:val="Level1"/>
        <w:spacing w:line="276" w:lineRule="auto"/>
        <w:rPr>
          <w:spacing w:val="-2"/>
        </w:rPr>
      </w:pPr>
      <w:r w:rsidRPr="00BA35B7">
        <w:rPr>
          <w:spacing w:val="-2"/>
        </w:rPr>
        <w:t>The</w:t>
      </w:r>
      <w:r w:rsidR="00D63187" w:rsidRPr="00BA35B7">
        <w:rPr>
          <w:spacing w:val="-2"/>
        </w:rPr>
        <w:t xml:space="preserve"> Consent Holder must ensure that the</w:t>
      </w:r>
      <w:r w:rsidRPr="00BA35B7">
        <w:rPr>
          <w:spacing w:val="-2"/>
        </w:rPr>
        <w:t xml:space="preserve"> site operation must adhere to the operational procedures, control measures and response procedures specified in the certified HSMP as per Condition </w:t>
      </w:r>
      <w:r w:rsidR="001A6EC5" w:rsidRPr="00BA35B7">
        <w:rPr>
          <w:spacing w:val="-2"/>
        </w:rPr>
        <w:fldChar w:fldCharType="begin"/>
      </w:r>
      <w:r w:rsidR="001A6EC5" w:rsidRPr="00BA35B7">
        <w:rPr>
          <w:spacing w:val="-2"/>
        </w:rPr>
        <w:instrText xml:space="preserve"> REF _Ref213420156 \r \h  \* MERGEFORMAT </w:instrText>
      </w:r>
      <w:r w:rsidR="001A6EC5" w:rsidRPr="00BA35B7">
        <w:rPr>
          <w:spacing w:val="-2"/>
        </w:rPr>
      </w:r>
      <w:r w:rsidR="001A6EC5" w:rsidRPr="00BA35B7">
        <w:rPr>
          <w:spacing w:val="-2"/>
        </w:rPr>
        <w:fldChar w:fldCharType="separate"/>
      </w:r>
      <w:r w:rsidR="00E25835" w:rsidRPr="00BA35B7">
        <w:rPr>
          <w:spacing w:val="-2"/>
        </w:rPr>
        <w:t>109</w:t>
      </w:r>
      <w:r w:rsidR="001A6EC5" w:rsidRPr="00BA35B7">
        <w:rPr>
          <w:spacing w:val="-2"/>
        </w:rPr>
        <w:fldChar w:fldCharType="end"/>
      </w:r>
      <w:r w:rsidRPr="00BA35B7">
        <w:rPr>
          <w:spacing w:val="-2"/>
        </w:rPr>
        <w:t xml:space="preserve"> and the documents must be </w:t>
      </w:r>
      <w:proofErr w:type="gramStart"/>
      <w:r w:rsidRPr="00BA35B7">
        <w:rPr>
          <w:spacing w:val="-2"/>
        </w:rPr>
        <w:t>made available onsite at all times</w:t>
      </w:r>
      <w:proofErr w:type="gramEnd"/>
      <w:r w:rsidRPr="00BA35B7">
        <w:rPr>
          <w:spacing w:val="-2"/>
        </w:rPr>
        <w:t>.</w:t>
      </w:r>
    </w:p>
    <w:p w14:paraId="40B5EEC5" w14:textId="319898EB" w:rsidR="00B348CF" w:rsidRPr="00BA35B7" w:rsidRDefault="00D63187" w:rsidP="00744A04">
      <w:pPr>
        <w:pStyle w:val="Level1"/>
        <w:spacing w:line="276" w:lineRule="auto"/>
        <w:rPr>
          <w:b/>
          <w:bCs/>
          <w:spacing w:val="-2"/>
        </w:rPr>
      </w:pPr>
      <w:r w:rsidRPr="00BA35B7">
        <w:rPr>
          <w:spacing w:val="-2"/>
        </w:rPr>
        <w:t>The Consent Holder must ensure that s</w:t>
      </w:r>
      <w:r w:rsidR="00B348CF" w:rsidRPr="00BA35B7">
        <w:rPr>
          <w:spacing w:val="-2"/>
        </w:rPr>
        <w:t xml:space="preserve">uitable and sufficient spill kits </w:t>
      </w:r>
      <w:r w:rsidRPr="00BA35B7">
        <w:rPr>
          <w:spacing w:val="-2"/>
        </w:rPr>
        <w:t xml:space="preserve">are </w:t>
      </w:r>
      <w:proofErr w:type="gramStart"/>
      <w:r w:rsidR="00B348CF" w:rsidRPr="00BA35B7">
        <w:rPr>
          <w:spacing w:val="-2"/>
        </w:rPr>
        <w:t>maintained onsite at all times</w:t>
      </w:r>
      <w:proofErr w:type="gramEnd"/>
      <w:r w:rsidR="00B348CF" w:rsidRPr="00BA35B7">
        <w:rPr>
          <w:spacing w:val="-2"/>
        </w:rPr>
        <w:t>.</w:t>
      </w:r>
    </w:p>
    <w:p w14:paraId="379095BD" w14:textId="2E4DF283" w:rsidR="00B348CF" w:rsidRPr="00BA35B7" w:rsidRDefault="00B348CF" w:rsidP="00744A04">
      <w:pPr>
        <w:pStyle w:val="Level1"/>
        <w:spacing w:line="276" w:lineRule="auto"/>
        <w:rPr>
          <w:b/>
          <w:bCs/>
          <w:spacing w:val="-2"/>
        </w:rPr>
      </w:pPr>
      <w:r w:rsidRPr="00BA35B7">
        <w:rPr>
          <w:spacing w:val="-2"/>
        </w:rPr>
        <w:t>Any incidents resulting in a discharge of hazardous substances to the environment must be reported to the Council within 24 hours of an incident occurring and incident records must be made available to the Council upon request.</w:t>
      </w:r>
    </w:p>
    <w:p w14:paraId="4703495D" w14:textId="3368307A" w:rsidR="00386910" w:rsidRPr="00BA35B7" w:rsidRDefault="00386910" w:rsidP="00744A04">
      <w:pPr>
        <w:pStyle w:val="Heading4"/>
        <w:widowControl/>
        <w:spacing w:line="276" w:lineRule="auto"/>
        <w:ind w:right="573"/>
        <w:jc w:val="both"/>
        <w:rPr>
          <w:spacing w:val="-2"/>
        </w:rPr>
      </w:pPr>
      <w:r w:rsidRPr="00BA35B7">
        <w:rPr>
          <w:spacing w:val="-2"/>
        </w:rPr>
        <w:t>Operational Waste Management Plan</w:t>
      </w:r>
    </w:p>
    <w:p w14:paraId="297305AF" w14:textId="430CE94E" w:rsidR="00386910" w:rsidRPr="00BA35B7" w:rsidRDefault="00386910" w:rsidP="00744A04">
      <w:pPr>
        <w:pStyle w:val="Level1"/>
        <w:spacing w:line="276" w:lineRule="auto"/>
        <w:rPr>
          <w:b/>
          <w:bCs/>
          <w:spacing w:val="-2"/>
        </w:rPr>
      </w:pPr>
      <w:r w:rsidRPr="00BA35B7">
        <w:rPr>
          <w:spacing w:val="-2"/>
        </w:rPr>
        <w:t xml:space="preserve">The development must be operated in accordance with the certified Operational Waste Management Plan at all times for the duration of the activities on the </w:t>
      </w:r>
      <w:r w:rsidR="00C629BE" w:rsidRPr="00BA35B7">
        <w:rPr>
          <w:spacing w:val="-2"/>
        </w:rPr>
        <w:t>S</w:t>
      </w:r>
      <w:r w:rsidRPr="00BA35B7">
        <w:rPr>
          <w:spacing w:val="-2"/>
        </w:rPr>
        <w:t>ite.</w:t>
      </w:r>
    </w:p>
    <w:p w14:paraId="571E6887" w14:textId="77777777" w:rsidR="00C4519F" w:rsidRPr="00BA35B7" w:rsidRDefault="00C4519F" w:rsidP="00744A04">
      <w:pPr>
        <w:pStyle w:val="Heading4"/>
        <w:widowControl/>
        <w:spacing w:line="276" w:lineRule="auto"/>
        <w:ind w:left="993" w:right="570"/>
        <w:jc w:val="both"/>
        <w:rPr>
          <w:spacing w:val="-2"/>
        </w:rPr>
      </w:pPr>
      <w:r w:rsidRPr="00BA35B7">
        <w:rPr>
          <w:spacing w:val="-2"/>
        </w:rPr>
        <w:lastRenderedPageBreak/>
        <w:t>Heritage Interpretation Panel</w:t>
      </w:r>
    </w:p>
    <w:p w14:paraId="0F91600C" w14:textId="7EC69257" w:rsidR="00C4519F" w:rsidRPr="00BA35B7" w:rsidRDefault="00C4519F" w:rsidP="00744A04">
      <w:pPr>
        <w:widowControl/>
        <w:autoSpaceDE/>
        <w:autoSpaceDN/>
        <w:spacing w:before="120" w:after="120" w:line="276" w:lineRule="auto"/>
        <w:ind w:left="993" w:right="55" w:hanging="709"/>
        <w:jc w:val="both"/>
        <w:rPr>
          <w:rFonts w:eastAsia="SimSun"/>
          <w:bCs/>
        </w:rPr>
      </w:pPr>
      <w:r w:rsidRPr="00BA35B7">
        <w:rPr>
          <w:rFonts w:eastAsia="SimSun"/>
          <w:bCs/>
        </w:rPr>
        <w:t>139A</w:t>
      </w:r>
      <w:r w:rsidRPr="00BA35B7">
        <w:rPr>
          <w:rFonts w:eastAsia="SimSun"/>
          <w:bCs/>
        </w:rPr>
        <w:tab/>
        <w:t>Prior to occupation of the building, the consent holder must install one heritage interpretation panel in a location visible from street or ground level within the site. The consent holder must work with the project archaeologist to determine the content and location of</w:t>
      </w:r>
      <w:r w:rsidR="00D63187" w:rsidRPr="00BA35B7">
        <w:rPr>
          <w:rFonts w:eastAsia="SimSun"/>
          <w:bCs/>
        </w:rPr>
        <w:t xml:space="preserve"> the</w:t>
      </w:r>
      <w:r w:rsidRPr="00BA35B7">
        <w:rPr>
          <w:rFonts w:eastAsia="SimSun"/>
          <w:bCs/>
        </w:rPr>
        <w:t xml:space="preserve"> </w:t>
      </w:r>
      <w:r w:rsidR="00D63187" w:rsidRPr="00BA35B7">
        <w:rPr>
          <w:rFonts w:eastAsia="SimSun"/>
          <w:bCs/>
        </w:rPr>
        <w:t xml:space="preserve">heritage </w:t>
      </w:r>
      <w:r w:rsidRPr="00BA35B7">
        <w:rPr>
          <w:rFonts w:eastAsia="SimSun"/>
          <w:bCs/>
        </w:rPr>
        <w:t>interpretation panel on the historic heritage features of the site.</w:t>
      </w:r>
    </w:p>
    <w:p w14:paraId="445E580E" w14:textId="2E0330AC" w:rsidR="005D2232" w:rsidRPr="00BA35B7" w:rsidRDefault="005D2232" w:rsidP="00744A04">
      <w:pPr>
        <w:widowControl/>
        <w:autoSpaceDE/>
        <w:autoSpaceDN/>
        <w:spacing w:before="120" w:after="120" w:line="276" w:lineRule="auto"/>
        <w:ind w:left="1986" w:right="55" w:hanging="993"/>
        <w:jc w:val="both"/>
        <w:rPr>
          <w:rFonts w:eastAsia="SimSun"/>
          <w:b/>
        </w:rPr>
      </w:pPr>
      <w:proofErr w:type="gramStart"/>
      <w:r w:rsidRPr="00BA35B7">
        <w:rPr>
          <w:rFonts w:eastAsia="SimSun"/>
          <w:b/>
        </w:rPr>
        <w:t>Active Surveillance</w:t>
      </w:r>
      <w:r w:rsidR="00D63187" w:rsidRPr="00BA35B7">
        <w:rPr>
          <w:rFonts w:eastAsia="SimSun"/>
          <w:b/>
        </w:rPr>
        <w:t xml:space="preserve"> Details</w:t>
      </w:r>
      <w:proofErr w:type="gramEnd"/>
      <w:r w:rsidRPr="00BA35B7">
        <w:rPr>
          <w:rFonts w:eastAsia="SimSun"/>
          <w:b/>
        </w:rPr>
        <w:t xml:space="preserve"> </w:t>
      </w:r>
    </w:p>
    <w:p w14:paraId="0C5396DA" w14:textId="22E8FD7B" w:rsidR="001D475A" w:rsidRPr="00BA35B7" w:rsidRDefault="005D2232" w:rsidP="00744A04">
      <w:pPr>
        <w:widowControl/>
        <w:autoSpaceDE/>
        <w:autoSpaceDN/>
        <w:spacing w:before="120" w:after="120" w:line="276" w:lineRule="auto"/>
        <w:ind w:left="993" w:right="55" w:hanging="709"/>
        <w:jc w:val="both"/>
        <w:rPr>
          <w:rFonts w:eastAsia="SimSun"/>
          <w:bCs/>
        </w:rPr>
      </w:pPr>
      <w:r w:rsidRPr="00BA35B7">
        <w:rPr>
          <w:rFonts w:eastAsia="SimSun"/>
          <w:bCs/>
        </w:rPr>
        <w:t>139B</w:t>
      </w:r>
      <w:r w:rsidRPr="00BA35B7">
        <w:rPr>
          <w:rFonts w:eastAsia="SimSun"/>
          <w:bCs/>
        </w:rPr>
        <w:tab/>
      </w:r>
      <w:bookmarkStart w:id="48" w:name="_Hlk230271882"/>
      <w:r w:rsidRPr="00BA35B7">
        <w:rPr>
          <w:rFonts w:eastAsia="SimSun"/>
          <w:bCs/>
        </w:rPr>
        <w:t>Prior to occupation of the building,</w:t>
      </w:r>
      <w:r w:rsidR="001D475A" w:rsidRPr="00BA35B7">
        <w:t xml:space="preserve"> </w:t>
      </w:r>
      <w:r w:rsidR="001D475A" w:rsidRPr="00BA35B7">
        <w:rPr>
          <w:rFonts w:eastAsia="SimSun"/>
          <w:bCs/>
        </w:rPr>
        <w:t xml:space="preserve">the consent holder </w:t>
      </w:r>
      <w:r w:rsidR="00840129" w:rsidRPr="00BA35B7">
        <w:rPr>
          <w:rFonts w:eastAsia="SimSun"/>
          <w:bCs/>
        </w:rPr>
        <w:t xml:space="preserve">must </w:t>
      </w:r>
      <w:r w:rsidR="001D475A" w:rsidRPr="00BA35B7">
        <w:rPr>
          <w:rFonts w:eastAsia="SimSun"/>
          <w:bCs/>
        </w:rPr>
        <w:t>provide details of the building operation</w:t>
      </w:r>
      <w:r w:rsidR="00840129" w:rsidRPr="00BA35B7">
        <w:rPr>
          <w:rFonts w:eastAsia="SimSun"/>
          <w:bCs/>
        </w:rPr>
        <w:t xml:space="preserve"> and security measures</w:t>
      </w:r>
      <w:r w:rsidR="001D475A" w:rsidRPr="00BA35B7">
        <w:rPr>
          <w:rFonts w:eastAsia="SimSun"/>
          <w:bCs/>
        </w:rPr>
        <w:t xml:space="preserve">, confirming: </w:t>
      </w:r>
    </w:p>
    <w:bookmarkEnd w:id="48"/>
    <w:p w14:paraId="7DCEE609" w14:textId="278149E9" w:rsidR="001D475A" w:rsidRPr="00BA35B7" w:rsidRDefault="004C001B" w:rsidP="00744A04">
      <w:pPr>
        <w:pStyle w:val="ListParagraph"/>
        <w:widowControl/>
        <w:numPr>
          <w:ilvl w:val="3"/>
          <w:numId w:val="25"/>
        </w:numPr>
        <w:autoSpaceDE/>
        <w:autoSpaceDN/>
        <w:spacing w:before="120" w:after="120" w:line="276" w:lineRule="auto"/>
        <w:ind w:left="1985" w:right="55" w:hanging="567"/>
        <w:jc w:val="both"/>
        <w:rPr>
          <w:rFonts w:eastAsia="SimSun"/>
          <w:bCs/>
        </w:rPr>
      </w:pPr>
      <w:r w:rsidRPr="00BA35B7">
        <w:rPr>
          <w:rFonts w:eastAsia="SimSun"/>
          <w:bCs/>
        </w:rPr>
        <w:t>H</w:t>
      </w:r>
      <w:r w:rsidR="001D475A" w:rsidRPr="00BA35B7">
        <w:rPr>
          <w:rFonts w:eastAsia="SimSun"/>
          <w:bCs/>
        </w:rPr>
        <w:t xml:space="preserve">ours of operation for all publicly accessible spaces; </w:t>
      </w:r>
    </w:p>
    <w:p w14:paraId="055BD3FF" w14:textId="00A58F79" w:rsidR="001D475A" w:rsidRPr="00BA35B7" w:rsidRDefault="004C001B" w:rsidP="00744A04">
      <w:pPr>
        <w:pStyle w:val="ListParagraph"/>
        <w:widowControl/>
        <w:numPr>
          <w:ilvl w:val="3"/>
          <w:numId w:val="25"/>
        </w:numPr>
        <w:autoSpaceDE/>
        <w:autoSpaceDN/>
        <w:spacing w:before="120" w:after="120" w:line="276" w:lineRule="auto"/>
        <w:ind w:left="1985" w:right="55" w:hanging="567"/>
        <w:jc w:val="both"/>
        <w:rPr>
          <w:rFonts w:eastAsia="SimSun"/>
          <w:bCs/>
        </w:rPr>
      </w:pPr>
      <w:r w:rsidRPr="00BA35B7">
        <w:rPr>
          <w:rFonts w:eastAsia="SimSun"/>
          <w:bCs/>
        </w:rPr>
        <w:t>S</w:t>
      </w:r>
      <w:r w:rsidR="001D475A" w:rsidRPr="00BA35B7">
        <w:rPr>
          <w:rFonts w:eastAsia="SimSun"/>
          <w:bCs/>
        </w:rPr>
        <w:t xml:space="preserve">ecurity measures/monitoring of the above spaces, as well as spaces able to be accessed by the public; and </w:t>
      </w:r>
    </w:p>
    <w:p w14:paraId="44238B6B" w14:textId="77177524" w:rsidR="005D2232" w:rsidRPr="00BA35B7" w:rsidRDefault="004C001B" w:rsidP="00744A04">
      <w:pPr>
        <w:pStyle w:val="ListParagraph"/>
        <w:widowControl/>
        <w:numPr>
          <w:ilvl w:val="3"/>
          <w:numId w:val="25"/>
        </w:numPr>
        <w:autoSpaceDE/>
        <w:autoSpaceDN/>
        <w:spacing w:before="120" w:after="120" w:line="276" w:lineRule="auto"/>
        <w:ind w:left="1985" w:right="55" w:hanging="567"/>
        <w:jc w:val="both"/>
        <w:rPr>
          <w:rFonts w:eastAsia="SimSun"/>
          <w:bCs/>
        </w:rPr>
      </w:pPr>
      <w:r w:rsidRPr="00BA35B7">
        <w:rPr>
          <w:rFonts w:eastAsia="SimSun"/>
          <w:bCs/>
        </w:rPr>
        <w:t>D</w:t>
      </w:r>
      <w:r w:rsidR="001D475A" w:rsidRPr="00BA35B7">
        <w:rPr>
          <w:rFonts w:eastAsia="SimSun"/>
          <w:bCs/>
        </w:rPr>
        <w:t>etails of retractable security screens or other security measures.</w:t>
      </w:r>
    </w:p>
    <w:p w14:paraId="4A4B2800" w14:textId="77F5DBEE" w:rsidR="00057962" w:rsidRPr="00BA35B7" w:rsidRDefault="005D75E8" w:rsidP="00744A04">
      <w:pPr>
        <w:pStyle w:val="Heading2"/>
        <w:widowControl/>
        <w:spacing w:before="120" w:after="120" w:line="276" w:lineRule="auto"/>
        <w:ind w:left="993" w:right="570"/>
        <w:jc w:val="both"/>
      </w:pPr>
      <w:r w:rsidRPr="00BA35B7">
        <w:t>Specific</w:t>
      </w:r>
      <w:r w:rsidRPr="00BA35B7">
        <w:rPr>
          <w:spacing w:val="-2"/>
        </w:rPr>
        <w:t xml:space="preserve"> </w:t>
      </w:r>
      <w:r w:rsidRPr="00BA35B7">
        <w:t>conditions</w:t>
      </w:r>
      <w:r w:rsidRPr="00BA35B7">
        <w:rPr>
          <w:spacing w:val="-2"/>
        </w:rPr>
        <w:t xml:space="preserve"> </w:t>
      </w:r>
      <w:r w:rsidRPr="00BA35B7">
        <w:t>–</w:t>
      </w:r>
      <w:r w:rsidRPr="00BA35B7">
        <w:rPr>
          <w:spacing w:val="-5"/>
        </w:rPr>
        <w:t xml:space="preserve"> </w:t>
      </w:r>
      <w:r w:rsidRPr="00BA35B7">
        <w:t>Discharge</w:t>
      </w:r>
      <w:r w:rsidRPr="00BA35B7">
        <w:rPr>
          <w:spacing w:val="-5"/>
        </w:rPr>
        <w:t xml:space="preserve"> </w:t>
      </w:r>
      <w:r w:rsidRPr="00BA35B7">
        <w:t>Permit</w:t>
      </w:r>
      <w:r w:rsidRPr="00BA35B7">
        <w:rPr>
          <w:spacing w:val="-4"/>
        </w:rPr>
        <w:t xml:space="preserve"> </w:t>
      </w:r>
      <w:r w:rsidRPr="00BA35B7">
        <w:t>DIS</w:t>
      </w:r>
      <w:r w:rsidR="00840129" w:rsidRPr="00BA35B7">
        <w:t>60460866</w:t>
      </w:r>
      <w:r w:rsidRPr="00BA35B7">
        <w:rPr>
          <w:spacing w:val="-5"/>
        </w:rPr>
        <w:t xml:space="preserve"> </w:t>
      </w:r>
      <w:r w:rsidRPr="00BA35B7">
        <w:t>and</w:t>
      </w:r>
      <w:r w:rsidRPr="00BA35B7">
        <w:rPr>
          <w:spacing w:val="-5"/>
        </w:rPr>
        <w:t xml:space="preserve"> </w:t>
      </w:r>
      <w:r w:rsidRPr="00BA35B7">
        <w:t>Land</w:t>
      </w:r>
      <w:r w:rsidRPr="00BA35B7">
        <w:rPr>
          <w:spacing w:val="-6"/>
        </w:rPr>
        <w:t xml:space="preserve"> </w:t>
      </w:r>
      <w:r w:rsidRPr="00BA35B7">
        <w:t>Use Consent (NESCS) LUC</w:t>
      </w:r>
      <w:r w:rsidR="00840129" w:rsidRPr="00BA35B7">
        <w:t>60460865</w:t>
      </w:r>
    </w:p>
    <w:p w14:paraId="0A605F80" w14:textId="3999C1CB" w:rsidR="00057962" w:rsidRPr="00BA35B7" w:rsidRDefault="00112704" w:rsidP="00744A04">
      <w:pPr>
        <w:pStyle w:val="Level1"/>
        <w:spacing w:line="276" w:lineRule="auto"/>
      </w:pPr>
      <w:r w:rsidRPr="00BA35B7">
        <w:t xml:space="preserve">Soil disturbance on the </w:t>
      </w:r>
      <w:r w:rsidR="00C629BE" w:rsidRPr="00BA35B7">
        <w:t>S</w:t>
      </w:r>
      <w:r w:rsidRPr="00BA35B7">
        <w:t>ite must be undertaken in accordance with the</w:t>
      </w:r>
      <w:r w:rsidR="00662E1C" w:rsidRPr="00BA35B7">
        <w:t xml:space="preserve"> certified</w:t>
      </w:r>
      <w:r w:rsidRPr="00BA35B7">
        <w:t xml:space="preserve"> </w:t>
      </w:r>
      <w:r w:rsidR="00662E1C" w:rsidRPr="00BA35B7">
        <w:t>CSMP</w:t>
      </w:r>
      <w:r w:rsidR="00FF2B7E" w:rsidRPr="00BA35B7">
        <w:t xml:space="preserve"> as required by Condition </w:t>
      </w:r>
      <w:r w:rsidR="001A6EC5" w:rsidRPr="00BA35B7">
        <w:fldChar w:fldCharType="begin"/>
      </w:r>
      <w:r w:rsidR="001A6EC5" w:rsidRPr="00BA35B7">
        <w:instrText xml:space="preserve"> REF _Ref213420197 \r \h  \* MERGEFORMAT </w:instrText>
      </w:r>
      <w:r w:rsidR="001A6EC5" w:rsidRPr="00BA35B7">
        <w:fldChar w:fldCharType="separate"/>
      </w:r>
      <w:r w:rsidR="00E25835" w:rsidRPr="00BA35B7">
        <w:t>42</w:t>
      </w:r>
      <w:r w:rsidR="001A6EC5" w:rsidRPr="00BA35B7">
        <w:fldChar w:fldCharType="end"/>
      </w:r>
      <w:r w:rsidR="005D75E8" w:rsidRPr="00BA35B7">
        <w:t>.</w:t>
      </w:r>
    </w:p>
    <w:p w14:paraId="2E3C60DB" w14:textId="77777777" w:rsidR="00057962" w:rsidRPr="00BA35B7" w:rsidRDefault="005D75E8" w:rsidP="00744A04">
      <w:pPr>
        <w:pStyle w:val="Heading5"/>
        <w:widowControl/>
        <w:spacing w:before="120" w:after="120" w:line="276" w:lineRule="auto"/>
        <w:ind w:left="993" w:right="570"/>
        <w:jc w:val="both"/>
      </w:pPr>
      <w:r w:rsidRPr="00BA35B7">
        <w:t>Advice</w:t>
      </w:r>
      <w:r w:rsidRPr="00BA35B7">
        <w:rPr>
          <w:spacing w:val="-7"/>
        </w:rPr>
        <w:t xml:space="preserve"> </w:t>
      </w:r>
      <w:proofErr w:type="gramStart"/>
      <w:r w:rsidRPr="00BA35B7">
        <w:t>note</w:t>
      </w:r>
      <w:proofErr w:type="gramEnd"/>
      <w:r w:rsidRPr="00BA35B7">
        <w:t>:</w:t>
      </w:r>
      <w:r w:rsidRPr="00BA35B7">
        <w:rPr>
          <w:spacing w:val="-4"/>
        </w:rPr>
        <w:t xml:space="preserve"> </w:t>
      </w:r>
      <w:r w:rsidRPr="00BA35B7">
        <w:t>Contamination</w:t>
      </w:r>
      <w:r w:rsidRPr="00BA35B7">
        <w:rPr>
          <w:spacing w:val="-8"/>
        </w:rPr>
        <w:t xml:space="preserve"> </w:t>
      </w:r>
      <w:r w:rsidRPr="00BA35B7">
        <w:t>Site</w:t>
      </w:r>
      <w:r w:rsidRPr="00BA35B7">
        <w:rPr>
          <w:spacing w:val="-9"/>
        </w:rPr>
        <w:t xml:space="preserve"> </w:t>
      </w:r>
      <w:r w:rsidRPr="00BA35B7">
        <w:t>Management</w:t>
      </w:r>
      <w:r w:rsidRPr="00BA35B7">
        <w:rPr>
          <w:spacing w:val="-7"/>
        </w:rPr>
        <w:t xml:space="preserve"> </w:t>
      </w:r>
      <w:r w:rsidRPr="00BA35B7">
        <w:rPr>
          <w:spacing w:val="-4"/>
        </w:rPr>
        <w:t>Plan</w:t>
      </w:r>
    </w:p>
    <w:p w14:paraId="5D5C8F1B" w14:textId="6FD87F95" w:rsidR="00057962" w:rsidRPr="00BA35B7" w:rsidRDefault="005D75E8" w:rsidP="00744A04">
      <w:pPr>
        <w:widowControl/>
        <w:spacing w:before="120" w:after="120" w:line="276" w:lineRule="auto"/>
        <w:ind w:left="993" w:right="570"/>
        <w:jc w:val="both"/>
        <w:rPr>
          <w:i/>
        </w:rPr>
      </w:pPr>
      <w:r w:rsidRPr="00BA35B7">
        <w:rPr>
          <w:i/>
        </w:rPr>
        <w:t xml:space="preserve">The </w:t>
      </w:r>
      <w:r w:rsidR="00C629BE" w:rsidRPr="00BA35B7">
        <w:rPr>
          <w:i/>
        </w:rPr>
        <w:t>C</w:t>
      </w:r>
      <w:r w:rsidRPr="00BA35B7">
        <w:rPr>
          <w:i/>
        </w:rPr>
        <w:t>ouncil acknowledges that the CSMP is intended to provide flexibility of the management</w:t>
      </w:r>
      <w:r w:rsidRPr="00BA35B7">
        <w:rPr>
          <w:i/>
          <w:spacing w:val="-11"/>
        </w:rPr>
        <w:t xml:space="preserve"> </w:t>
      </w:r>
      <w:r w:rsidRPr="00BA35B7">
        <w:rPr>
          <w:i/>
        </w:rPr>
        <w:t>of</w:t>
      </w:r>
      <w:r w:rsidRPr="00BA35B7">
        <w:rPr>
          <w:i/>
          <w:spacing w:val="-11"/>
        </w:rPr>
        <w:t xml:space="preserve"> </w:t>
      </w:r>
      <w:r w:rsidRPr="00BA35B7">
        <w:rPr>
          <w:i/>
        </w:rPr>
        <w:t>the</w:t>
      </w:r>
      <w:r w:rsidRPr="00BA35B7">
        <w:rPr>
          <w:i/>
          <w:spacing w:val="-11"/>
        </w:rPr>
        <w:t xml:space="preserve"> </w:t>
      </w:r>
      <w:proofErr w:type="gramStart"/>
      <w:r w:rsidRPr="00BA35B7">
        <w:rPr>
          <w:i/>
        </w:rPr>
        <w:t>works</w:t>
      </w:r>
      <w:proofErr w:type="gramEnd"/>
      <w:r w:rsidRPr="00BA35B7">
        <w:rPr>
          <w:i/>
          <w:spacing w:val="-9"/>
        </w:rPr>
        <w:t xml:space="preserve"> </w:t>
      </w:r>
      <w:r w:rsidRPr="00BA35B7">
        <w:rPr>
          <w:i/>
        </w:rPr>
        <w:t>and</w:t>
      </w:r>
      <w:r w:rsidRPr="00BA35B7">
        <w:rPr>
          <w:i/>
          <w:spacing w:val="-11"/>
        </w:rPr>
        <w:t xml:space="preserve"> </w:t>
      </w:r>
      <w:r w:rsidRPr="00BA35B7">
        <w:rPr>
          <w:i/>
        </w:rPr>
        <w:t>contaminant</w:t>
      </w:r>
      <w:r w:rsidRPr="00BA35B7">
        <w:rPr>
          <w:i/>
          <w:spacing w:val="-11"/>
        </w:rPr>
        <w:t xml:space="preserve"> </w:t>
      </w:r>
      <w:r w:rsidRPr="00BA35B7">
        <w:rPr>
          <w:i/>
        </w:rPr>
        <w:t>discharges.</w:t>
      </w:r>
      <w:r w:rsidRPr="00BA35B7">
        <w:rPr>
          <w:i/>
          <w:spacing w:val="40"/>
        </w:rPr>
        <w:t xml:space="preserve"> </w:t>
      </w:r>
      <w:r w:rsidRPr="00BA35B7">
        <w:rPr>
          <w:i/>
        </w:rPr>
        <w:t>Accordingly,</w:t>
      </w:r>
      <w:r w:rsidRPr="00BA35B7">
        <w:rPr>
          <w:i/>
          <w:spacing w:val="-12"/>
        </w:rPr>
        <w:t xml:space="preserve"> </w:t>
      </w:r>
      <w:r w:rsidRPr="00BA35B7">
        <w:rPr>
          <w:i/>
        </w:rPr>
        <w:t>the</w:t>
      </w:r>
      <w:r w:rsidRPr="00BA35B7">
        <w:rPr>
          <w:i/>
          <w:spacing w:val="-10"/>
        </w:rPr>
        <w:t xml:space="preserve"> </w:t>
      </w:r>
      <w:r w:rsidRPr="00BA35B7">
        <w:rPr>
          <w:i/>
        </w:rPr>
        <w:t>plan</w:t>
      </w:r>
      <w:r w:rsidRPr="00BA35B7">
        <w:rPr>
          <w:i/>
          <w:spacing w:val="-10"/>
        </w:rPr>
        <w:t xml:space="preserve"> </w:t>
      </w:r>
      <w:r w:rsidRPr="00BA35B7">
        <w:rPr>
          <w:i/>
        </w:rPr>
        <w:t>may</w:t>
      </w:r>
      <w:r w:rsidRPr="00BA35B7">
        <w:rPr>
          <w:i/>
          <w:spacing w:val="-11"/>
        </w:rPr>
        <w:t xml:space="preserve"> </w:t>
      </w:r>
      <w:r w:rsidRPr="00BA35B7">
        <w:rPr>
          <w:i/>
        </w:rPr>
        <w:t>need to be updated following the results of the additional soil sampling.</w:t>
      </w:r>
      <w:r w:rsidRPr="00BA35B7">
        <w:rPr>
          <w:i/>
          <w:spacing w:val="40"/>
        </w:rPr>
        <w:t xml:space="preserve"> </w:t>
      </w:r>
      <w:r w:rsidRPr="00BA35B7">
        <w:rPr>
          <w:i/>
        </w:rPr>
        <w:t>Any updates should be limited to the scope of this consent and be consistent with the conditions of this consent.</w:t>
      </w:r>
      <w:r w:rsidRPr="00BA35B7">
        <w:rPr>
          <w:i/>
          <w:spacing w:val="39"/>
        </w:rPr>
        <w:t xml:space="preserve"> </w:t>
      </w:r>
      <w:r w:rsidRPr="00BA35B7">
        <w:rPr>
          <w:i/>
        </w:rPr>
        <w:t>If</w:t>
      </w:r>
      <w:r w:rsidRPr="00BA35B7">
        <w:rPr>
          <w:i/>
          <w:spacing w:val="-10"/>
        </w:rPr>
        <w:t xml:space="preserve"> </w:t>
      </w:r>
      <w:r w:rsidRPr="00BA35B7">
        <w:rPr>
          <w:i/>
        </w:rPr>
        <w:t>you</w:t>
      </w:r>
      <w:r w:rsidRPr="00BA35B7">
        <w:rPr>
          <w:i/>
          <w:spacing w:val="-11"/>
        </w:rPr>
        <w:t xml:space="preserve"> </w:t>
      </w:r>
      <w:r w:rsidRPr="00BA35B7">
        <w:rPr>
          <w:i/>
        </w:rPr>
        <w:t>would</w:t>
      </w:r>
      <w:r w:rsidRPr="00BA35B7">
        <w:rPr>
          <w:i/>
          <w:spacing w:val="-11"/>
        </w:rPr>
        <w:t xml:space="preserve"> </w:t>
      </w:r>
      <w:r w:rsidRPr="00BA35B7">
        <w:rPr>
          <w:i/>
        </w:rPr>
        <w:t>like</w:t>
      </w:r>
      <w:r w:rsidRPr="00BA35B7">
        <w:rPr>
          <w:i/>
          <w:spacing w:val="-11"/>
        </w:rPr>
        <w:t xml:space="preserve"> </w:t>
      </w:r>
      <w:r w:rsidRPr="00BA35B7">
        <w:rPr>
          <w:i/>
        </w:rPr>
        <w:t>to</w:t>
      </w:r>
      <w:r w:rsidRPr="00BA35B7">
        <w:rPr>
          <w:i/>
          <w:spacing w:val="-11"/>
        </w:rPr>
        <w:t xml:space="preserve"> </w:t>
      </w:r>
      <w:r w:rsidRPr="00BA35B7">
        <w:rPr>
          <w:i/>
        </w:rPr>
        <w:t>confirm</w:t>
      </w:r>
      <w:r w:rsidRPr="00BA35B7">
        <w:rPr>
          <w:i/>
          <w:spacing w:val="-12"/>
        </w:rPr>
        <w:t xml:space="preserve"> </w:t>
      </w:r>
      <w:r w:rsidRPr="00BA35B7">
        <w:rPr>
          <w:i/>
        </w:rPr>
        <w:t>that</w:t>
      </w:r>
      <w:r w:rsidRPr="00BA35B7">
        <w:rPr>
          <w:i/>
          <w:spacing w:val="-12"/>
        </w:rPr>
        <w:t xml:space="preserve"> </w:t>
      </w:r>
      <w:r w:rsidRPr="00BA35B7">
        <w:rPr>
          <w:i/>
        </w:rPr>
        <w:t>any</w:t>
      </w:r>
      <w:r w:rsidRPr="00BA35B7">
        <w:rPr>
          <w:i/>
          <w:spacing w:val="-11"/>
        </w:rPr>
        <w:t xml:space="preserve"> </w:t>
      </w:r>
      <w:r w:rsidRPr="00BA35B7">
        <w:rPr>
          <w:i/>
        </w:rPr>
        <w:t>proposed</w:t>
      </w:r>
      <w:r w:rsidRPr="00BA35B7">
        <w:rPr>
          <w:i/>
          <w:spacing w:val="-10"/>
        </w:rPr>
        <w:t xml:space="preserve"> </w:t>
      </w:r>
      <w:r w:rsidRPr="00BA35B7">
        <w:rPr>
          <w:i/>
        </w:rPr>
        <w:t>updates</w:t>
      </w:r>
      <w:r w:rsidRPr="00BA35B7">
        <w:rPr>
          <w:i/>
          <w:spacing w:val="-11"/>
        </w:rPr>
        <w:t xml:space="preserve"> </w:t>
      </w:r>
      <w:r w:rsidRPr="00BA35B7">
        <w:rPr>
          <w:i/>
        </w:rPr>
        <w:t>are</w:t>
      </w:r>
      <w:r w:rsidRPr="00BA35B7">
        <w:rPr>
          <w:i/>
          <w:spacing w:val="-11"/>
        </w:rPr>
        <w:t xml:space="preserve"> </w:t>
      </w:r>
      <w:r w:rsidRPr="00BA35B7">
        <w:rPr>
          <w:i/>
        </w:rPr>
        <w:t>within</w:t>
      </w:r>
      <w:r w:rsidRPr="00BA35B7">
        <w:rPr>
          <w:i/>
          <w:spacing w:val="-14"/>
        </w:rPr>
        <w:t xml:space="preserve"> </w:t>
      </w:r>
      <w:r w:rsidRPr="00BA35B7">
        <w:rPr>
          <w:i/>
        </w:rPr>
        <w:t>scope,</w:t>
      </w:r>
      <w:r w:rsidRPr="00BA35B7">
        <w:rPr>
          <w:i/>
          <w:spacing w:val="-10"/>
        </w:rPr>
        <w:t xml:space="preserve"> </w:t>
      </w:r>
      <w:r w:rsidRPr="00BA35B7">
        <w:rPr>
          <w:i/>
        </w:rPr>
        <w:t>please contact</w:t>
      </w:r>
      <w:r w:rsidRPr="00BA35B7">
        <w:rPr>
          <w:i/>
          <w:spacing w:val="-7"/>
        </w:rPr>
        <w:t xml:space="preserve"> </w:t>
      </w:r>
      <w:r w:rsidRPr="00BA35B7">
        <w:rPr>
          <w:i/>
        </w:rPr>
        <w:t>the</w:t>
      </w:r>
      <w:r w:rsidRPr="00BA35B7">
        <w:rPr>
          <w:i/>
          <w:spacing w:val="-9"/>
        </w:rPr>
        <w:t xml:space="preserve"> </w:t>
      </w:r>
      <w:r w:rsidR="00C629BE" w:rsidRPr="00BA35B7">
        <w:rPr>
          <w:i/>
        </w:rPr>
        <w:t>C</w:t>
      </w:r>
      <w:r w:rsidRPr="00BA35B7">
        <w:rPr>
          <w:i/>
        </w:rPr>
        <w:t>ouncil.</w:t>
      </w:r>
      <w:r w:rsidRPr="00BA35B7">
        <w:rPr>
          <w:i/>
          <w:spacing w:val="-5"/>
        </w:rPr>
        <w:t xml:space="preserve"> </w:t>
      </w:r>
      <w:r w:rsidRPr="00BA35B7">
        <w:rPr>
          <w:i/>
        </w:rPr>
        <w:t>The</w:t>
      </w:r>
      <w:r w:rsidRPr="00BA35B7">
        <w:rPr>
          <w:i/>
          <w:spacing w:val="-9"/>
        </w:rPr>
        <w:t xml:space="preserve"> </w:t>
      </w:r>
      <w:r w:rsidR="00C629BE" w:rsidRPr="00BA35B7">
        <w:rPr>
          <w:i/>
        </w:rPr>
        <w:t>C</w:t>
      </w:r>
      <w:r w:rsidRPr="00BA35B7">
        <w:rPr>
          <w:i/>
        </w:rPr>
        <w:t>ouncil’s</w:t>
      </w:r>
      <w:r w:rsidRPr="00BA35B7">
        <w:rPr>
          <w:i/>
          <w:spacing w:val="-6"/>
        </w:rPr>
        <w:t xml:space="preserve"> </w:t>
      </w:r>
      <w:r w:rsidRPr="00BA35B7">
        <w:rPr>
          <w:i/>
        </w:rPr>
        <w:t>certification</w:t>
      </w:r>
      <w:r w:rsidRPr="00BA35B7">
        <w:rPr>
          <w:i/>
          <w:spacing w:val="-6"/>
        </w:rPr>
        <w:t xml:space="preserve"> </w:t>
      </w:r>
      <w:r w:rsidRPr="00BA35B7">
        <w:rPr>
          <w:i/>
        </w:rPr>
        <w:t>of</w:t>
      </w:r>
      <w:r w:rsidRPr="00BA35B7">
        <w:rPr>
          <w:i/>
          <w:spacing w:val="-7"/>
        </w:rPr>
        <w:t xml:space="preserve"> </w:t>
      </w:r>
      <w:r w:rsidRPr="00BA35B7">
        <w:rPr>
          <w:i/>
        </w:rPr>
        <w:t>the</w:t>
      </w:r>
      <w:r w:rsidRPr="00BA35B7">
        <w:rPr>
          <w:i/>
          <w:spacing w:val="-6"/>
        </w:rPr>
        <w:t xml:space="preserve"> </w:t>
      </w:r>
      <w:r w:rsidRPr="00BA35B7">
        <w:rPr>
          <w:i/>
        </w:rPr>
        <w:t>CSMP</w:t>
      </w:r>
      <w:r w:rsidRPr="00BA35B7">
        <w:rPr>
          <w:i/>
          <w:spacing w:val="-7"/>
        </w:rPr>
        <w:t xml:space="preserve"> </w:t>
      </w:r>
      <w:r w:rsidRPr="00BA35B7">
        <w:rPr>
          <w:i/>
        </w:rPr>
        <w:t>relates</w:t>
      </w:r>
      <w:r w:rsidRPr="00BA35B7">
        <w:rPr>
          <w:i/>
          <w:spacing w:val="-6"/>
        </w:rPr>
        <w:t xml:space="preserve"> </w:t>
      </w:r>
      <w:r w:rsidRPr="00BA35B7">
        <w:rPr>
          <w:i/>
        </w:rPr>
        <w:t>only</w:t>
      </w:r>
      <w:r w:rsidRPr="00BA35B7">
        <w:rPr>
          <w:i/>
          <w:spacing w:val="-8"/>
        </w:rPr>
        <w:t xml:space="preserve"> </w:t>
      </w:r>
      <w:r w:rsidRPr="00BA35B7">
        <w:rPr>
          <w:i/>
        </w:rPr>
        <w:t>to</w:t>
      </w:r>
      <w:r w:rsidRPr="00BA35B7">
        <w:rPr>
          <w:i/>
          <w:spacing w:val="-9"/>
        </w:rPr>
        <w:t xml:space="preserve"> </w:t>
      </w:r>
      <w:r w:rsidRPr="00BA35B7">
        <w:rPr>
          <w:i/>
        </w:rPr>
        <w:t>those</w:t>
      </w:r>
      <w:r w:rsidRPr="00BA35B7">
        <w:rPr>
          <w:i/>
          <w:spacing w:val="-6"/>
        </w:rPr>
        <w:t xml:space="preserve"> </w:t>
      </w:r>
      <w:r w:rsidRPr="00BA35B7">
        <w:rPr>
          <w:i/>
        </w:rPr>
        <w:t xml:space="preserve">aspects of the plans that are relevant under the RMA. The certification does not amount to an approval or acceptance of the suitability by the </w:t>
      </w:r>
      <w:r w:rsidR="00C629BE" w:rsidRPr="00BA35B7">
        <w:rPr>
          <w:i/>
        </w:rPr>
        <w:t>C</w:t>
      </w:r>
      <w:r w:rsidRPr="00BA35B7">
        <w:rPr>
          <w:i/>
        </w:rPr>
        <w:t>ouncil of any elements of the management plan that relate to other legislation, for example, the Building Act 2004 or the Health and Safety at Work Act 2015.</w:t>
      </w:r>
    </w:p>
    <w:p w14:paraId="23978FEE" w14:textId="1F7D66A1" w:rsidR="00112704" w:rsidRPr="00BA35B7" w:rsidRDefault="00DD41F5" w:rsidP="00744A04">
      <w:pPr>
        <w:pStyle w:val="Level1"/>
        <w:spacing w:line="276" w:lineRule="auto"/>
      </w:pPr>
      <w:bookmarkStart w:id="49" w:name="_Ref213417998"/>
      <w:r w:rsidRPr="00BA35B7">
        <w:rPr>
          <w:rFonts w:eastAsia="SimSun"/>
          <w:bCs/>
        </w:rPr>
        <w:t>At least 20 working days p</w:t>
      </w:r>
      <w:r w:rsidR="00FF2B7E" w:rsidRPr="00BA35B7">
        <w:rPr>
          <w:rFonts w:eastAsia="SimSun"/>
          <w:bCs/>
        </w:rPr>
        <w:t xml:space="preserve">rior to soil disturbance occurring on the </w:t>
      </w:r>
      <w:r w:rsidR="00C629BE" w:rsidRPr="00BA35B7">
        <w:rPr>
          <w:rFonts w:eastAsia="SimSun"/>
          <w:bCs/>
        </w:rPr>
        <w:t>S</w:t>
      </w:r>
      <w:r w:rsidR="00FF2B7E" w:rsidRPr="00BA35B7">
        <w:rPr>
          <w:rFonts w:eastAsia="SimSun"/>
          <w:bCs/>
        </w:rPr>
        <w:t>ite, a</w:t>
      </w:r>
      <w:r w:rsidR="00112704" w:rsidRPr="00BA35B7">
        <w:rPr>
          <w:rFonts w:eastAsia="SimSun"/>
          <w:bCs/>
        </w:rPr>
        <w:t xml:space="preserve"> Detailed Site Investigation (DSI) must be undertaken on the </w:t>
      </w:r>
      <w:r w:rsidR="00C629BE" w:rsidRPr="00BA35B7">
        <w:rPr>
          <w:rFonts w:eastAsia="SimSun"/>
          <w:bCs/>
        </w:rPr>
        <w:t>S</w:t>
      </w:r>
      <w:r w:rsidR="00112704" w:rsidRPr="00BA35B7">
        <w:rPr>
          <w:rFonts w:eastAsia="SimSun"/>
          <w:bCs/>
        </w:rPr>
        <w:t xml:space="preserve">ite. The DSI must be undertaken in accordance with the </w:t>
      </w:r>
      <w:r w:rsidR="00662E1C" w:rsidRPr="00BA35B7">
        <w:rPr>
          <w:rFonts w:eastAsia="SimSun"/>
          <w:bCs/>
        </w:rPr>
        <w:t>certified CSMP</w:t>
      </w:r>
      <w:r w:rsidR="00112704" w:rsidRPr="00BA35B7">
        <w:rPr>
          <w:rFonts w:eastAsia="SimSun"/>
          <w:bCs/>
        </w:rPr>
        <w:t xml:space="preserve">, referenced in Condition </w:t>
      </w:r>
      <w:r w:rsidR="001A6EC5" w:rsidRPr="00BA35B7">
        <w:rPr>
          <w:rFonts w:eastAsia="SimSun"/>
          <w:bCs/>
        </w:rPr>
        <w:fldChar w:fldCharType="begin"/>
      </w:r>
      <w:r w:rsidR="001A6EC5" w:rsidRPr="00BA35B7">
        <w:rPr>
          <w:rFonts w:eastAsia="SimSun"/>
          <w:bCs/>
        </w:rPr>
        <w:instrText xml:space="preserve"> REF _Ref213420197 \r \h  \* MERGEFORMAT </w:instrText>
      </w:r>
      <w:r w:rsidR="001A6EC5" w:rsidRPr="00BA35B7">
        <w:rPr>
          <w:rFonts w:eastAsia="SimSun"/>
          <w:bCs/>
        </w:rPr>
      </w:r>
      <w:r w:rsidR="001A6EC5" w:rsidRPr="00BA35B7">
        <w:rPr>
          <w:rFonts w:eastAsia="SimSun"/>
          <w:bCs/>
        </w:rPr>
        <w:fldChar w:fldCharType="separate"/>
      </w:r>
      <w:r w:rsidR="00E25835" w:rsidRPr="00BA35B7">
        <w:rPr>
          <w:rFonts w:eastAsia="SimSun"/>
          <w:bCs/>
        </w:rPr>
        <w:t>42</w:t>
      </w:r>
      <w:r w:rsidR="001A6EC5" w:rsidRPr="00BA35B7">
        <w:rPr>
          <w:rFonts w:eastAsia="SimSun"/>
          <w:bCs/>
        </w:rPr>
        <w:fldChar w:fldCharType="end"/>
      </w:r>
      <w:r w:rsidR="00112704" w:rsidRPr="00BA35B7">
        <w:rPr>
          <w:rFonts w:eastAsia="SimSun"/>
          <w:bCs/>
        </w:rPr>
        <w:t>.</w:t>
      </w:r>
      <w:bookmarkEnd w:id="49"/>
    </w:p>
    <w:p w14:paraId="241DA10D" w14:textId="4C56D70E" w:rsidR="00CC4ACA" w:rsidRPr="00BA35B7" w:rsidRDefault="00FF2B7E" w:rsidP="00744A04">
      <w:pPr>
        <w:pStyle w:val="Level1"/>
        <w:spacing w:line="276" w:lineRule="auto"/>
      </w:pPr>
      <w:r w:rsidRPr="00BA35B7">
        <w:rPr>
          <w:rFonts w:eastAsia="SimSun"/>
          <w:bCs/>
        </w:rPr>
        <w:t>The</w:t>
      </w:r>
      <w:r w:rsidR="00CC4ACA" w:rsidRPr="00BA35B7">
        <w:rPr>
          <w:rFonts w:eastAsia="SimSun"/>
          <w:bCs/>
        </w:rPr>
        <w:t xml:space="preserve"> DSI report documenting the site investigation, required by Condition</w:t>
      </w:r>
      <w:r w:rsidR="00B56CA0" w:rsidRPr="00BA35B7">
        <w:rPr>
          <w:rFonts w:eastAsia="SimSun"/>
          <w:bCs/>
        </w:rPr>
        <w:t xml:space="preserve"> </w:t>
      </w:r>
      <w:r w:rsidR="001A6EC5" w:rsidRPr="00BA35B7">
        <w:rPr>
          <w:rFonts w:eastAsia="SimSun"/>
          <w:bCs/>
        </w:rPr>
        <w:fldChar w:fldCharType="begin"/>
      </w:r>
      <w:r w:rsidR="001A6EC5" w:rsidRPr="00BA35B7">
        <w:rPr>
          <w:rFonts w:eastAsia="SimSun"/>
          <w:bCs/>
        </w:rPr>
        <w:instrText xml:space="preserve"> REF _Ref213417998 \r \h  \* MERGEFORMAT </w:instrText>
      </w:r>
      <w:r w:rsidR="001A6EC5" w:rsidRPr="00BA35B7">
        <w:rPr>
          <w:rFonts w:eastAsia="SimSun"/>
          <w:bCs/>
        </w:rPr>
      </w:r>
      <w:r w:rsidR="001A6EC5" w:rsidRPr="00BA35B7">
        <w:rPr>
          <w:rFonts w:eastAsia="SimSun"/>
          <w:bCs/>
        </w:rPr>
        <w:fldChar w:fldCharType="separate"/>
      </w:r>
      <w:r w:rsidR="00E25835" w:rsidRPr="00BA35B7">
        <w:rPr>
          <w:rFonts w:eastAsia="SimSun"/>
          <w:bCs/>
        </w:rPr>
        <w:t>141</w:t>
      </w:r>
      <w:r w:rsidR="001A6EC5" w:rsidRPr="00BA35B7">
        <w:rPr>
          <w:rFonts w:eastAsia="SimSun"/>
          <w:bCs/>
        </w:rPr>
        <w:fldChar w:fldCharType="end"/>
      </w:r>
      <w:r w:rsidR="00CC4ACA" w:rsidRPr="00BA35B7">
        <w:rPr>
          <w:rFonts w:eastAsia="SimSun"/>
          <w:bCs/>
        </w:rPr>
        <w:t xml:space="preserve">, must be submitted to the </w:t>
      </w:r>
      <w:r w:rsidR="001A12B5" w:rsidRPr="00BA35B7">
        <w:rPr>
          <w:rFonts w:eastAsia="SimSun"/>
          <w:bCs/>
        </w:rPr>
        <w:t>C</w:t>
      </w:r>
      <w:r w:rsidR="00CC4ACA" w:rsidRPr="00BA35B7">
        <w:rPr>
          <w:rFonts w:eastAsia="SimSun"/>
          <w:bCs/>
        </w:rPr>
        <w:t>ouncil for review</w:t>
      </w:r>
      <w:r w:rsidR="00DD41F5" w:rsidRPr="00BA35B7">
        <w:rPr>
          <w:rFonts w:eastAsia="SimSun"/>
          <w:bCs/>
        </w:rPr>
        <w:t xml:space="preserve"> at least 10 working days prior to soil disturbance occurring</w:t>
      </w:r>
      <w:r w:rsidR="00CC4ACA" w:rsidRPr="00BA35B7">
        <w:rPr>
          <w:rFonts w:eastAsia="SimSun"/>
          <w:bCs/>
        </w:rPr>
        <w:t xml:space="preserve">. The DSI report must confirm whether the stormwater quality monitoring and management/mitigation </w:t>
      </w:r>
      <w:proofErr w:type="gramStart"/>
      <w:r w:rsidR="00CC4ACA" w:rsidRPr="00BA35B7">
        <w:rPr>
          <w:rFonts w:eastAsia="SimSun"/>
          <w:bCs/>
        </w:rPr>
        <w:t>measures,</w:t>
      </w:r>
      <w:proofErr w:type="gramEnd"/>
      <w:r w:rsidR="00CC4ACA" w:rsidRPr="00BA35B7">
        <w:rPr>
          <w:rFonts w:eastAsia="SimSun"/>
          <w:bCs/>
        </w:rPr>
        <w:t xml:space="preserve"> proposed in the </w:t>
      </w:r>
      <w:r w:rsidR="00913E5E" w:rsidRPr="00BA35B7">
        <w:rPr>
          <w:rFonts w:eastAsia="SimSun"/>
          <w:bCs/>
        </w:rPr>
        <w:t>CSMP</w:t>
      </w:r>
      <w:r w:rsidR="00CC4ACA" w:rsidRPr="00BA35B7">
        <w:rPr>
          <w:rFonts w:eastAsia="SimSun"/>
          <w:bCs/>
        </w:rPr>
        <w:t xml:space="preserve">, referenced in Condition </w:t>
      </w:r>
      <w:r w:rsidR="00B56CA0" w:rsidRPr="00BA35B7">
        <w:rPr>
          <w:rFonts w:eastAsia="SimSun"/>
          <w:bCs/>
        </w:rPr>
        <w:t>42</w:t>
      </w:r>
      <w:r w:rsidR="00CC4ACA" w:rsidRPr="00BA35B7">
        <w:rPr>
          <w:rFonts w:eastAsia="SimSun"/>
          <w:bCs/>
        </w:rPr>
        <w:t>, are appropriate for the level of contamination onsite.</w:t>
      </w:r>
    </w:p>
    <w:p w14:paraId="2E237998" w14:textId="1D48F0B6" w:rsidR="005A274A" w:rsidRPr="00BA35B7" w:rsidRDefault="00CC4ACA" w:rsidP="00744A04">
      <w:pPr>
        <w:pStyle w:val="Level1"/>
        <w:spacing w:line="276" w:lineRule="auto"/>
      </w:pPr>
      <w:r w:rsidRPr="00BA35B7">
        <w:t xml:space="preserve">If the DSI report required by Condition </w:t>
      </w:r>
      <w:r w:rsidR="001A6EC5" w:rsidRPr="00BA35B7">
        <w:fldChar w:fldCharType="begin"/>
      </w:r>
      <w:r w:rsidR="001A6EC5" w:rsidRPr="00BA35B7">
        <w:instrText xml:space="preserve"> REF _Ref213417998 \r \h  \* MERGEFORMAT </w:instrText>
      </w:r>
      <w:r w:rsidR="001A6EC5" w:rsidRPr="00BA35B7">
        <w:fldChar w:fldCharType="separate"/>
      </w:r>
      <w:r w:rsidR="00E25835" w:rsidRPr="00BA35B7">
        <w:t>141</w:t>
      </w:r>
      <w:r w:rsidR="001A6EC5" w:rsidRPr="00BA35B7">
        <w:fldChar w:fldCharType="end"/>
      </w:r>
      <w:r w:rsidRPr="00BA35B7">
        <w:t xml:space="preserve"> confirms additional stormwater quality monitoring, including analysis for cyanide and/or mitigation/measures are required during soil disturbance on the </w:t>
      </w:r>
      <w:r w:rsidR="00C629BE" w:rsidRPr="00BA35B7">
        <w:t>S</w:t>
      </w:r>
      <w:r w:rsidRPr="00BA35B7">
        <w:t xml:space="preserve">ite, then </w:t>
      </w:r>
      <w:proofErr w:type="gramStart"/>
      <w:r w:rsidRPr="00BA35B7">
        <w:t xml:space="preserve">the </w:t>
      </w:r>
      <w:r w:rsidR="001A12B5" w:rsidRPr="00BA35B7">
        <w:t>c</w:t>
      </w:r>
      <w:r w:rsidRPr="00BA35B7">
        <w:t>onsent</w:t>
      </w:r>
      <w:proofErr w:type="gramEnd"/>
      <w:r w:rsidRPr="00BA35B7">
        <w:t xml:space="preserve"> </w:t>
      </w:r>
      <w:r w:rsidR="001A12B5" w:rsidRPr="00BA35B7">
        <w:t>h</w:t>
      </w:r>
      <w:r w:rsidRPr="00BA35B7">
        <w:t xml:space="preserve">older must submit to the </w:t>
      </w:r>
      <w:r w:rsidR="001A12B5" w:rsidRPr="00BA35B7">
        <w:t>C</w:t>
      </w:r>
      <w:r w:rsidRPr="00BA35B7">
        <w:t xml:space="preserve">ouncil an updated </w:t>
      </w:r>
      <w:r w:rsidR="00662E1C" w:rsidRPr="00BA35B7">
        <w:t>CSMP</w:t>
      </w:r>
      <w:r w:rsidRPr="00BA35B7">
        <w:t xml:space="preserve"> for certification at least 10 working days prior to soil disturbance occurring onsite.</w:t>
      </w:r>
    </w:p>
    <w:p w14:paraId="1C70CADE" w14:textId="0A020E90" w:rsidR="005A274A" w:rsidRPr="00BA35B7" w:rsidRDefault="005A274A" w:rsidP="00744A04">
      <w:pPr>
        <w:pStyle w:val="Level1"/>
        <w:spacing w:line="276" w:lineRule="auto"/>
      </w:pPr>
      <w:r w:rsidRPr="00BA35B7">
        <w:t>The</w:t>
      </w:r>
      <w:r w:rsidRPr="00BA35B7">
        <w:rPr>
          <w:spacing w:val="-2"/>
        </w:rPr>
        <w:t xml:space="preserve"> </w:t>
      </w:r>
      <w:r w:rsidR="00C00525" w:rsidRPr="00BA35B7">
        <w:t>C</w:t>
      </w:r>
      <w:r w:rsidRPr="00BA35B7">
        <w:t>ouncil</w:t>
      </w:r>
      <w:r w:rsidRPr="00BA35B7">
        <w:rPr>
          <w:spacing w:val="-2"/>
        </w:rPr>
        <w:t xml:space="preserve"> </w:t>
      </w:r>
      <w:r w:rsidRPr="00BA35B7">
        <w:t>must</w:t>
      </w:r>
      <w:r w:rsidRPr="00BA35B7">
        <w:rPr>
          <w:spacing w:val="-2"/>
        </w:rPr>
        <w:t xml:space="preserve"> </w:t>
      </w:r>
      <w:r w:rsidRPr="00BA35B7">
        <w:t>be</w:t>
      </w:r>
      <w:r w:rsidRPr="00BA35B7">
        <w:rPr>
          <w:spacing w:val="-2"/>
        </w:rPr>
        <w:t xml:space="preserve"> </w:t>
      </w:r>
      <w:r w:rsidRPr="00BA35B7">
        <w:t>informed, in</w:t>
      </w:r>
      <w:r w:rsidRPr="00BA35B7">
        <w:rPr>
          <w:spacing w:val="-2"/>
        </w:rPr>
        <w:t xml:space="preserve"> </w:t>
      </w:r>
      <w:r w:rsidRPr="00BA35B7">
        <w:t>writing,</w:t>
      </w:r>
      <w:r w:rsidRPr="00BA35B7">
        <w:rPr>
          <w:spacing w:val="-2"/>
        </w:rPr>
        <w:t xml:space="preserve"> </w:t>
      </w:r>
      <w:proofErr w:type="gramStart"/>
      <w:r w:rsidRPr="00BA35B7">
        <w:t>at</w:t>
      </w:r>
      <w:proofErr w:type="gramEnd"/>
      <w:r w:rsidRPr="00BA35B7">
        <w:rPr>
          <w:spacing w:val="-2"/>
        </w:rPr>
        <w:t xml:space="preserve"> </w:t>
      </w:r>
      <w:r w:rsidRPr="00BA35B7">
        <w:t>least</w:t>
      </w:r>
      <w:r w:rsidRPr="00BA35B7">
        <w:rPr>
          <w:spacing w:val="-3"/>
        </w:rPr>
        <w:t xml:space="preserve"> </w:t>
      </w:r>
      <w:r w:rsidR="00C00525" w:rsidRPr="00BA35B7">
        <w:t>10</w:t>
      </w:r>
      <w:r w:rsidR="00C00525" w:rsidRPr="00BA35B7">
        <w:rPr>
          <w:spacing w:val="-2"/>
        </w:rPr>
        <w:t xml:space="preserve"> </w:t>
      </w:r>
      <w:r w:rsidRPr="00BA35B7">
        <w:t>working</w:t>
      </w:r>
      <w:r w:rsidRPr="00BA35B7">
        <w:rPr>
          <w:spacing w:val="-2"/>
        </w:rPr>
        <w:t xml:space="preserve"> </w:t>
      </w:r>
      <w:r w:rsidRPr="00BA35B7">
        <w:t>days</w:t>
      </w:r>
      <w:r w:rsidRPr="00BA35B7">
        <w:rPr>
          <w:spacing w:val="-1"/>
        </w:rPr>
        <w:t xml:space="preserve"> </w:t>
      </w:r>
      <w:r w:rsidRPr="00BA35B7">
        <w:t>prior</w:t>
      </w:r>
      <w:r w:rsidRPr="00BA35B7">
        <w:rPr>
          <w:spacing w:val="-3"/>
        </w:rPr>
        <w:t xml:space="preserve"> </w:t>
      </w:r>
      <w:r w:rsidRPr="00BA35B7">
        <w:t>to</w:t>
      </w:r>
      <w:r w:rsidRPr="00BA35B7">
        <w:rPr>
          <w:spacing w:val="-4"/>
        </w:rPr>
        <w:t xml:space="preserve"> </w:t>
      </w:r>
      <w:r w:rsidR="001864BB" w:rsidRPr="00BA35B7">
        <w:t xml:space="preserve">the start date of the works </w:t>
      </w:r>
      <w:r w:rsidRPr="00BA35B7">
        <w:t>authorised by this consent.</w:t>
      </w:r>
    </w:p>
    <w:p w14:paraId="481FC783" w14:textId="0D64CF2C" w:rsidR="00057962" w:rsidRPr="00BA35B7" w:rsidRDefault="005D75E8" w:rsidP="00744A04">
      <w:pPr>
        <w:pStyle w:val="Level1"/>
        <w:spacing w:line="276" w:lineRule="auto"/>
      </w:pPr>
      <w:r w:rsidRPr="00BA35B7">
        <w:lastRenderedPageBreak/>
        <w:t>The</w:t>
      </w:r>
      <w:r w:rsidRPr="00BA35B7">
        <w:rPr>
          <w:spacing w:val="-1"/>
        </w:rPr>
        <w:t xml:space="preserve"> </w:t>
      </w:r>
      <w:r w:rsidRPr="00BA35B7">
        <w:t>consent</w:t>
      </w:r>
      <w:r w:rsidRPr="00BA35B7">
        <w:rPr>
          <w:spacing w:val="-1"/>
        </w:rPr>
        <w:t xml:space="preserve"> </w:t>
      </w:r>
      <w:r w:rsidRPr="00BA35B7">
        <w:t>holder</w:t>
      </w:r>
      <w:r w:rsidRPr="00BA35B7">
        <w:rPr>
          <w:spacing w:val="-2"/>
        </w:rPr>
        <w:t xml:space="preserve"> </w:t>
      </w:r>
      <w:r w:rsidRPr="00BA35B7">
        <w:t>must</w:t>
      </w:r>
      <w:r w:rsidRPr="00BA35B7">
        <w:rPr>
          <w:spacing w:val="-1"/>
        </w:rPr>
        <w:t xml:space="preserve"> </w:t>
      </w:r>
      <w:r w:rsidRPr="00BA35B7">
        <w:t>engage</w:t>
      </w:r>
      <w:r w:rsidRPr="00BA35B7">
        <w:rPr>
          <w:spacing w:val="-1"/>
        </w:rPr>
        <w:t xml:space="preserve"> </w:t>
      </w:r>
      <w:r w:rsidRPr="00BA35B7">
        <w:t>a</w:t>
      </w:r>
      <w:r w:rsidRPr="00BA35B7">
        <w:rPr>
          <w:spacing w:val="-3"/>
        </w:rPr>
        <w:t xml:space="preserve"> </w:t>
      </w:r>
      <w:r w:rsidRPr="00BA35B7">
        <w:t xml:space="preserve">SQEP to oversee any </w:t>
      </w:r>
      <w:proofErr w:type="gramStart"/>
      <w:r w:rsidRPr="00BA35B7">
        <w:t>works</w:t>
      </w:r>
      <w:proofErr w:type="gramEnd"/>
      <w:r w:rsidRPr="00BA35B7">
        <w:t xml:space="preserve"> involving the disturbance of potentially contaminated material and ensure the control measures in the certified CSMP are adhered</w:t>
      </w:r>
      <w:r w:rsidRPr="00BA35B7">
        <w:rPr>
          <w:spacing w:val="-4"/>
        </w:rPr>
        <w:t xml:space="preserve"> </w:t>
      </w:r>
      <w:r w:rsidRPr="00BA35B7">
        <w:t>to</w:t>
      </w:r>
      <w:r w:rsidRPr="00BA35B7">
        <w:rPr>
          <w:spacing w:val="-4"/>
        </w:rPr>
        <w:t xml:space="preserve"> </w:t>
      </w:r>
      <w:r w:rsidRPr="00BA35B7">
        <w:t>throughout</w:t>
      </w:r>
      <w:r w:rsidRPr="00BA35B7">
        <w:rPr>
          <w:spacing w:val="-3"/>
        </w:rPr>
        <w:t xml:space="preserve"> </w:t>
      </w:r>
      <w:r w:rsidRPr="00BA35B7">
        <w:t>these</w:t>
      </w:r>
      <w:r w:rsidRPr="00BA35B7">
        <w:rPr>
          <w:spacing w:val="-2"/>
        </w:rPr>
        <w:t xml:space="preserve"> </w:t>
      </w:r>
      <w:r w:rsidRPr="00BA35B7">
        <w:t>works. All</w:t>
      </w:r>
      <w:r w:rsidRPr="00BA35B7">
        <w:rPr>
          <w:spacing w:val="-2"/>
        </w:rPr>
        <w:t xml:space="preserve"> </w:t>
      </w:r>
      <w:r w:rsidRPr="00BA35B7">
        <w:t>sampling</w:t>
      </w:r>
      <w:r w:rsidRPr="00BA35B7">
        <w:rPr>
          <w:spacing w:val="-4"/>
        </w:rPr>
        <w:t xml:space="preserve"> </w:t>
      </w:r>
      <w:r w:rsidRPr="00BA35B7">
        <w:t>should</w:t>
      </w:r>
      <w:r w:rsidRPr="00BA35B7">
        <w:rPr>
          <w:spacing w:val="-2"/>
        </w:rPr>
        <w:t xml:space="preserve"> </w:t>
      </w:r>
      <w:r w:rsidRPr="00BA35B7">
        <w:t>be</w:t>
      </w:r>
      <w:r w:rsidRPr="00BA35B7">
        <w:rPr>
          <w:spacing w:val="-2"/>
        </w:rPr>
        <w:t xml:space="preserve"> </w:t>
      </w:r>
      <w:r w:rsidRPr="00BA35B7">
        <w:t>undertaken</w:t>
      </w:r>
      <w:r w:rsidRPr="00BA35B7">
        <w:rPr>
          <w:spacing w:val="-4"/>
        </w:rPr>
        <w:t xml:space="preserve"> </w:t>
      </w:r>
      <w:r w:rsidRPr="00BA35B7">
        <w:t>in</w:t>
      </w:r>
      <w:r w:rsidRPr="00BA35B7">
        <w:rPr>
          <w:spacing w:val="-4"/>
        </w:rPr>
        <w:t xml:space="preserve"> </w:t>
      </w:r>
      <w:r w:rsidRPr="00BA35B7">
        <w:t>accordance</w:t>
      </w:r>
      <w:r w:rsidRPr="00BA35B7">
        <w:rPr>
          <w:spacing w:val="-4"/>
        </w:rPr>
        <w:t xml:space="preserve"> </w:t>
      </w:r>
      <w:r w:rsidRPr="00BA35B7">
        <w:t>with the Contaminated Land Management Guidelines No. 5, Ministry for the Environment (revised 2021).</w:t>
      </w:r>
    </w:p>
    <w:p w14:paraId="0635B6B3" w14:textId="77777777" w:rsidR="00057962" w:rsidRPr="00BA35B7" w:rsidRDefault="005D75E8" w:rsidP="00744A04">
      <w:pPr>
        <w:pStyle w:val="Heading5"/>
        <w:widowControl/>
        <w:spacing w:before="120" w:after="120" w:line="276" w:lineRule="auto"/>
        <w:ind w:left="993" w:right="570"/>
        <w:jc w:val="both"/>
      </w:pPr>
      <w:r w:rsidRPr="00BA35B7">
        <w:t>Advice</w:t>
      </w:r>
      <w:r w:rsidRPr="00BA35B7">
        <w:rPr>
          <w:spacing w:val="-6"/>
        </w:rPr>
        <w:t xml:space="preserve"> </w:t>
      </w:r>
      <w:proofErr w:type="gramStart"/>
      <w:r w:rsidRPr="00BA35B7">
        <w:t>note</w:t>
      </w:r>
      <w:proofErr w:type="gramEnd"/>
      <w:r w:rsidRPr="00BA35B7">
        <w:t>:</w:t>
      </w:r>
      <w:r w:rsidRPr="00BA35B7">
        <w:rPr>
          <w:spacing w:val="-4"/>
        </w:rPr>
        <w:t xml:space="preserve"> </w:t>
      </w:r>
      <w:r w:rsidRPr="00BA35B7">
        <w:t>Soil</w:t>
      </w:r>
      <w:r w:rsidRPr="00BA35B7">
        <w:rPr>
          <w:spacing w:val="-5"/>
        </w:rPr>
        <w:t xml:space="preserve"> </w:t>
      </w:r>
      <w:r w:rsidRPr="00BA35B7">
        <w:t>Contamination</w:t>
      </w:r>
      <w:r w:rsidRPr="00BA35B7">
        <w:rPr>
          <w:spacing w:val="-7"/>
        </w:rPr>
        <w:t xml:space="preserve"> </w:t>
      </w:r>
      <w:r w:rsidRPr="00BA35B7">
        <w:rPr>
          <w:spacing w:val="-2"/>
        </w:rPr>
        <w:t>Sampling</w:t>
      </w:r>
    </w:p>
    <w:p w14:paraId="55AE96CA" w14:textId="77777777" w:rsidR="00057962" w:rsidRPr="00BA35B7" w:rsidRDefault="005D75E8" w:rsidP="00744A04">
      <w:pPr>
        <w:widowControl/>
        <w:spacing w:before="120" w:after="120" w:line="276" w:lineRule="auto"/>
        <w:ind w:left="993" w:right="570"/>
        <w:jc w:val="both"/>
        <w:rPr>
          <w:i/>
        </w:rPr>
      </w:pPr>
      <w:proofErr w:type="gramStart"/>
      <w:r w:rsidRPr="00BA35B7">
        <w:rPr>
          <w:i/>
        </w:rPr>
        <w:t>In order</w:t>
      </w:r>
      <w:r w:rsidRPr="00BA35B7">
        <w:rPr>
          <w:i/>
          <w:spacing w:val="-3"/>
        </w:rPr>
        <w:t xml:space="preserve"> </w:t>
      </w:r>
      <w:r w:rsidRPr="00BA35B7">
        <w:rPr>
          <w:i/>
        </w:rPr>
        <w:t>to</w:t>
      </w:r>
      <w:proofErr w:type="gramEnd"/>
      <w:r w:rsidRPr="00BA35B7">
        <w:rPr>
          <w:i/>
          <w:spacing w:val="-2"/>
        </w:rPr>
        <w:t xml:space="preserve"> </w:t>
      </w:r>
      <w:r w:rsidRPr="00BA35B7">
        <w:rPr>
          <w:i/>
        </w:rPr>
        <w:t>comply with</w:t>
      </w:r>
      <w:r w:rsidRPr="00BA35B7">
        <w:rPr>
          <w:i/>
          <w:spacing w:val="-4"/>
        </w:rPr>
        <w:t xml:space="preserve"> </w:t>
      </w:r>
      <w:r w:rsidRPr="00BA35B7">
        <w:rPr>
          <w:i/>
        </w:rPr>
        <w:t>the Contaminated</w:t>
      </w:r>
      <w:r w:rsidRPr="00BA35B7">
        <w:rPr>
          <w:i/>
          <w:spacing w:val="-2"/>
        </w:rPr>
        <w:t xml:space="preserve"> </w:t>
      </w:r>
      <w:r w:rsidRPr="00BA35B7">
        <w:rPr>
          <w:i/>
        </w:rPr>
        <w:t>Land</w:t>
      </w:r>
      <w:r w:rsidRPr="00BA35B7">
        <w:rPr>
          <w:i/>
          <w:spacing w:val="-4"/>
        </w:rPr>
        <w:t xml:space="preserve"> </w:t>
      </w:r>
      <w:r w:rsidRPr="00BA35B7">
        <w:rPr>
          <w:i/>
        </w:rPr>
        <w:t>Management Guidelines</w:t>
      </w:r>
      <w:r w:rsidRPr="00BA35B7">
        <w:rPr>
          <w:i/>
          <w:spacing w:val="-1"/>
        </w:rPr>
        <w:t xml:space="preserve"> </w:t>
      </w:r>
      <w:r w:rsidRPr="00BA35B7">
        <w:rPr>
          <w:i/>
        </w:rPr>
        <w:t>No. 5</w:t>
      </w:r>
      <w:r w:rsidRPr="00BA35B7">
        <w:rPr>
          <w:i/>
          <w:spacing w:val="-4"/>
        </w:rPr>
        <w:t xml:space="preserve"> </w:t>
      </w:r>
      <w:r w:rsidRPr="00BA35B7">
        <w:rPr>
          <w:i/>
        </w:rPr>
        <w:t>(Ministry for the Environment, revised 2021), all sample analysis should be undertaken in a laboratory with suitable experience and ability to carry out the analysis.</w:t>
      </w:r>
    </w:p>
    <w:p w14:paraId="25DBB234" w14:textId="4159049E" w:rsidR="00057962" w:rsidRPr="00BA35B7" w:rsidRDefault="005D75E8" w:rsidP="00744A04">
      <w:pPr>
        <w:pStyle w:val="Level1"/>
        <w:spacing w:line="276" w:lineRule="auto"/>
      </w:pPr>
      <w:r w:rsidRPr="00BA35B7">
        <w:t xml:space="preserve">During earthworks all necessary action must be taken to prevent dust </w:t>
      </w:r>
      <w:proofErr w:type="gramStart"/>
      <w:r w:rsidRPr="00BA35B7">
        <w:t>generation</w:t>
      </w:r>
      <w:proofErr w:type="gramEnd"/>
      <w:r w:rsidRPr="00BA35B7">
        <w:t xml:space="preserve"> and sufficient</w:t>
      </w:r>
      <w:r w:rsidRPr="00BA35B7">
        <w:rPr>
          <w:spacing w:val="-3"/>
        </w:rPr>
        <w:t xml:space="preserve"> </w:t>
      </w:r>
      <w:r w:rsidRPr="00BA35B7">
        <w:t>water</w:t>
      </w:r>
      <w:r w:rsidRPr="00BA35B7">
        <w:rPr>
          <w:spacing w:val="-4"/>
        </w:rPr>
        <w:t xml:space="preserve"> </w:t>
      </w:r>
      <w:r w:rsidRPr="00BA35B7">
        <w:t>must</w:t>
      </w:r>
      <w:r w:rsidRPr="00BA35B7">
        <w:rPr>
          <w:spacing w:val="-3"/>
        </w:rPr>
        <w:t xml:space="preserve"> </w:t>
      </w:r>
      <w:r w:rsidRPr="00BA35B7">
        <w:t>be</w:t>
      </w:r>
      <w:r w:rsidRPr="00BA35B7">
        <w:rPr>
          <w:spacing w:val="-7"/>
        </w:rPr>
        <w:t xml:space="preserve"> </w:t>
      </w:r>
      <w:r w:rsidRPr="00BA35B7">
        <w:t>available</w:t>
      </w:r>
      <w:r w:rsidRPr="00BA35B7">
        <w:rPr>
          <w:spacing w:val="-3"/>
        </w:rPr>
        <w:t xml:space="preserve"> </w:t>
      </w:r>
      <w:r w:rsidRPr="00BA35B7">
        <w:t>to</w:t>
      </w:r>
      <w:r w:rsidRPr="00BA35B7">
        <w:rPr>
          <w:spacing w:val="-3"/>
        </w:rPr>
        <w:t xml:space="preserve"> </w:t>
      </w:r>
      <w:r w:rsidRPr="00BA35B7">
        <w:t>dampen</w:t>
      </w:r>
      <w:r w:rsidRPr="00BA35B7">
        <w:rPr>
          <w:spacing w:val="-5"/>
        </w:rPr>
        <w:t xml:space="preserve"> </w:t>
      </w:r>
      <w:r w:rsidRPr="00BA35B7">
        <w:t>exposed</w:t>
      </w:r>
      <w:r w:rsidRPr="00BA35B7">
        <w:rPr>
          <w:spacing w:val="-3"/>
        </w:rPr>
        <w:t xml:space="preserve"> </w:t>
      </w:r>
      <w:r w:rsidRPr="00BA35B7">
        <w:t>soil,</w:t>
      </w:r>
      <w:r w:rsidRPr="00BA35B7">
        <w:rPr>
          <w:spacing w:val="-1"/>
        </w:rPr>
        <w:t xml:space="preserve"> </w:t>
      </w:r>
      <w:r w:rsidRPr="00BA35B7">
        <w:t>and/or</w:t>
      </w:r>
      <w:r w:rsidRPr="00BA35B7">
        <w:rPr>
          <w:spacing w:val="-4"/>
        </w:rPr>
        <w:t xml:space="preserve"> </w:t>
      </w:r>
      <w:r w:rsidRPr="00BA35B7">
        <w:t>other</w:t>
      </w:r>
      <w:r w:rsidRPr="00BA35B7">
        <w:rPr>
          <w:spacing w:val="-1"/>
        </w:rPr>
        <w:t xml:space="preserve"> </w:t>
      </w:r>
      <w:r w:rsidRPr="00BA35B7">
        <w:t>dust</w:t>
      </w:r>
      <w:r w:rsidRPr="00BA35B7">
        <w:rPr>
          <w:spacing w:val="-1"/>
        </w:rPr>
        <w:t xml:space="preserve"> </w:t>
      </w:r>
      <w:r w:rsidRPr="00BA35B7">
        <w:t>suppressing measures must be available to avoid dust formation.</w:t>
      </w:r>
      <w:r w:rsidR="00B51F41" w:rsidRPr="00BA35B7">
        <w:t xml:space="preserve"> </w:t>
      </w:r>
      <w:r w:rsidR="004C1997" w:rsidRPr="00BA35B7">
        <w:t>E</w:t>
      </w:r>
      <w:r w:rsidRPr="00BA35B7">
        <w:t>xcavation works</w:t>
      </w:r>
      <w:r w:rsidR="004C1997" w:rsidRPr="00BA35B7">
        <w:t xml:space="preserve"> must be undertaken in general accordance</w:t>
      </w:r>
      <w:r w:rsidRPr="00BA35B7">
        <w:t xml:space="preserve"> with the Good Practice Guide for Assessing and Managing Dust (Ministry for the Environment, 2016).</w:t>
      </w:r>
    </w:p>
    <w:p w14:paraId="7850412A" w14:textId="236C1E15" w:rsidR="00057962" w:rsidRPr="00BA35B7" w:rsidRDefault="005D75E8" w:rsidP="00744A04">
      <w:pPr>
        <w:pStyle w:val="Level1"/>
        <w:spacing w:line="276" w:lineRule="auto"/>
      </w:pPr>
      <w:r w:rsidRPr="00BA35B7">
        <w:t>In the event of an incidental discovery of contamination during land disturbance activity which</w:t>
      </w:r>
      <w:r w:rsidRPr="00BA35B7">
        <w:rPr>
          <w:spacing w:val="-3"/>
        </w:rPr>
        <w:t xml:space="preserve"> </w:t>
      </w:r>
      <w:r w:rsidRPr="00BA35B7">
        <w:t>has</w:t>
      </w:r>
      <w:r w:rsidRPr="00BA35B7">
        <w:rPr>
          <w:spacing w:val="-2"/>
        </w:rPr>
        <w:t xml:space="preserve"> </w:t>
      </w:r>
      <w:r w:rsidRPr="00BA35B7">
        <w:t>not</w:t>
      </w:r>
      <w:r w:rsidRPr="00BA35B7">
        <w:rPr>
          <w:spacing w:val="-3"/>
        </w:rPr>
        <w:t xml:space="preserve"> </w:t>
      </w:r>
      <w:r w:rsidRPr="00BA35B7">
        <w:t>been</w:t>
      </w:r>
      <w:r w:rsidRPr="00BA35B7">
        <w:rPr>
          <w:spacing w:val="-5"/>
        </w:rPr>
        <w:t xml:space="preserve"> </w:t>
      </w:r>
      <w:r w:rsidRPr="00BA35B7">
        <w:t>previously</w:t>
      </w:r>
      <w:r w:rsidRPr="00BA35B7">
        <w:rPr>
          <w:spacing w:val="-2"/>
        </w:rPr>
        <w:t xml:space="preserve"> </w:t>
      </w:r>
      <w:r w:rsidRPr="00BA35B7">
        <w:t>identified,</w:t>
      </w:r>
      <w:r w:rsidRPr="00BA35B7">
        <w:rPr>
          <w:spacing w:val="-4"/>
        </w:rPr>
        <w:t xml:space="preserve"> </w:t>
      </w:r>
      <w:r w:rsidRPr="00BA35B7">
        <w:t>including</w:t>
      </w:r>
      <w:r w:rsidRPr="00BA35B7">
        <w:rPr>
          <w:spacing w:val="-3"/>
        </w:rPr>
        <w:t xml:space="preserve"> </w:t>
      </w:r>
      <w:r w:rsidRPr="00BA35B7">
        <w:t>asbestos</w:t>
      </w:r>
      <w:r w:rsidRPr="00BA35B7">
        <w:rPr>
          <w:spacing w:val="-5"/>
        </w:rPr>
        <w:t xml:space="preserve"> </w:t>
      </w:r>
      <w:r w:rsidRPr="00BA35B7">
        <w:t>material,</w:t>
      </w:r>
      <w:r w:rsidRPr="00BA35B7">
        <w:rPr>
          <w:spacing w:val="-4"/>
        </w:rPr>
        <w:t xml:space="preserve"> </w:t>
      </w:r>
      <w:r w:rsidRPr="00BA35B7">
        <w:t>the</w:t>
      </w:r>
      <w:r w:rsidRPr="00BA35B7">
        <w:rPr>
          <w:spacing w:val="-3"/>
        </w:rPr>
        <w:t xml:space="preserve"> </w:t>
      </w:r>
      <w:r w:rsidRPr="00BA35B7">
        <w:t>consent</w:t>
      </w:r>
      <w:r w:rsidRPr="00BA35B7">
        <w:rPr>
          <w:spacing w:val="-1"/>
        </w:rPr>
        <w:t xml:space="preserve"> </w:t>
      </w:r>
      <w:r w:rsidRPr="00BA35B7">
        <w:t>holder must immediately cease</w:t>
      </w:r>
      <w:r w:rsidRPr="00BA35B7">
        <w:rPr>
          <w:spacing w:val="-1"/>
        </w:rPr>
        <w:t xml:space="preserve"> </w:t>
      </w:r>
      <w:r w:rsidRPr="00BA35B7">
        <w:t>the works in</w:t>
      </w:r>
      <w:r w:rsidRPr="00BA35B7">
        <w:rPr>
          <w:spacing w:val="-1"/>
        </w:rPr>
        <w:t xml:space="preserve"> </w:t>
      </w:r>
      <w:r w:rsidRPr="00BA35B7">
        <w:t>the</w:t>
      </w:r>
      <w:r w:rsidRPr="00BA35B7">
        <w:rPr>
          <w:spacing w:val="-1"/>
        </w:rPr>
        <w:t xml:space="preserve"> </w:t>
      </w:r>
      <w:r w:rsidRPr="00BA35B7">
        <w:t>vicinity of the contamination, notify the</w:t>
      </w:r>
      <w:r w:rsidRPr="00BA35B7">
        <w:rPr>
          <w:spacing w:val="-1"/>
        </w:rPr>
        <w:t xml:space="preserve"> </w:t>
      </w:r>
      <w:r w:rsidR="00913E5E" w:rsidRPr="00BA35B7">
        <w:t>C</w:t>
      </w:r>
      <w:r w:rsidRPr="00BA35B7">
        <w:t>ouncil, engage a SQEP to assess the situation (including possible sampling and revision of the CSMP), and decide on the best option for managing the material.</w:t>
      </w:r>
    </w:p>
    <w:p w14:paraId="39E0E504" w14:textId="200EB671" w:rsidR="00057962" w:rsidRPr="00BA35B7" w:rsidRDefault="005D75E8" w:rsidP="00744A04">
      <w:pPr>
        <w:pStyle w:val="Level1"/>
        <w:spacing w:line="276" w:lineRule="auto"/>
      </w:pPr>
      <w:r w:rsidRPr="00BA35B7">
        <w:t>Excavated</w:t>
      </w:r>
      <w:r w:rsidRPr="00BA35B7">
        <w:rPr>
          <w:spacing w:val="-4"/>
        </w:rPr>
        <w:t xml:space="preserve"> </w:t>
      </w:r>
      <w:r w:rsidRPr="00BA35B7">
        <w:t>material</w:t>
      </w:r>
      <w:r w:rsidRPr="00BA35B7">
        <w:rPr>
          <w:spacing w:val="-3"/>
        </w:rPr>
        <w:t xml:space="preserve"> </w:t>
      </w:r>
      <w:r w:rsidRPr="00BA35B7">
        <w:t>that</w:t>
      </w:r>
      <w:r w:rsidRPr="00BA35B7">
        <w:rPr>
          <w:spacing w:val="-3"/>
        </w:rPr>
        <w:t xml:space="preserve"> </w:t>
      </w:r>
      <w:r w:rsidRPr="00BA35B7">
        <w:t>is</w:t>
      </w:r>
      <w:r w:rsidRPr="00BA35B7">
        <w:rPr>
          <w:spacing w:val="-2"/>
        </w:rPr>
        <w:t xml:space="preserve"> </w:t>
      </w:r>
      <w:r w:rsidRPr="00BA35B7">
        <w:t>not</w:t>
      </w:r>
      <w:r w:rsidRPr="00BA35B7">
        <w:rPr>
          <w:spacing w:val="-3"/>
        </w:rPr>
        <w:t xml:space="preserve"> </w:t>
      </w:r>
      <w:r w:rsidRPr="00BA35B7">
        <w:t>re-used</w:t>
      </w:r>
      <w:r w:rsidRPr="00BA35B7">
        <w:rPr>
          <w:spacing w:val="-3"/>
        </w:rPr>
        <w:t xml:space="preserve"> </w:t>
      </w:r>
      <w:r w:rsidRPr="00BA35B7">
        <w:t>onsite</w:t>
      </w:r>
      <w:r w:rsidRPr="00BA35B7">
        <w:rPr>
          <w:spacing w:val="-6"/>
        </w:rPr>
        <w:t xml:space="preserve"> </w:t>
      </w:r>
      <w:r w:rsidRPr="00BA35B7">
        <w:t>must</w:t>
      </w:r>
      <w:r w:rsidRPr="00BA35B7">
        <w:rPr>
          <w:spacing w:val="-1"/>
        </w:rPr>
        <w:t xml:space="preserve"> </w:t>
      </w:r>
      <w:r w:rsidRPr="00BA35B7">
        <w:t>be</w:t>
      </w:r>
      <w:r w:rsidRPr="00BA35B7">
        <w:rPr>
          <w:spacing w:val="-4"/>
        </w:rPr>
        <w:t xml:space="preserve"> </w:t>
      </w:r>
      <w:r w:rsidRPr="00BA35B7">
        <w:t>disposed</w:t>
      </w:r>
      <w:r w:rsidRPr="00BA35B7">
        <w:rPr>
          <w:spacing w:val="-3"/>
        </w:rPr>
        <w:t xml:space="preserve"> </w:t>
      </w:r>
      <w:r w:rsidRPr="00BA35B7">
        <w:t>of</w:t>
      </w:r>
      <w:r w:rsidRPr="00BA35B7">
        <w:rPr>
          <w:spacing w:val="-1"/>
        </w:rPr>
        <w:t xml:space="preserve"> </w:t>
      </w:r>
      <w:r w:rsidRPr="00BA35B7">
        <w:t>at</w:t>
      </w:r>
      <w:r w:rsidRPr="00BA35B7">
        <w:rPr>
          <w:spacing w:val="-3"/>
        </w:rPr>
        <w:t xml:space="preserve"> </w:t>
      </w:r>
      <w:r w:rsidRPr="00BA35B7">
        <w:t>an</w:t>
      </w:r>
      <w:r w:rsidRPr="00BA35B7">
        <w:rPr>
          <w:spacing w:val="-3"/>
        </w:rPr>
        <w:t xml:space="preserve"> </w:t>
      </w:r>
      <w:r w:rsidRPr="00BA35B7">
        <w:t>appropriate facility licensed to accept the levels of any identified contamination.</w:t>
      </w:r>
      <w:r w:rsidR="005A274A" w:rsidRPr="00BA35B7">
        <w:t xml:space="preserve"> Excavated soil must not be disposed of as ‘</w:t>
      </w:r>
      <w:proofErr w:type="spellStart"/>
      <w:r w:rsidR="005A274A" w:rsidRPr="00BA35B7">
        <w:t>Cleanfill</w:t>
      </w:r>
      <w:proofErr w:type="spellEnd"/>
      <w:r w:rsidR="005A274A" w:rsidRPr="00BA35B7">
        <w:t xml:space="preserve"> material’ unless it has been appropriately tested and </w:t>
      </w:r>
      <w:proofErr w:type="spellStart"/>
      <w:r w:rsidR="005A274A" w:rsidRPr="00BA35B7">
        <w:t>characterised</w:t>
      </w:r>
      <w:proofErr w:type="spellEnd"/>
      <w:r w:rsidR="005A274A" w:rsidRPr="00BA35B7">
        <w:t xml:space="preserve"> by a SQEP as meeting the ‘</w:t>
      </w:r>
      <w:proofErr w:type="spellStart"/>
      <w:r w:rsidR="005A274A" w:rsidRPr="00BA35B7">
        <w:t>Cleanfill</w:t>
      </w:r>
      <w:proofErr w:type="spellEnd"/>
      <w:r w:rsidR="005A274A" w:rsidRPr="00BA35B7">
        <w:t xml:space="preserve"> material’ definition set out in the AUP(OP)</w:t>
      </w:r>
      <w:r w:rsidR="0051137B" w:rsidRPr="00BA35B7">
        <w:t xml:space="preserve"> and any subsequent updates</w:t>
      </w:r>
      <w:r w:rsidR="005A274A" w:rsidRPr="00BA35B7">
        <w:t>.</w:t>
      </w:r>
    </w:p>
    <w:p w14:paraId="7442965C" w14:textId="0E113D6D" w:rsidR="005A274A" w:rsidRPr="00BA35B7" w:rsidRDefault="005A274A" w:rsidP="00744A04">
      <w:pPr>
        <w:pStyle w:val="Level1"/>
        <w:spacing w:line="276" w:lineRule="auto"/>
        <w:rPr>
          <w:rFonts w:eastAsia="SimSun"/>
          <w:bCs/>
        </w:rPr>
      </w:pPr>
      <w:r w:rsidRPr="00BA35B7">
        <w:rPr>
          <w:rFonts w:eastAsia="SimSun"/>
          <w:bCs/>
        </w:rPr>
        <w:t>The contamination levels of any soil or fill material imported to the site must be certified by a SQEP and, unless otherwise agreed with Council, must meet the definition of ‘</w:t>
      </w:r>
      <w:proofErr w:type="spellStart"/>
      <w:r w:rsidRPr="00BA35B7">
        <w:rPr>
          <w:rFonts w:eastAsia="SimSun"/>
          <w:bCs/>
        </w:rPr>
        <w:t>Cleanfill</w:t>
      </w:r>
      <w:proofErr w:type="spellEnd"/>
      <w:r w:rsidRPr="00BA35B7">
        <w:rPr>
          <w:rFonts w:eastAsia="SimSun"/>
          <w:bCs/>
        </w:rPr>
        <w:t xml:space="preserve"> material’, as defined by the AUP(OP)</w:t>
      </w:r>
      <w:r w:rsidR="0051137B" w:rsidRPr="00BA35B7">
        <w:rPr>
          <w:rFonts w:eastAsia="SimSun"/>
          <w:bCs/>
        </w:rPr>
        <w:t xml:space="preserve"> </w:t>
      </w:r>
      <w:r w:rsidR="0051137B" w:rsidRPr="00BA35B7">
        <w:t>and any subsequent updates</w:t>
      </w:r>
      <w:r w:rsidRPr="00BA35B7">
        <w:rPr>
          <w:rFonts w:eastAsia="SimSun"/>
          <w:bCs/>
        </w:rPr>
        <w:t xml:space="preserve">. The SQEP’s certification must include </w:t>
      </w:r>
      <w:proofErr w:type="gramStart"/>
      <w:r w:rsidRPr="00BA35B7">
        <w:rPr>
          <w:rFonts w:eastAsia="SimSun"/>
          <w:bCs/>
        </w:rPr>
        <w:t>testing of</w:t>
      </w:r>
      <w:proofErr w:type="gramEnd"/>
      <w:r w:rsidRPr="00BA35B7">
        <w:rPr>
          <w:rFonts w:eastAsia="SimSun"/>
          <w:bCs/>
        </w:rPr>
        <w:t xml:space="preserve"> imported soil at a minimum rate of 1 sample per 500m3 (analysed for heavy metals, polycyclic aromatic hydrocarbons, total petroleum hydrocarbons, and asbestos content) and verification that the fill material imported to site originates from:</w:t>
      </w:r>
    </w:p>
    <w:p w14:paraId="398F392A" w14:textId="77777777" w:rsidR="005A274A" w:rsidRPr="00BA35B7" w:rsidRDefault="005A274A" w:rsidP="00744A04">
      <w:pPr>
        <w:pStyle w:val="Level2"/>
        <w:spacing w:line="276" w:lineRule="auto"/>
        <w:rPr>
          <w:rFonts w:eastAsia="SimSun"/>
          <w:bCs/>
        </w:rPr>
      </w:pPr>
      <w:r w:rsidRPr="00BA35B7">
        <w:rPr>
          <w:rFonts w:eastAsia="SimSun"/>
          <w:bCs/>
        </w:rPr>
        <w:t>A site that has been determined by a SQEP to have had no known history of potentially contaminating activities, as detailed on the Hazardous Activities and Industries List (Ministry for the Environment, 2011); or</w:t>
      </w:r>
    </w:p>
    <w:p w14:paraId="3C84D458" w14:textId="77777777" w:rsidR="005A274A" w:rsidRPr="00BA35B7" w:rsidRDefault="005A274A" w:rsidP="00744A04">
      <w:pPr>
        <w:pStyle w:val="Level2"/>
        <w:spacing w:line="276" w:lineRule="auto"/>
        <w:rPr>
          <w:rFonts w:eastAsia="SimSun"/>
          <w:bCs/>
        </w:rPr>
      </w:pPr>
      <w:r w:rsidRPr="00BA35B7">
        <w:rPr>
          <w:rFonts w:eastAsia="SimSun"/>
          <w:bCs/>
        </w:rPr>
        <w:t>A site that has been adequately investigated by a SQEP, in accordance with Contaminated Land Management Guidelines, No.5: Site Investigation and Analysis of Soils (Ministry for the Environment, revised 2021) or any updates to this document, to meet the ‘</w:t>
      </w:r>
      <w:proofErr w:type="spellStart"/>
      <w:r w:rsidRPr="00BA35B7">
        <w:rPr>
          <w:rFonts w:eastAsia="SimSun"/>
          <w:bCs/>
        </w:rPr>
        <w:t>Cleanfill</w:t>
      </w:r>
      <w:proofErr w:type="spellEnd"/>
      <w:r w:rsidRPr="00BA35B7">
        <w:rPr>
          <w:rFonts w:eastAsia="SimSun"/>
          <w:bCs/>
        </w:rPr>
        <w:t xml:space="preserve"> material’ definition, as prescribed in the AUP(OP); or</w:t>
      </w:r>
    </w:p>
    <w:p w14:paraId="76A91DD6" w14:textId="5D2EC59C" w:rsidR="005A274A" w:rsidRPr="00BA35B7" w:rsidRDefault="005A274A" w:rsidP="00744A04">
      <w:pPr>
        <w:pStyle w:val="Level2"/>
        <w:spacing w:line="276" w:lineRule="auto"/>
        <w:rPr>
          <w:rFonts w:eastAsia="SimSun"/>
          <w:bCs/>
        </w:rPr>
      </w:pPr>
      <w:r w:rsidRPr="00BA35B7">
        <w:rPr>
          <w:rFonts w:eastAsia="SimSun"/>
          <w:bCs/>
        </w:rPr>
        <w:t>A commercial quarry (sampling is not required for hardfill material sourced from a commercial quarry)</w:t>
      </w:r>
      <w:r w:rsidR="0051137B" w:rsidRPr="00BA35B7">
        <w:rPr>
          <w:rFonts w:eastAsia="SimSun"/>
          <w:bCs/>
        </w:rPr>
        <w:t xml:space="preserve"> or topsoil from a landscape supplier</w:t>
      </w:r>
      <w:r w:rsidRPr="00BA35B7">
        <w:rPr>
          <w:rFonts w:eastAsia="SimSun"/>
          <w:bCs/>
        </w:rPr>
        <w:t>.</w:t>
      </w:r>
    </w:p>
    <w:p w14:paraId="03BE8E91" w14:textId="5CF9F9EE" w:rsidR="00057962" w:rsidRPr="00BA35B7" w:rsidRDefault="005D75E8" w:rsidP="00744A04">
      <w:pPr>
        <w:pStyle w:val="Level1"/>
        <w:spacing w:line="276" w:lineRule="auto"/>
      </w:pPr>
      <w:r w:rsidRPr="00BA35B7">
        <w:t>Within</w:t>
      </w:r>
      <w:r w:rsidRPr="00BA35B7">
        <w:rPr>
          <w:spacing w:val="-3"/>
        </w:rPr>
        <w:t xml:space="preserve"> </w:t>
      </w:r>
      <w:r w:rsidRPr="00BA35B7">
        <w:t>three</w:t>
      </w:r>
      <w:r w:rsidRPr="00BA35B7">
        <w:rPr>
          <w:spacing w:val="-5"/>
        </w:rPr>
        <w:t xml:space="preserve"> </w:t>
      </w:r>
      <w:r w:rsidRPr="00BA35B7">
        <w:t>months</w:t>
      </w:r>
      <w:r w:rsidRPr="00BA35B7">
        <w:rPr>
          <w:spacing w:val="-2"/>
        </w:rPr>
        <w:t xml:space="preserve"> </w:t>
      </w:r>
      <w:r w:rsidRPr="00BA35B7">
        <w:t>of</w:t>
      </w:r>
      <w:r w:rsidRPr="00BA35B7">
        <w:rPr>
          <w:spacing w:val="-4"/>
        </w:rPr>
        <w:t xml:space="preserve"> </w:t>
      </w:r>
      <w:r w:rsidRPr="00BA35B7">
        <w:t>the</w:t>
      </w:r>
      <w:r w:rsidRPr="00BA35B7">
        <w:rPr>
          <w:spacing w:val="-3"/>
        </w:rPr>
        <w:t xml:space="preserve"> </w:t>
      </w:r>
      <w:r w:rsidRPr="00BA35B7">
        <w:t>completion</w:t>
      </w:r>
      <w:r w:rsidRPr="00BA35B7">
        <w:rPr>
          <w:spacing w:val="-3"/>
        </w:rPr>
        <w:t xml:space="preserve"> </w:t>
      </w:r>
      <w:r w:rsidRPr="00BA35B7">
        <w:t>of</w:t>
      </w:r>
      <w:r w:rsidRPr="00BA35B7">
        <w:rPr>
          <w:spacing w:val="-3"/>
        </w:rPr>
        <w:t xml:space="preserve"> </w:t>
      </w:r>
      <w:r w:rsidR="005A274A" w:rsidRPr="00BA35B7">
        <w:t>soil disturbance on the site</w:t>
      </w:r>
      <w:r w:rsidRPr="00BA35B7">
        <w:t>,</w:t>
      </w:r>
      <w:r w:rsidRPr="00BA35B7">
        <w:rPr>
          <w:spacing w:val="-3"/>
        </w:rPr>
        <w:t xml:space="preserve"> </w:t>
      </w:r>
      <w:r w:rsidRPr="00BA35B7">
        <w:t>a</w:t>
      </w:r>
      <w:r w:rsidRPr="00BA35B7">
        <w:rPr>
          <w:spacing w:val="-5"/>
        </w:rPr>
        <w:t xml:space="preserve"> </w:t>
      </w:r>
      <w:r w:rsidRPr="00BA35B7">
        <w:t>Works</w:t>
      </w:r>
      <w:r w:rsidRPr="00BA35B7">
        <w:rPr>
          <w:spacing w:val="-2"/>
        </w:rPr>
        <w:t xml:space="preserve"> </w:t>
      </w:r>
      <w:r w:rsidRPr="00BA35B7">
        <w:t>Completion</w:t>
      </w:r>
      <w:r w:rsidRPr="00BA35B7">
        <w:rPr>
          <w:spacing w:val="-3"/>
        </w:rPr>
        <w:t xml:space="preserve"> </w:t>
      </w:r>
      <w:r w:rsidRPr="00BA35B7">
        <w:t xml:space="preserve">Report must be submitted to the </w:t>
      </w:r>
      <w:r w:rsidR="00C00525" w:rsidRPr="00BA35B7">
        <w:t>C</w:t>
      </w:r>
      <w:r w:rsidRPr="00BA35B7">
        <w:t xml:space="preserve">ouncil for review and certification. The Works Completion Report </w:t>
      </w:r>
      <w:r w:rsidR="00713416" w:rsidRPr="00BA35B7">
        <w:t xml:space="preserve">/ Site Validation Report </w:t>
      </w:r>
      <w:r w:rsidRPr="00BA35B7">
        <w:t xml:space="preserve">must contain sufficient detail to </w:t>
      </w:r>
      <w:r w:rsidRPr="00BA35B7">
        <w:lastRenderedPageBreak/>
        <w:t>address the following matters:</w:t>
      </w:r>
    </w:p>
    <w:p w14:paraId="7C0A4787" w14:textId="3946A04C" w:rsidR="005A274A" w:rsidRPr="00BA35B7" w:rsidRDefault="005A274A" w:rsidP="00744A04">
      <w:pPr>
        <w:pStyle w:val="Level2"/>
        <w:spacing w:line="276" w:lineRule="auto"/>
        <w:rPr>
          <w:rFonts w:eastAsia="SimSun"/>
          <w:bCs/>
        </w:rPr>
      </w:pPr>
      <w:r w:rsidRPr="00BA35B7">
        <w:rPr>
          <w:rFonts w:eastAsia="SimSun"/>
          <w:bCs/>
        </w:rPr>
        <w:t>A summary of the soil disturbance undertaken, including the location and dimensions of the excavations carried out and the volume of soil excavated</w:t>
      </w:r>
      <w:r w:rsidR="00F94C51" w:rsidRPr="00BA35B7">
        <w:rPr>
          <w:rFonts w:eastAsia="SimSun"/>
          <w:bCs/>
        </w:rPr>
        <w:t>;</w:t>
      </w:r>
    </w:p>
    <w:p w14:paraId="3166F65D" w14:textId="658053C8" w:rsidR="005A274A" w:rsidRPr="00BA35B7" w:rsidRDefault="005A274A" w:rsidP="00744A04">
      <w:pPr>
        <w:pStyle w:val="Level2"/>
        <w:spacing w:line="276" w:lineRule="auto"/>
        <w:rPr>
          <w:rFonts w:eastAsia="SimSun"/>
          <w:bCs/>
        </w:rPr>
      </w:pPr>
      <w:r w:rsidRPr="00BA35B7">
        <w:rPr>
          <w:rFonts w:eastAsia="SimSun"/>
          <w:bCs/>
        </w:rPr>
        <w:t xml:space="preserve">Details and results of any additional soil and groundwater sampling (if undertaken) and interpretation of the results in the context of the NES:CS, the AUP(OP), and the </w:t>
      </w:r>
      <w:proofErr w:type="spellStart"/>
      <w:r w:rsidRPr="00BA35B7">
        <w:rPr>
          <w:rFonts w:eastAsia="SimSun"/>
          <w:bCs/>
        </w:rPr>
        <w:t>Cleanfill</w:t>
      </w:r>
      <w:proofErr w:type="spellEnd"/>
      <w:r w:rsidRPr="00BA35B7">
        <w:rPr>
          <w:rFonts w:eastAsia="SimSun"/>
          <w:bCs/>
        </w:rPr>
        <w:t xml:space="preserve"> criteria</w:t>
      </w:r>
      <w:r w:rsidR="00F94C51" w:rsidRPr="00BA35B7">
        <w:rPr>
          <w:rFonts w:eastAsia="SimSun"/>
          <w:bCs/>
        </w:rPr>
        <w:t>;</w:t>
      </w:r>
    </w:p>
    <w:p w14:paraId="56060C0D" w14:textId="071B0723" w:rsidR="005A274A" w:rsidRPr="00BA35B7" w:rsidRDefault="005A274A" w:rsidP="00744A04">
      <w:pPr>
        <w:pStyle w:val="Level2"/>
        <w:spacing w:line="276" w:lineRule="auto"/>
        <w:rPr>
          <w:rFonts w:eastAsia="SimSun"/>
          <w:bCs/>
        </w:rPr>
      </w:pPr>
      <w:r w:rsidRPr="00BA35B7">
        <w:rPr>
          <w:rFonts w:eastAsia="SimSun"/>
          <w:bCs/>
        </w:rPr>
        <w:t>Details and results of the stormwater quality monitoring and interpretation of the results against the Australian and New Zealand Environment Conservation Council (ANZECC) Guidelines for Fresh and Marine Water Quality (2000)</w:t>
      </w:r>
      <w:r w:rsidR="00F94C51" w:rsidRPr="00BA35B7">
        <w:rPr>
          <w:rFonts w:eastAsia="SimSun"/>
          <w:bCs/>
        </w:rPr>
        <w:t>;</w:t>
      </w:r>
    </w:p>
    <w:p w14:paraId="41092664" w14:textId="32ED7746" w:rsidR="005A274A" w:rsidRPr="00BA35B7" w:rsidRDefault="005A274A" w:rsidP="00744A04">
      <w:pPr>
        <w:pStyle w:val="Level2"/>
        <w:spacing w:line="276" w:lineRule="auto"/>
        <w:rPr>
          <w:rFonts w:eastAsia="SimSun"/>
          <w:bCs/>
        </w:rPr>
      </w:pPr>
      <w:r w:rsidRPr="00BA35B7">
        <w:rPr>
          <w:rFonts w:eastAsia="SimSun"/>
          <w:bCs/>
        </w:rPr>
        <w:t xml:space="preserve">Details and results of any </w:t>
      </w:r>
      <w:proofErr w:type="spellStart"/>
      <w:r w:rsidRPr="00BA35B7">
        <w:rPr>
          <w:rFonts w:eastAsia="SimSun"/>
          <w:bCs/>
        </w:rPr>
        <w:t>vapour</w:t>
      </w:r>
      <w:proofErr w:type="spellEnd"/>
      <w:r w:rsidRPr="00BA35B7">
        <w:rPr>
          <w:rFonts w:eastAsia="SimSun"/>
          <w:bCs/>
        </w:rPr>
        <w:t xml:space="preserve"> monitoring (if undertaken) and interpretation of the results against the appropriate guidelines</w:t>
      </w:r>
      <w:r w:rsidR="00F94C51" w:rsidRPr="00BA35B7">
        <w:rPr>
          <w:rFonts w:eastAsia="SimSun"/>
          <w:bCs/>
        </w:rPr>
        <w:t>;</w:t>
      </w:r>
    </w:p>
    <w:p w14:paraId="171291BD" w14:textId="5B057CB0" w:rsidR="005A274A" w:rsidRPr="00BA35B7" w:rsidRDefault="005A274A" w:rsidP="00744A04">
      <w:pPr>
        <w:pStyle w:val="Level2"/>
        <w:spacing w:line="276" w:lineRule="auto"/>
        <w:rPr>
          <w:rFonts w:eastAsia="SimSun"/>
          <w:bCs/>
        </w:rPr>
      </w:pPr>
      <w:r w:rsidRPr="00BA35B7">
        <w:rPr>
          <w:rFonts w:eastAsia="SimSun"/>
          <w:bCs/>
        </w:rPr>
        <w:t xml:space="preserve">Records/evidence of the appropriate disposal for any material removed from the </w:t>
      </w:r>
      <w:r w:rsidR="002819D3" w:rsidRPr="00BA35B7">
        <w:rPr>
          <w:rFonts w:eastAsia="SimSun"/>
          <w:bCs/>
        </w:rPr>
        <w:t>S</w:t>
      </w:r>
      <w:r w:rsidRPr="00BA35B7">
        <w:rPr>
          <w:rFonts w:eastAsia="SimSun"/>
          <w:bCs/>
        </w:rPr>
        <w:t>ite</w:t>
      </w:r>
      <w:r w:rsidR="00F94C51" w:rsidRPr="00BA35B7">
        <w:rPr>
          <w:rFonts w:eastAsia="SimSun"/>
          <w:bCs/>
        </w:rPr>
        <w:t>;</w:t>
      </w:r>
    </w:p>
    <w:p w14:paraId="3E6DB71C" w14:textId="7C8D57FB" w:rsidR="005A274A" w:rsidRPr="00BA35B7" w:rsidRDefault="005A274A" w:rsidP="00744A04">
      <w:pPr>
        <w:pStyle w:val="Level2"/>
        <w:spacing w:line="276" w:lineRule="auto"/>
        <w:rPr>
          <w:rFonts w:eastAsia="SimSun"/>
          <w:bCs/>
        </w:rPr>
      </w:pPr>
      <w:r w:rsidRPr="00BA35B7">
        <w:rPr>
          <w:rFonts w:eastAsia="SimSun"/>
          <w:bCs/>
        </w:rPr>
        <w:t>Details of any validation sampling undertaken on materials imported to site</w:t>
      </w:r>
      <w:r w:rsidR="00F94C51" w:rsidRPr="00BA35B7">
        <w:rPr>
          <w:rFonts w:eastAsia="SimSun"/>
          <w:bCs/>
        </w:rPr>
        <w:t>;</w:t>
      </w:r>
    </w:p>
    <w:p w14:paraId="12167089" w14:textId="5575358A" w:rsidR="005A274A" w:rsidRPr="00BA35B7" w:rsidRDefault="005A274A" w:rsidP="00744A04">
      <w:pPr>
        <w:pStyle w:val="Level2"/>
        <w:spacing w:line="276" w:lineRule="auto"/>
        <w:rPr>
          <w:rFonts w:eastAsia="SimSun"/>
          <w:bCs/>
        </w:rPr>
      </w:pPr>
      <w:r w:rsidRPr="00BA35B7">
        <w:rPr>
          <w:rFonts w:eastAsia="SimSun"/>
          <w:bCs/>
        </w:rPr>
        <w:t xml:space="preserve">Details of any stormwater/groundwater encountered during the </w:t>
      </w:r>
      <w:proofErr w:type="gramStart"/>
      <w:r w:rsidRPr="00BA35B7">
        <w:rPr>
          <w:rFonts w:eastAsia="SimSun"/>
          <w:bCs/>
        </w:rPr>
        <w:t>works</w:t>
      </w:r>
      <w:proofErr w:type="gramEnd"/>
      <w:r w:rsidRPr="00BA35B7">
        <w:rPr>
          <w:rFonts w:eastAsia="SimSun"/>
          <w:bCs/>
        </w:rPr>
        <w:t>, details on any treatment and volume of disposal offsite</w:t>
      </w:r>
      <w:r w:rsidR="00F94C51" w:rsidRPr="00BA35B7">
        <w:rPr>
          <w:rFonts w:eastAsia="SimSun"/>
          <w:bCs/>
        </w:rPr>
        <w:t>;</w:t>
      </w:r>
    </w:p>
    <w:p w14:paraId="01E7F690" w14:textId="0C93C4A1" w:rsidR="005A274A" w:rsidRPr="00BA35B7" w:rsidRDefault="005A274A" w:rsidP="00744A04">
      <w:pPr>
        <w:pStyle w:val="Level2"/>
        <w:spacing w:line="276" w:lineRule="auto"/>
        <w:rPr>
          <w:rFonts w:eastAsia="SimSun"/>
          <w:bCs/>
        </w:rPr>
      </w:pPr>
      <w:r w:rsidRPr="00BA35B7">
        <w:rPr>
          <w:rFonts w:eastAsia="SimSun"/>
          <w:bCs/>
        </w:rPr>
        <w:t xml:space="preserve">Records of any unexpected contamination encountered during the </w:t>
      </w:r>
      <w:proofErr w:type="gramStart"/>
      <w:r w:rsidRPr="00BA35B7">
        <w:rPr>
          <w:rFonts w:eastAsia="SimSun"/>
          <w:bCs/>
        </w:rPr>
        <w:t>works</w:t>
      </w:r>
      <w:proofErr w:type="gramEnd"/>
      <w:r w:rsidRPr="00BA35B7">
        <w:rPr>
          <w:rFonts w:eastAsia="SimSun"/>
          <w:bCs/>
        </w:rPr>
        <w:t xml:space="preserve"> and response actions, if applicable</w:t>
      </w:r>
      <w:r w:rsidR="00F94C51" w:rsidRPr="00BA35B7">
        <w:rPr>
          <w:rFonts w:eastAsia="SimSun"/>
          <w:bCs/>
        </w:rPr>
        <w:t>;</w:t>
      </w:r>
    </w:p>
    <w:p w14:paraId="3AEAAE08" w14:textId="1BEB11A2" w:rsidR="005A274A" w:rsidRPr="00BA35B7" w:rsidRDefault="005A274A" w:rsidP="00744A04">
      <w:pPr>
        <w:pStyle w:val="Level2"/>
        <w:spacing w:line="276" w:lineRule="auto"/>
        <w:rPr>
          <w:rFonts w:eastAsia="SimSun"/>
          <w:bCs/>
        </w:rPr>
      </w:pPr>
      <w:r w:rsidRPr="00BA35B7">
        <w:rPr>
          <w:rFonts w:eastAsia="SimSun"/>
          <w:bCs/>
        </w:rPr>
        <w:t>Conditions of the final site ground surface</w:t>
      </w:r>
      <w:r w:rsidR="00F94C51" w:rsidRPr="00BA35B7">
        <w:rPr>
          <w:rFonts w:eastAsia="SimSun"/>
          <w:bCs/>
        </w:rPr>
        <w:t>;</w:t>
      </w:r>
    </w:p>
    <w:p w14:paraId="582339D4" w14:textId="5907535E" w:rsidR="005A274A" w:rsidRPr="00BA35B7" w:rsidRDefault="005A274A" w:rsidP="00744A04">
      <w:pPr>
        <w:pStyle w:val="Level2"/>
        <w:spacing w:line="276" w:lineRule="auto"/>
        <w:rPr>
          <w:rFonts w:eastAsia="SimSun"/>
          <w:bCs/>
        </w:rPr>
      </w:pPr>
      <w:r w:rsidRPr="00BA35B7">
        <w:rPr>
          <w:rFonts w:eastAsia="SimSun"/>
          <w:bCs/>
        </w:rPr>
        <w:t>Reports of any complaints, health and safety incidents related to contamination, and/or contingency events during the earthworks</w:t>
      </w:r>
      <w:r w:rsidR="00F94C51" w:rsidRPr="00BA35B7">
        <w:rPr>
          <w:rFonts w:eastAsia="SimSun"/>
          <w:bCs/>
        </w:rPr>
        <w:t>; and</w:t>
      </w:r>
    </w:p>
    <w:p w14:paraId="5A6E7173" w14:textId="1C0384B5" w:rsidR="005A274A" w:rsidRPr="00BA35B7" w:rsidRDefault="005A274A" w:rsidP="00744A04">
      <w:pPr>
        <w:pStyle w:val="Level2"/>
        <w:spacing w:line="276" w:lineRule="auto"/>
        <w:rPr>
          <w:rFonts w:eastAsia="SimSun"/>
          <w:bCs/>
        </w:rPr>
      </w:pPr>
      <w:r w:rsidRPr="00BA35B7">
        <w:rPr>
          <w:rFonts w:eastAsia="SimSun"/>
          <w:bCs/>
        </w:rPr>
        <w:t>A statement certifying that all works have been carried out in accordance with the requirements of approved plans and consent conditions, otherwise providing details of relevant breaches, if applicable</w:t>
      </w:r>
      <w:r w:rsidR="00F94C51" w:rsidRPr="00BA35B7">
        <w:rPr>
          <w:rFonts w:eastAsia="SimSun"/>
          <w:bCs/>
        </w:rPr>
        <w:t>;</w:t>
      </w:r>
    </w:p>
    <w:p w14:paraId="0F3C736E" w14:textId="77777777" w:rsidR="00057962" w:rsidRPr="00BA35B7" w:rsidRDefault="005D75E8" w:rsidP="00744A04">
      <w:pPr>
        <w:pStyle w:val="Heading5"/>
        <w:widowControl/>
        <w:spacing w:before="120" w:after="120" w:line="276" w:lineRule="auto"/>
        <w:ind w:left="993" w:right="570"/>
        <w:jc w:val="both"/>
      </w:pPr>
      <w:r w:rsidRPr="00BA35B7">
        <w:t>Advice</w:t>
      </w:r>
      <w:r w:rsidRPr="00BA35B7">
        <w:rPr>
          <w:spacing w:val="-6"/>
        </w:rPr>
        <w:t xml:space="preserve"> </w:t>
      </w:r>
      <w:proofErr w:type="gramStart"/>
      <w:r w:rsidRPr="00BA35B7">
        <w:t>note</w:t>
      </w:r>
      <w:proofErr w:type="gramEnd"/>
      <w:r w:rsidRPr="00BA35B7">
        <w:t>:</w:t>
      </w:r>
      <w:r w:rsidRPr="00BA35B7">
        <w:rPr>
          <w:spacing w:val="-4"/>
        </w:rPr>
        <w:t xml:space="preserve"> </w:t>
      </w:r>
      <w:r w:rsidRPr="00BA35B7">
        <w:t>Asbestos</w:t>
      </w:r>
      <w:r w:rsidRPr="00BA35B7">
        <w:rPr>
          <w:spacing w:val="-8"/>
        </w:rPr>
        <w:t xml:space="preserve"> </w:t>
      </w:r>
      <w:r w:rsidRPr="00BA35B7">
        <w:t>Containing</w:t>
      </w:r>
      <w:r w:rsidRPr="00BA35B7">
        <w:rPr>
          <w:spacing w:val="-9"/>
        </w:rPr>
        <w:t xml:space="preserve"> </w:t>
      </w:r>
      <w:r w:rsidRPr="00BA35B7">
        <w:rPr>
          <w:spacing w:val="-2"/>
        </w:rPr>
        <w:t>Materials</w:t>
      </w:r>
    </w:p>
    <w:p w14:paraId="1D250AD2" w14:textId="77777777" w:rsidR="00057962" w:rsidRPr="00BA35B7" w:rsidRDefault="005D75E8" w:rsidP="00744A04">
      <w:pPr>
        <w:widowControl/>
        <w:spacing w:before="120" w:after="120" w:line="276" w:lineRule="auto"/>
        <w:ind w:left="993" w:right="570"/>
        <w:jc w:val="both"/>
        <w:rPr>
          <w:i/>
        </w:rPr>
      </w:pPr>
      <w:r w:rsidRPr="00BA35B7">
        <w:rPr>
          <w:i/>
        </w:rPr>
        <w:t>If</w:t>
      </w:r>
      <w:r w:rsidRPr="00BA35B7">
        <w:rPr>
          <w:i/>
          <w:spacing w:val="-3"/>
        </w:rPr>
        <w:t xml:space="preserve"> </w:t>
      </w:r>
      <w:r w:rsidRPr="00BA35B7">
        <w:rPr>
          <w:i/>
        </w:rPr>
        <w:t>you</w:t>
      </w:r>
      <w:r w:rsidRPr="00BA35B7">
        <w:rPr>
          <w:i/>
          <w:spacing w:val="-3"/>
        </w:rPr>
        <w:t xml:space="preserve"> </w:t>
      </w:r>
      <w:r w:rsidRPr="00BA35B7">
        <w:rPr>
          <w:i/>
        </w:rPr>
        <w:t>are</w:t>
      </w:r>
      <w:r w:rsidRPr="00BA35B7">
        <w:rPr>
          <w:i/>
          <w:spacing w:val="-3"/>
        </w:rPr>
        <w:t xml:space="preserve"> </w:t>
      </w:r>
      <w:r w:rsidRPr="00BA35B7">
        <w:rPr>
          <w:i/>
        </w:rPr>
        <w:t>demolishing</w:t>
      </w:r>
      <w:r w:rsidRPr="00BA35B7">
        <w:rPr>
          <w:i/>
          <w:spacing w:val="-3"/>
        </w:rPr>
        <w:t xml:space="preserve"> </w:t>
      </w:r>
      <w:r w:rsidRPr="00BA35B7">
        <w:rPr>
          <w:i/>
        </w:rPr>
        <w:t>any</w:t>
      </w:r>
      <w:r w:rsidRPr="00BA35B7">
        <w:rPr>
          <w:i/>
          <w:spacing w:val="-2"/>
        </w:rPr>
        <w:t xml:space="preserve"> </w:t>
      </w:r>
      <w:r w:rsidRPr="00BA35B7">
        <w:rPr>
          <w:i/>
        </w:rPr>
        <w:t>building</w:t>
      </w:r>
      <w:r w:rsidRPr="00BA35B7">
        <w:rPr>
          <w:i/>
          <w:spacing w:val="-3"/>
        </w:rPr>
        <w:t xml:space="preserve"> </w:t>
      </w:r>
      <w:r w:rsidRPr="00BA35B7">
        <w:rPr>
          <w:i/>
        </w:rPr>
        <w:t>that</w:t>
      </w:r>
      <w:r w:rsidRPr="00BA35B7">
        <w:rPr>
          <w:i/>
          <w:spacing w:val="-3"/>
        </w:rPr>
        <w:t xml:space="preserve"> </w:t>
      </w:r>
      <w:r w:rsidRPr="00BA35B7">
        <w:rPr>
          <w:i/>
        </w:rPr>
        <w:t>may</w:t>
      </w:r>
      <w:r w:rsidRPr="00BA35B7">
        <w:rPr>
          <w:i/>
          <w:spacing w:val="-2"/>
        </w:rPr>
        <w:t xml:space="preserve"> </w:t>
      </w:r>
      <w:r w:rsidRPr="00BA35B7">
        <w:rPr>
          <w:i/>
        </w:rPr>
        <w:t>have</w:t>
      </w:r>
      <w:r w:rsidRPr="00BA35B7">
        <w:rPr>
          <w:i/>
          <w:spacing w:val="-3"/>
        </w:rPr>
        <w:t xml:space="preserve"> </w:t>
      </w:r>
      <w:r w:rsidRPr="00BA35B7">
        <w:rPr>
          <w:i/>
        </w:rPr>
        <w:t>asbestos</w:t>
      </w:r>
      <w:r w:rsidRPr="00BA35B7">
        <w:rPr>
          <w:i/>
          <w:spacing w:val="-2"/>
        </w:rPr>
        <w:t xml:space="preserve"> </w:t>
      </w:r>
      <w:r w:rsidRPr="00BA35B7">
        <w:rPr>
          <w:i/>
        </w:rPr>
        <w:t>containing</w:t>
      </w:r>
      <w:r w:rsidRPr="00BA35B7">
        <w:rPr>
          <w:i/>
          <w:spacing w:val="-3"/>
        </w:rPr>
        <w:t xml:space="preserve"> </w:t>
      </w:r>
      <w:r w:rsidRPr="00BA35B7">
        <w:rPr>
          <w:i/>
        </w:rPr>
        <w:t>materials</w:t>
      </w:r>
      <w:r w:rsidRPr="00BA35B7">
        <w:rPr>
          <w:i/>
          <w:spacing w:val="-2"/>
        </w:rPr>
        <w:t xml:space="preserve"> </w:t>
      </w:r>
      <w:r w:rsidRPr="00BA35B7">
        <w:rPr>
          <w:i/>
        </w:rPr>
        <w:t>(ACM)</w:t>
      </w:r>
      <w:r w:rsidRPr="00BA35B7">
        <w:rPr>
          <w:i/>
          <w:spacing w:val="-4"/>
        </w:rPr>
        <w:t xml:space="preserve"> </w:t>
      </w:r>
      <w:r w:rsidRPr="00BA35B7">
        <w:rPr>
          <w:i/>
        </w:rPr>
        <w:t xml:space="preserve">in </w:t>
      </w:r>
      <w:r w:rsidRPr="00BA35B7">
        <w:rPr>
          <w:i/>
          <w:spacing w:val="-4"/>
        </w:rPr>
        <w:t>it:</w:t>
      </w:r>
    </w:p>
    <w:p w14:paraId="311CD52F" w14:textId="77777777" w:rsidR="00057962" w:rsidRPr="00BA35B7" w:rsidRDefault="005D75E8" w:rsidP="00744A04">
      <w:pPr>
        <w:pStyle w:val="ListParagraph"/>
        <w:widowControl/>
        <w:numPr>
          <w:ilvl w:val="0"/>
          <w:numId w:val="2"/>
        </w:numPr>
        <w:spacing w:before="120" w:after="120" w:line="276" w:lineRule="auto"/>
        <w:ind w:left="1701" w:right="570" w:hanging="567"/>
        <w:jc w:val="both"/>
        <w:rPr>
          <w:i/>
        </w:rPr>
      </w:pPr>
      <w:r w:rsidRPr="00BA35B7">
        <w:rPr>
          <w:i/>
        </w:rPr>
        <w:t>You</w:t>
      </w:r>
      <w:r w:rsidRPr="00BA35B7">
        <w:rPr>
          <w:i/>
          <w:spacing w:val="-2"/>
        </w:rPr>
        <w:t xml:space="preserve"> </w:t>
      </w:r>
      <w:r w:rsidRPr="00BA35B7">
        <w:rPr>
          <w:i/>
        </w:rPr>
        <w:t>have</w:t>
      </w:r>
      <w:r w:rsidRPr="00BA35B7">
        <w:rPr>
          <w:i/>
          <w:spacing w:val="-2"/>
        </w:rPr>
        <w:t xml:space="preserve"> </w:t>
      </w:r>
      <w:r w:rsidRPr="00BA35B7">
        <w:rPr>
          <w:i/>
        </w:rPr>
        <w:t>obligations</w:t>
      </w:r>
      <w:r w:rsidRPr="00BA35B7">
        <w:rPr>
          <w:i/>
          <w:spacing w:val="-1"/>
        </w:rPr>
        <w:t xml:space="preserve"> </w:t>
      </w:r>
      <w:r w:rsidRPr="00BA35B7">
        <w:rPr>
          <w:i/>
        </w:rPr>
        <w:t>under</w:t>
      </w:r>
      <w:r w:rsidRPr="00BA35B7">
        <w:rPr>
          <w:i/>
          <w:spacing w:val="-3"/>
        </w:rPr>
        <w:t xml:space="preserve"> </w:t>
      </w:r>
      <w:r w:rsidRPr="00BA35B7">
        <w:rPr>
          <w:i/>
        </w:rPr>
        <w:t>the</w:t>
      </w:r>
      <w:r w:rsidRPr="00BA35B7">
        <w:rPr>
          <w:i/>
          <w:spacing w:val="-4"/>
        </w:rPr>
        <w:t xml:space="preserve"> </w:t>
      </w:r>
      <w:r w:rsidRPr="00BA35B7">
        <w:rPr>
          <w:i/>
        </w:rPr>
        <w:t>relevant</w:t>
      </w:r>
      <w:r w:rsidRPr="00BA35B7">
        <w:rPr>
          <w:i/>
          <w:spacing w:val="-3"/>
        </w:rPr>
        <w:t xml:space="preserve"> </w:t>
      </w:r>
      <w:r w:rsidRPr="00BA35B7">
        <w:rPr>
          <w:i/>
        </w:rPr>
        <w:t>regulations</w:t>
      </w:r>
      <w:r w:rsidRPr="00BA35B7">
        <w:rPr>
          <w:i/>
          <w:spacing w:val="-1"/>
        </w:rPr>
        <w:t xml:space="preserve"> </w:t>
      </w:r>
      <w:r w:rsidRPr="00BA35B7">
        <w:rPr>
          <w:i/>
        </w:rPr>
        <w:t>for</w:t>
      </w:r>
      <w:r w:rsidRPr="00BA35B7">
        <w:rPr>
          <w:i/>
          <w:spacing w:val="-3"/>
        </w:rPr>
        <w:t xml:space="preserve"> </w:t>
      </w:r>
      <w:r w:rsidRPr="00BA35B7">
        <w:rPr>
          <w:i/>
        </w:rPr>
        <w:t>the</w:t>
      </w:r>
      <w:r w:rsidRPr="00BA35B7">
        <w:rPr>
          <w:i/>
          <w:spacing w:val="-4"/>
        </w:rPr>
        <w:t xml:space="preserve"> </w:t>
      </w:r>
      <w:r w:rsidRPr="00BA35B7">
        <w:rPr>
          <w:i/>
        </w:rPr>
        <w:t>management</w:t>
      </w:r>
      <w:r w:rsidRPr="00BA35B7">
        <w:rPr>
          <w:i/>
          <w:spacing w:val="-2"/>
        </w:rPr>
        <w:t xml:space="preserve"> </w:t>
      </w:r>
      <w:r w:rsidRPr="00BA35B7">
        <w:rPr>
          <w:i/>
        </w:rPr>
        <w:t>and</w:t>
      </w:r>
      <w:r w:rsidRPr="00BA35B7">
        <w:rPr>
          <w:i/>
          <w:spacing w:val="-2"/>
        </w:rPr>
        <w:t xml:space="preserve"> </w:t>
      </w:r>
      <w:r w:rsidRPr="00BA35B7">
        <w:rPr>
          <w:i/>
        </w:rPr>
        <w:t>removal of</w:t>
      </w:r>
      <w:r w:rsidRPr="00BA35B7">
        <w:rPr>
          <w:i/>
          <w:spacing w:val="-1"/>
        </w:rPr>
        <w:t xml:space="preserve"> </w:t>
      </w:r>
      <w:r w:rsidRPr="00BA35B7">
        <w:rPr>
          <w:i/>
        </w:rPr>
        <w:t>asbestos,</w:t>
      </w:r>
      <w:r w:rsidRPr="00BA35B7">
        <w:rPr>
          <w:i/>
          <w:spacing w:val="-1"/>
        </w:rPr>
        <w:t xml:space="preserve"> </w:t>
      </w:r>
      <w:r w:rsidRPr="00BA35B7">
        <w:rPr>
          <w:i/>
        </w:rPr>
        <w:t>including</w:t>
      </w:r>
      <w:r w:rsidRPr="00BA35B7">
        <w:rPr>
          <w:i/>
          <w:spacing w:val="-3"/>
        </w:rPr>
        <w:t xml:space="preserve"> </w:t>
      </w:r>
      <w:r w:rsidRPr="00BA35B7">
        <w:rPr>
          <w:i/>
        </w:rPr>
        <w:t>the</w:t>
      </w:r>
      <w:r w:rsidRPr="00BA35B7">
        <w:rPr>
          <w:i/>
          <w:spacing w:val="-3"/>
        </w:rPr>
        <w:t xml:space="preserve"> </w:t>
      </w:r>
      <w:r w:rsidRPr="00BA35B7">
        <w:rPr>
          <w:i/>
        </w:rPr>
        <w:t>need</w:t>
      </w:r>
      <w:r w:rsidRPr="00BA35B7">
        <w:rPr>
          <w:i/>
          <w:spacing w:val="-5"/>
        </w:rPr>
        <w:t xml:space="preserve"> </w:t>
      </w:r>
      <w:r w:rsidRPr="00BA35B7">
        <w:rPr>
          <w:i/>
        </w:rPr>
        <w:t>to</w:t>
      </w:r>
      <w:r w:rsidRPr="00BA35B7">
        <w:rPr>
          <w:i/>
          <w:spacing w:val="-3"/>
        </w:rPr>
        <w:t xml:space="preserve"> </w:t>
      </w:r>
      <w:r w:rsidRPr="00BA35B7">
        <w:rPr>
          <w:i/>
        </w:rPr>
        <w:t>engage</w:t>
      </w:r>
      <w:r w:rsidRPr="00BA35B7">
        <w:rPr>
          <w:i/>
          <w:spacing w:val="-5"/>
        </w:rPr>
        <w:t xml:space="preserve"> </w:t>
      </w:r>
      <w:r w:rsidRPr="00BA35B7">
        <w:rPr>
          <w:i/>
        </w:rPr>
        <w:t>a</w:t>
      </w:r>
      <w:r w:rsidRPr="00BA35B7">
        <w:rPr>
          <w:i/>
          <w:spacing w:val="-3"/>
        </w:rPr>
        <w:t xml:space="preserve"> </w:t>
      </w:r>
      <w:r w:rsidRPr="00BA35B7">
        <w:rPr>
          <w:i/>
        </w:rPr>
        <w:t>Competent</w:t>
      </w:r>
      <w:r w:rsidRPr="00BA35B7">
        <w:rPr>
          <w:i/>
          <w:spacing w:val="-3"/>
        </w:rPr>
        <w:t xml:space="preserve"> </w:t>
      </w:r>
      <w:r w:rsidRPr="00BA35B7">
        <w:rPr>
          <w:i/>
        </w:rPr>
        <w:t>Asbestos</w:t>
      </w:r>
      <w:r w:rsidRPr="00BA35B7">
        <w:rPr>
          <w:i/>
          <w:spacing w:val="-2"/>
        </w:rPr>
        <w:t xml:space="preserve"> </w:t>
      </w:r>
      <w:r w:rsidRPr="00BA35B7">
        <w:rPr>
          <w:i/>
        </w:rPr>
        <w:t>Surveyor</w:t>
      </w:r>
      <w:r w:rsidRPr="00BA35B7">
        <w:rPr>
          <w:i/>
          <w:spacing w:val="-4"/>
        </w:rPr>
        <w:t xml:space="preserve"> </w:t>
      </w:r>
      <w:r w:rsidRPr="00BA35B7">
        <w:rPr>
          <w:i/>
        </w:rPr>
        <w:t>to</w:t>
      </w:r>
      <w:r w:rsidRPr="00BA35B7">
        <w:rPr>
          <w:i/>
          <w:spacing w:val="-3"/>
        </w:rPr>
        <w:t xml:space="preserve"> </w:t>
      </w:r>
      <w:r w:rsidRPr="00BA35B7">
        <w:rPr>
          <w:i/>
        </w:rPr>
        <w:t>confirm the presence or absence of any ACM.</w:t>
      </w:r>
    </w:p>
    <w:p w14:paraId="3A2B3D13" w14:textId="77777777" w:rsidR="00057962" w:rsidRPr="00BA35B7" w:rsidRDefault="005D75E8" w:rsidP="00744A04">
      <w:pPr>
        <w:pStyle w:val="ListParagraph"/>
        <w:widowControl/>
        <w:numPr>
          <w:ilvl w:val="0"/>
          <w:numId w:val="2"/>
        </w:numPr>
        <w:spacing w:before="120" w:after="120" w:line="276" w:lineRule="auto"/>
        <w:ind w:left="1701" w:right="570" w:hanging="567"/>
        <w:jc w:val="both"/>
        <w:rPr>
          <w:i/>
        </w:rPr>
      </w:pPr>
      <w:r w:rsidRPr="00BA35B7">
        <w:rPr>
          <w:i/>
        </w:rPr>
        <w:t>Work</w:t>
      </w:r>
      <w:r w:rsidRPr="00BA35B7">
        <w:rPr>
          <w:i/>
          <w:spacing w:val="-3"/>
        </w:rPr>
        <w:t xml:space="preserve"> </w:t>
      </w:r>
      <w:r w:rsidRPr="00BA35B7">
        <w:rPr>
          <w:i/>
        </w:rPr>
        <w:t>may</w:t>
      </w:r>
      <w:r w:rsidRPr="00BA35B7">
        <w:rPr>
          <w:i/>
          <w:spacing w:val="-3"/>
        </w:rPr>
        <w:t xml:space="preserve"> </w:t>
      </w:r>
      <w:r w:rsidRPr="00BA35B7">
        <w:rPr>
          <w:i/>
        </w:rPr>
        <w:t>have</w:t>
      </w:r>
      <w:r w:rsidRPr="00BA35B7">
        <w:rPr>
          <w:i/>
          <w:spacing w:val="-3"/>
        </w:rPr>
        <w:t xml:space="preserve"> </w:t>
      </w:r>
      <w:r w:rsidRPr="00BA35B7">
        <w:rPr>
          <w:i/>
        </w:rPr>
        <w:t>to</w:t>
      </w:r>
      <w:r w:rsidRPr="00BA35B7">
        <w:rPr>
          <w:i/>
          <w:spacing w:val="-3"/>
        </w:rPr>
        <w:t xml:space="preserve"> </w:t>
      </w:r>
      <w:r w:rsidRPr="00BA35B7">
        <w:rPr>
          <w:i/>
        </w:rPr>
        <w:t>be</w:t>
      </w:r>
      <w:r w:rsidRPr="00BA35B7">
        <w:rPr>
          <w:i/>
          <w:spacing w:val="-3"/>
        </w:rPr>
        <w:t xml:space="preserve"> </w:t>
      </w:r>
      <w:r w:rsidRPr="00BA35B7">
        <w:rPr>
          <w:i/>
        </w:rPr>
        <w:t>carried</w:t>
      </w:r>
      <w:r w:rsidRPr="00BA35B7">
        <w:rPr>
          <w:i/>
          <w:spacing w:val="-1"/>
        </w:rPr>
        <w:t xml:space="preserve"> </w:t>
      </w:r>
      <w:r w:rsidRPr="00BA35B7">
        <w:rPr>
          <w:i/>
        </w:rPr>
        <w:t>out</w:t>
      </w:r>
      <w:r w:rsidRPr="00BA35B7">
        <w:rPr>
          <w:i/>
          <w:spacing w:val="-1"/>
        </w:rPr>
        <w:t xml:space="preserve"> </w:t>
      </w:r>
      <w:r w:rsidRPr="00BA35B7">
        <w:rPr>
          <w:i/>
        </w:rPr>
        <w:t>under</w:t>
      </w:r>
      <w:r w:rsidRPr="00BA35B7">
        <w:rPr>
          <w:i/>
          <w:spacing w:val="-2"/>
        </w:rPr>
        <w:t xml:space="preserve"> </w:t>
      </w:r>
      <w:r w:rsidRPr="00BA35B7">
        <w:rPr>
          <w:i/>
        </w:rPr>
        <w:t>the</w:t>
      </w:r>
      <w:r w:rsidRPr="00BA35B7">
        <w:rPr>
          <w:i/>
          <w:spacing w:val="-3"/>
        </w:rPr>
        <w:t xml:space="preserve"> </w:t>
      </w:r>
      <w:r w:rsidRPr="00BA35B7">
        <w:rPr>
          <w:i/>
        </w:rPr>
        <w:t>control</w:t>
      </w:r>
      <w:r w:rsidRPr="00BA35B7">
        <w:rPr>
          <w:i/>
          <w:spacing w:val="-4"/>
        </w:rPr>
        <w:t xml:space="preserve"> </w:t>
      </w:r>
      <w:r w:rsidRPr="00BA35B7">
        <w:rPr>
          <w:i/>
        </w:rPr>
        <w:t>of</w:t>
      </w:r>
      <w:r w:rsidRPr="00BA35B7">
        <w:rPr>
          <w:i/>
          <w:spacing w:val="-1"/>
        </w:rPr>
        <w:t xml:space="preserve"> </w:t>
      </w:r>
      <w:r w:rsidRPr="00BA35B7">
        <w:rPr>
          <w:i/>
        </w:rPr>
        <w:t>person</w:t>
      </w:r>
      <w:r w:rsidRPr="00BA35B7">
        <w:rPr>
          <w:i/>
          <w:spacing w:val="-3"/>
        </w:rPr>
        <w:t xml:space="preserve"> </w:t>
      </w:r>
      <w:r w:rsidRPr="00BA35B7">
        <w:rPr>
          <w:i/>
        </w:rPr>
        <w:t>holding</w:t>
      </w:r>
      <w:r w:rsidRPr="00BA35B7">
        <w:rPr>
          <w:i/>
          <w:spacing w:val="-1"/>
        </w:rPr>
        <w:t xml:space="preserve"> </w:t>
      </w:r>
      <w:r w:rsidRPr="00BA35B7">
        <w:rPr>
          <w:i/>
        </w:rPr>
        <w:t>a</w:t>
      </w:r>
      <w:r w:rsidRPr="00BA35B7">
        <w:rPr>
          <w:i/>
          <w:spacing w:val="-3"/>
        </w:rPr>
        <w:t xml:space="preserve"> </w:t>
      </w:r>
      <w:r w:rsidRPr="00BA35B7">
        <w:rPr>
          <w:i/>
        </w:rPr>
        <w:t>WorkSafe</w:t>
      </w:r>
      <w:r w:rsidRPr="00BA35B7">
        <w:rPr>
          <w:i/>
          <w:spacing w:val="-1"/>
        </w:rPr>
        <w:t xml:space="preserve"> </w:t>
      </w:r>
      <w:r w:rsidRPr="00BA35B7">
        <w:rPr>
          <w:i/>
        </w:rPr>
        <w:t xml:space="preserve">NZ Certificate of Competence (CoC) for restricted </w:t>
      </w:r>
      <w:proofErr w:type="gramStart"/>
      <w:r w:rsidRPr="00BA35B7">
        <w:rPr>
          <w:i/>
        </w:rPr>
        <w:t>works</w:t>
      </w:r>
      <w:proofErr w:type="gramEnd"/>
      <w:r w:rsidRPr="00BA35B7">
        <w:rPr>
          <w:i/>
        </w:rPr>
        <w:t>.</w:t>
      </w:r>
    </w:p>
    <w:p w14:paraId="27D2C2F1" w14:textId="77777777" w:rsidR="00057962" w:rsidRPr="00BA35B7" w:rsidRDefault="005D75E8" w:rsidP="00744A04">
      <w:pPr>
        <w:pStyle w:val="ListParagraph"/>
        <w:widowControl/>
        <w:numPr>
          <w:ilvl w:val="0"/>
          <w:numId w:val="2"/>
        </w:numPr>
        <w:spacing w:before="120" w:after="120" w:line="276" w:lineRule="auto"/>
        <w:ind w:left="1701" w:right="570" w:hanging="567"/>
        <w:jc w:val="both"/>
        <w:rPr>
          <w:i/>
        </w:rPr>
      </w:pPr>
      <w:r w:rsidRPr="00BA35B7">
        <w:rPr>
          <w:i/>
        </w:rPr>
        <w:t>If</w:t>
      </w:r>
      <w:r w:rsidRPr="00BA35B7">
        <w:rPr>
          <w:i/>
          <w:spacing w:val="-3"/>
        </w:rPr>
        <w:t xml:space="preserve"> </w:t>
      </w:r>
      <w:r w:rsidRPr="00BA35B7">
        <w:rPr>
          <w:i/>
        </w:rPr>
        <w:t>any</w:t>
      </w:r>
      <w:r w:rsidRPr="00BA35B7">
        <w:rPr>
          <w:i/>
          <w:spacing w:val="-1"/>
        </w:rPr>
        <w:t xml:space="preserve"> </w:t>
      </w:r>
      <w:r w:rsidRPr="00BA35B7">
        <w:rPr>
          <w:i/>
        </w:rPr>
        <w:t>ACM</w:t>
      </w:r>
      <w:r w:rsidRPr="00BA35B7">
        <w:rPr>
          <w:i/>
          <w:spacing w:val="-3"/>
        </w:rPr>
        <w:t xml:space="preserve"> </w:t>
      </w:r>
      <w:r w:rsidRPr="00BA35B7">
        <w:rPr>
          <w:i/>
        </w:rPr>
        <w:t>is</w:t>
      </w:r>
      <w:r w:rsidRPr="00BA35B7">
        <w:rPr>
          <w:i/>
          <w:spacing w:val="-4"/>
        </w:rPr>
        <w:t xml:space="preserve"> </w:t>
      </w:r>
      <w:r w:rsidRPr="00BA35B7">
        <w:rPr>
          <w:i/>
        </w:rPr>
        <w:t>found,</w:t>
      </w:r>
      <w:r w:rsidRPr="00BA35B7">
        <w:rPr>
          <w:i/>
          <w:spacing w:val="-3"/>
        </w:rPr>
        <w:t xml:space="preserve"> </w:t>
      </w:r>
      <w:r w:rsidRPr="00BA35B7">
        <w:rPr>
          <w:i/>
        </w:rPr>
        <w:t>removal</w:t>
      </w:r>
      <w:r w:rsidRPr="00BA35B7">
        <w:rPr>
          <w:i/>
          <w:spacing w:val="-2"/>
        </w:rPr>
        <w:t xml:space="preserve"> </w:t>
      </w:r>
      <w:r w:rsidRPr="00BA35B7">
        <w:rPr>
          <w:i/>
        </w:rPr>
        <w:t>or demolition</w:t>
      </w:r>
      <w:r w:rsidRPr="00BA35B7">
        <w:rPr>
          <w:i/>
          <w:spacing w:val="-2"/>
        </w:rPr>
        <w:t xml:space="preserve"> </w:t>
      </w:r>
      <w:r w:rsidRPr="00BA35B7">
        <w:rPr>
          <w:i/>
        </w:rPr>
        <w:t>will</w:t>
      </w:r>
      <w:r w:rsidRPr="00BA35B7">
        <w:rPr>
          <w:i/>
          <w:spacing w:val="-2"/>
        </w:rPr>
        <w:t xml:space="preserve"> </w:t>
      </w:r>
      <w:r w:rsidRPr="00BA35B7">
        <w:rPr>
          <w:i/>
        </w:rPr>
        <w:t>have</w:t>
      </w:r>
      <w:r w:rsidRPr="00BA35B7">
        <w:rPr>
          <w:i/>
          <w:spacing w:val="-2"/>
        </w:rPr>
        <w:t xml:space="preserve"> </w:t>
      </w:r>
      <w:r w:rsidRPr="00BA35B7">
        <w:rPr>
          <w:i/>
        </w:rPr>
        <w:t>to</w:t>
      </w:r>
      <w:r w:rsidRPr="00BA35B7">
        <w:rPr>
          <w:i/>
          <w:spacing w:val="-4"/>
        </w:rPr>
        <w:t xml:space="preserve"> </w:t>
      </w:r>
      <w:r w:rsidRPr="00BA35B7">
        <w:rPr>
          <w:i/>
        </w:rPr>
        <w:t>meet</w:t>
      </w:r>
      <w:r w:rsidRPr="00BA35B7">
        <w:rPr>
          <w:i/>
          <w:spacing w:val="-2"/>
        </w:rPr>
        <w:t xml:space="preserve"> </w:t>
      </w:r>
      <w:r w:rsidRPr="00BA35B7">
        <w:rPr>
          <w:i/>
        </w:rPr>
        <w:t>the</w:t>
      </w:r>
      <w:r w:rsidRPr="00BA35B7">
        <w:rPr>
          <w:i/>
          <w:spacing w:val="-4"/>
        </w:rPr>
        <w:t xml:space="preserve"> </w:t>
      </w:r>
      <w:r w:rsidRPr="00BA35B7">
        <w:rPr>
          <w:i/>
        </w:rPr>
        <w:t>Health</w:t>
      </w:r>
      <w:r w:rsidRPr="00BA35B7">
        <w:rPr>
          <w:i/>
          <w:spacing w:val="-2"/>
        </w:rPr>
        <w:t xml:space="preserve"> </w:t>
      </w:r>
      <w:r w:rsidRPr="00BA35B7">
        <w:rPr>
          <w:i/>
        </w:rPr>
        <w:t>and</w:t>
      </w:r>
      <w:r w:rsidRPr="00BA35B7">
        <w:rPr>
          <w:i/>
          <w:spacing w:val="-2"/>
        </w:rPr>
        <w:t xml:space="preserve"> </w:t>
      </w:r>
      <w:r w:rsidRPr="00BA35B7">
        <w:rPr>
          <w:i/>
        </w:rPr>
        <w:t>Safety</w:t>
      </w:r>
      <w:r w:rsidRPr="00BA35B7">
        <w:rPr>
          <w:i/>
          <w:spacing w:val="-1"/>
        </w:rPr>
        <w:t xml:space="preserve"> </w:t>
      </w:r>
      <w:r w:rsidRPr="00BA35B7">
        <w:rPr>
          <w:i/>
        </w:rPr>
        <w:t>at Work (Asbestos) Regulations 2016.</w:t>
      </w:r>
    </w:p>
    <w:p w14:paraId="5B8D6480" w14:textId="5285F630" w:rsidR="00057962" w:rsidRPr="00BA35B7" w:rsidRDefault="005D75E8" w:rsidP="00744A04">
      <w:pPr>
        <w:pStyle w:val="ListParagraph"/>
        <w:widowControl/>
        <w:numPr>
          <w:ilvl w:val="0"/>
          <w:numId w:val="2"/>
        </w:numPr>
        <w:spacing w:before="120" w:after="120" w:line="276" w:lineRule="auto"/>
        <w:ind w:left="1701" w:right="570" w:hanging="567"/>
        <w:jc w:val="both"/>
        <w:rPr>
          <w:i/>
        </w:rPr>
      </w:pPr>
      <w:r w:rsidRPr="00BA35B7">
        <w:rPr>
          <w:i/>
        </w:rPr>
        <w:t>Information</w:t>
      </w:r>
      <w:r w:rsidRPr="00BA35B7">
        <w:rPr>
          <w:i/>
          <w:spacing w:val="-3"/>
        </w:rPr>
        <w:t xml:space="preserve"> </w:t>
      </w:r>
      <w:r w:rsidRPr="00BA35B7">
        <w:rPr>
          <w:i/>
        </w:rPr>
        <w:t>on</w:t>
      </w:r>
      <w:r w:rsidRPr="00BA35B7">
        <w:rPr>
          <w:i/>
          <w:spacing w:val="-5"/>
        </w:rPr>
        <w:t xml:space="preserve"> </w:t>
      </w:r>
      <w:r w:rsidRPr="00BA35B7">
        <w:rPr>
          <w:i/>
        </w:rPr>
        <w:t>asbestos</w:t>
      </w:r>
      <w:r w:rsidRPr="00BA35B7">
        <w:rPr>
          <w:i/>
          <w:spacing w:val="-5"/>
        </w:rPr>
        <w:t xml:space="preserve"> </w:t>
      </w:r>
      <w:r w:rsidRPr="00BA35B7">
        <w:rPr>
          <w:i/>
        </w:rPr>
        <w:t>containing</w:t>
      </w:r>
      <w:r w:rsidRPr="00BA35B7">
        <w:rPr>
          <w:i/>
          <w:spacing w:val="-3"/>
        </w:rPr>
        <w:t xml:space="preserve"> </w:t>
      </w:r>
      <w:r w:rsidRPr="00BA35B7">
        <w:rPr>
          <w:i/>
        </w:rPr>
        <w:t>materials</w:t>
      </w:r>
      <w:r w:rsidRPr="00BA35B7">
        <w:rPr>
          <w:i/>
          <w:spacing w:val="-2"/>
        </w:rPr>
        <w:t xml:space="preserve"> </w:t>
      </w:r>
      <w:r w:rsidRPr="00BA35B7">
        <w:rPr>
          <w:i/>
        </w:rPr>
        <w:t>and</w:t>
      </w:r>
      <w:r w:rsidRPr="00BA35B7">
        <w:rPr>
          <w:i/>
          <w:spacing w:val="-6"/>
        </w:rPr>
        <w:t xml:space="preserve"> </w:t>
      </w:r>
      <w:r w:rsidRPr="00BA35B7">
        <w:rPr>
          <w:i/>
        </w:rPr>
        <w:t>your</w:t>
      </w:r>
      <w:r w:rsidRPr="00BA35B7">
        <w:rPr>
          <w:i/>
          <w:spacing w:val="-1"/>
        </w:rPr>
        <w:t xml:space="preserve"> </w:t>
      </w:r>
      <w:r w:rsidRPr="00BA35B7">
        <w:rPr>
          <w:i/>
        </w:rPr>
        <w:t>obligations</w:t>
      </w:r>
      <w:r w:rsidRPr="00BA35B7">
        <w:rPr>
          <w:i/>
          <w:spacing w:val="-5"/>
        </w:rPr>
        <w:t xml:space="preserve"> </w:t>
      </w:r>
      <w:r w:rsidRPr="00BA35B7">
        <w:rPr>
          <w:i/>
        </w:rPr>
        <w:t>can</w:t>
      </w:r>
      <w:r w:rsidRPr="00BA35B7">
        <w:rPr>
          <w:i/>
          <w:spacing w:val="-3"/>
        </w:rPr>
        <w:t xml:space="preserve"> </w:t>
      </w:r>
      <w:r w:rsidRPr="00BA35B7">
        <w:rPr>
          <w:i/>
        </w:rPr>
        <w:t>be</w:t>
      </w:r>
      <w:r w:rsidRPr="00BA35B7">
        <w:rPr>
          <w:i/>
          <w:spacing w:val="-5"/>
        </w:rPr>
        <w:t xml:space="preserve"> </w:t>
      </w:r>
      <w:r w:rsidRPr="00BA35B7">
        <w:rPr>
          <w:i/>
        </w:rPr>
        <w:t>found</w:t>
      </w:r>
      <w:r w:rsidRPr="00BA35B7">
        <w:rPr>
          <w:i/>
          <w:spacing w:val="-3"/>
        </w:rPr>
        <w:t xml:space="preserve"> </w:t>
      </w:r>
      <w:r w:rsidRPr="00BA35B7">
        <w:rPr>
          <w:i/>
        </w:rPr>
        <w:t xml:space="preserve">at </w:t>
      </w:r>
      <w:hyperlink r:id="rId11">
        <w:r w:rsidRPr="00BA35B7">
          <w:rPr>
            <w:i/>
            <w:spacing w:val="-2"/>
          </w:rPr>
          <w:t>www.worksafe.govt.nz</w:t>
        </w:r>
      </w:hyperlink>
      <w:r w:rsidRPr="00BA35B7">
        <w:rPr>
          <w:i/>
          <w:spacing w:val="-2"/>
        </w:rPr>
        <w:t>.</w:t>
      </w:r>
    </w:p>
    <w:p w14:paraId="1AE64333" w14:textId="5AA3F8CD" w:rsidR="00057962" w:rsidRPr="00BA35B7" w:rsidRDefault="005D75E8" w:rsidP="00744A04">
      <w:pPr>
        <w:widowControl/>
        <w:spacing w:before="120" w:after="120" w:line="276" w:lineRule="auto"/>
        <w:ind w:left="993" w:right="570"/>
        <w:jc w:val="both"/>
        <w:rPr>
          <w:i/>
        </w:rPr>
      </w:pPr>
      <w:r w:rsidRPr="00BA35B7">
        <w:rPr>
          <w:i/>
        </w:rPr>
        <w:t>If ACM is found onsite following the demolition or removal of the existing buildings, you may</w:t>
      </w:r>
      <w:r w:rsidRPr="00BA35B7">
        <w:rPr>
          <w:i/>
          <w:spacing w:val="-1"/>
        </w:rPr>
        <w:t xml:space="preserve"> </w:t>
      </w:r>
      <w:r w:rsidRPr="00BA35B7">
        <w:rPr>
          <w:i/>
        </w:rPr>
        <w:t>be</w:t>
      </w:r>
      <w:r w:rsidRPr="00BA35B7">
        <w:rPr>
          <w:i/>
          <w:spacing w:val="-4"/>
        </w:rPr>
        <w:t xml:space="preserve"> </w:t>
      </w:r>
      <w:r w:rsidRPr="00BA35B7">
        <w:rPr>
          <w:i/>
        </w:rPr>
        <w:t>required</w:t>
      </w:r>
      <w:r w:rsidRPr="00BA35B7">
        <w:rPr>
          <w:i/>
          <w:spacing w:val="-4"/>
        </w:rPr>
        <w:t xml:space="preserve"> </w:t>
      </w:r>
      <w:r w:rsidRPr="00BA35B7">
        <w:rPr>
          <w:i/>
        </w:rPr>
        <w:t>to</w:t>
      </w:r>
      <w:r w:rsidRPr="00BA35B7">
        <w:rPr>
          <w:i/>
          <w:spacing w:val="-4"/>
        </w:rPr>
        <w:t xml:space="preserve"> </w:t>
      </w:r>
      <w:r w:rsidRPr="00BA35B7">
        <w:rPr>
          <w:i/>
        </w:rPr>
        <w:t>further remediate</w:t>
      </w:r>
      <w:r w:rsidRPr="00BA35B7">
        <w:rPr>
          <w:i/>
          <w:spacing w:val="-4"/>
        </w:rPr>
        <w:t xml:space="preserve"> </w:t>
      </w:r>
      <w:r w:rsidRPr="00BA35B7">
        <w:rPr>
          <w:i/>
        </w:rPr>
        <w:t>the</w:t>
      </w:r>
      <w:r w:rsidRPr="00BA35B7">
        <w:rPr>
          <w:i/>
          <w:spacing w:val="-4"/>
        </w:rPr>
        <w:t xml:space="preserve"> </w:t>
      </w:r>
      <w:r w:rsidRPr="00BA35B7">
        <w:rPr>
          <w:i/>
        </w:rPr>
        <w:t>site</w:t>
      </w:r>
      <w:r w:rsidRPr="00BA35B7">
        <w:rPr>
          <w:i/>
          <w:spacing w:val="-4"/>
        </w:rPr>
        <w:t xml:space="preserve"> </w:t>
      </w:r>
      <w:r w:rsidRPr="00BA35B7">
        <w:rPr>
          <w:i/>
        </w:rPr>
        <w:t>and</w:t>
      </w:r>
      <w:r w:rsidRPr="00BA35B7">
        <w:rPr>
          <w:i/>
          <w:spacing w:val="-4"/>
        </w:rPr>
        <w:t xml:space="preserve"> </w:t>
      </w:r>
      <w:r w:rsidRPr="00BA35B7">
        <w:rPr>
          <w:i/>
        </w:rPr>
        <w:t>carry</w:t>
      </w:r>
      <w:r w:rsidRPr="00BA35B7">
        <w:rPr>
          <w:i/>
          <w:spacing w:val="-1"/>
        </w:rPr>
        <w:t xml:space="preserve"> </w:t>
      </w:r>
      <w:r w:rsidRPr="00BA35B7">
        <w:rPr>
          <w:i/>
        </w:rPr>
        <w:t>out</w:t>
      </w:r>
      <w:r w:rsidRPr="00BA35B7">
        <w:rPr>
          <w:i/>
          <w:spacing w:val="-3"/>
        </w:rPr>
        <w:t xml:space="preserve"> </w:t>
      </w:r>
      <w:r w:rsidRPr="00BA35B7">
        <w:rPr>
          <w:i/>
        </w:rPr>
        <w:t>validation</w:t>
      </w:r>
      <w:r w:rsidRPr="00BA35B7">
        <w:rPr>
          <w:i/>
          <w:spacing w:val="-2"/>
        </w:rPr>
        <w:t xml:space="preserve"> </w:t>
      </w:r>
      <w:r w:rsidRPr="00BA35B7">
        <w:rPr>
          <w:i/>
        </w:rPr>
        <w:t xml:space="preserve">sampling. Dependent on the amount of soil disturbance, </w:t>
      </w:r>
      <w:proofErr w:type="gramStart"/>
      <w:r w:rsidRPr="00BA35B7">
        <w:rPr>
          <w:i/>
        </w:rPr>
        <w:t>a further consent application</w:t>
      </w:r>
      <w:proofErr w:type="gramEnd"/>
      <w:r w:rsidRPr="00BA35B7">
        <w:rPr>
          <w:i/>
        </w:rPr>
        <w:t xml:space="preserve"> may be required.</w:t>
      </w:r>
    </w:p>
    <w:p w14:paraId="11DC69E0" w14:textId="074216F9" w:rsidR="00057962" w:rsidRPr="00BA35B7" w:rsidRDefault="005D75E8" w:rsidP="00744A04">
      <w:pPr>
        <w:pStyle w:val="Heading2"/>
        <w:widowControl/>
        <w:spacing w:before="120" w:after="120" w:line="276" w:lineRule="auto"/>
        <w:ind w:left="993" w:right="570"/>
        <w:jc w:val="both"/>
      </w:pPr>
      <w:bookmarkStart w:id="50" w:name="Specific_conditions_–_Discharge_Permit_D"/>
      <w:bookmarkEnd w:id="50"/>
      <w:r w:rsidRPr="00BA35B7">
        <w:lastRenderedPageBreak/>
        <w:t>Specific</w:t>
      </w:r>
      <w:r w:rsidRPr="00BA35B7">
        <w:rPr>
          <w:spacing w:val="-7"/>
        </w:rPr>
        <w:t xml:space="preserve"> </w:t>
      </w:r>
      <w:r w:rsidRPr="00BA35B7">
        <w:t>conditions</w:t>
      </w:r>
      <w:r w:rsidRPr="00BA35B7">
        <w:rPr>
          <w:spacing w:val="-5"/>
        </w:rPr>
        <w:t xml:space="preserve"> </w:t>
      </w:r>
      <w:r w:rsidRPr="00BA35B7">
        <w:t>–</w:t>
      </w:r>
      <w:r w:rsidRPr="00BA35B7">
        <w:rPr>
          <w:spacing w:val="-7"/>
        </w:rPr>
        <w:t xml:space="preserve"> </w:t>
      </w:r>
      <w:r w:rsidRPr="00BA35B7">
        <w:t>Discharge</w:t>
      </w:r>
      <w:r w:rsidRPr="00BA35B7">
        <w:rPr>
          <w:spacing w:val="-7"/>
        </w:rPr>
        <w:t xml:space="preserve"> </w:t>
      </w:r>
      <w:r w:rsidRPr="00BA35B7">
        <w:t>Permit</w:t>
      </w:r>
      <w:r w:rsidRPr="00BA35B7">
        <w:rPr>
          <w:spacing w:val="-6"/>
        </w:rPr>
        <w:t xml:space="preserve"> </w:t>
      </w:r>
      <w:r w:rsidRPr="00BA35B7">
        <w:rPr>
          <w:spacing w:val="-2"/>
        </w:rPr>
        <w:t>DIS</w:t>
      </w:r>
      <w:r w:rsidR="00840129" w:rsidRPr="00BA35B7">
        <w:rPr>
          <w:spacing w:val="-2"/>
        </w:rPr>
        <w:t>60460866</w:t>
      </w:r>
    </w:p>
    <w:p w14:paraId="4FD66AAD" w14:textId="77777777" w:rsidR="00057962" w:rsidRPr="00BA35B7" w:rsidRDefault="005D75E8" w:rsidP="00744A04">
      <w:pPr>
        <w:pStyle w:val="Heading4"/>
        <w:widowControl/>
        <w:spacing w:line="276" w:lineRule="auto"/>
        <w:ind w:left="993" w:right="570"/>
        <w:jc w:val="both"/>
      </w:pPr>
      <w:r w:rsidRPr="00BA35B7">
        <w:t>Duration</w:t>
      </w:r>
      <w:r w:rsidRPr="00BA35B7">
        <w:rPr>
          <w:spacing w:val="-5"/>
        </w:rPr>
        <w:t xml:space="preserve"> </w:t>
      </w:r>
      <w:r w:rsidRPr="00BA35B7">
        <w:t>of</w:t>
      </w:r>
      <w:r w:rsidRPr="00BA35B7">
        <w:rPr>
          <w:spacing w:val="-3"/>
        </w:rPr>
        <w:t xml:space="preserve"> </w:t>
      </w:r>
      <w:r w:rsidRPr="00BA35B7">
        <w:rPr>
          <w:spacing w:val="-2"/>
        </w:rPr>
        <w:t>consent</w:t>
      </w:r>
    </w:p>
    <w:p w14:paraId="6FC74071" w14:textId="69ECF13C" w:rsidR="00057962" w:rsidRPr="00BA35B7" w:rsidRDefault="005D75E8" w:rsidP="00744A04">
      <w:pPr>
        <w:pStyle w:val="Level1"/>
        <w:spacing w:line="276" w:lineRule="auto"/>
      </w:pPr>
      <w:r w:rsidRPr="00BA35B7">
        <w:t>Consent DIS</w:t>
      </w:r>
      <w:r w:rsidR="00840129" w:rsidRPr="00BA35B7">
        <w:rPr>
          <w:spacing w:val="-3"/>
        </w:rPr>
        <w:t>60460866</w:t>
      </w:r>
      <w:r w:rsidRPr="00BA35B7">
        <w:rPr>
          <w:spacing w:val="-3"/>
        </w:rPr>
        <w:t xml:space="preserve"> </w:t>
      </w:r>
      <w:r w:rsidRPr="00BA35B7">
        <w:t>expires</w:t>
      </w:r>
      <w:r w:rsidRPr="00BA35B7">
        <w:rPr>
          <w:spacing w:val="-4"/>
        </w:rPr>
        <w:t xml:space="preserve"> </w:t>
      </w:r>
      <w:r w:rsidRPr="00BA35B7">
        <w:t>five</w:t>
      </w:r>
      <w:r w:rsidRPr="00BA35B7">
        <w:rPr>
          <w:spacing w:val="-2"/>
        </w:rPr>
        <w:t xml:space="preserve"> </w:t>
      </w:r>
      <w:r w:rsidRPr="00BA35B7">
        <w:t>years</w:t>
      </w:r>
      <w:r w:rsidRPr="00BA35B7">
        <w:rPr>
          <w:spacing w:val="-4"/>
        </w:rPr>
        <w:t xml:space="preserve"> </w:t>
      </w:r>
      <w:r w:rsidRPr="00BA35B7">
        <w:t>from</w:t>
      </w:r>
      <w:r w:rsidRPr="00BA35B7">
        <w:rPr>
          <w:spacing w:val="-3"/>
        </w:rPr>
        <w:t xml:space="preserve"> </w:t>
      </w:r>
      <w:r w:rsidRPr="00BA35B7">
        <w:t>the</w:t>
      </w:r>
      <w:r w:rsidRPr="00BA35B7">
        <w:rPr>
          <w:spacing w:val="-2"/>
        </w:rPr>
        <w:t xml:space="preserve"> </w:t>
      </w:r>
      <w:r w:rsidRPr="00BA35B7">
        <w:t>date</w:t>
      </w:r>
      <w:r w:rsidRPr="00BA35B7">
        <w:rPr>
          <w:spacing w:val="-4"/>
        </w:rPr>
        <w:t xml:space="preserve"> </w:t>
      </w:r>
      <w:r w:rsidRPr="00BA35B7">
        <w:t>of</w:t>
      </w:r>
      <w:r w:rsidRPr="00BA35B7">
        <w:rPr>
          <w:spacing w:val="-2"/>
        </w:rPr>
        <w:t xml:space="preserve"> </w:t>
      </w:r>
      <w:r w:rsidRPr="00BA35B7">
        <w:t>commence</w:t>
      </w:r>
      <w:r w:rsidR="00422EFA" w:rsidRPr="00BA35B7">
        <w:t>ment</w:t>
      </w:r>
      <w:r w:rsidRPr="00BA35B7">
        <w:rPr>
          <w:spacing w:val="-4"/>
        </w:rPr>
        <w:t xml:space="preserve"> </w:t>
      </w:r>
      <w:r w:rsidRPr="00BA35B7">
        <w:t>unless</w:t>
      </w:r>
      <w:r w:rsidRPr="00BA35B7">
        <w:rPr>
          <w:spacing w:val="-1"/>
        </w:rPr>
        <w:t xml:space="preserve"> </w:t>
      </w:r>
      <w:r w:rsidRPr="00BA35B7">
        <w:t>it</w:t>
      </w:r>
      <w:r w:rsidRPr="00BA35B7">
        <w:rPr>
          <w:spacing w:val="-2"/>
        </w:rPr>
        <w:t xml:space="preserve"> </w:t>
      </w:r>
      <w:r w:rsidRPr="00BA35B7">
        <w:t>has</w:t>
      </w:r>
      <w:r w:rsidRPr="00BA35B7">
        <w:rPr>
          <w:spacing w:val="-1"/>
        </w:rPr>
        <w:t xml:space="preserve"> </w:t>
      </w:r>
      <w:r w:rsidRPr="00BA35B7">
        <w:t>been surrendered or been cancelled at an earlier date pursuant to the RMA.</w:t>
      </w:r>
    </w:p>
    <w:p w14:paraId="03050F18" w14:textId="77777777" w:rsidR="00057962" w:rsidRPr="00BA35B7" w:rsidRDefault="005D75E8" w:rsidP="00744A04">
      <w:pPr>
        <w:pStyle w:val="Heading3"/>
        <w:keepNext/>
        <w:widowControl/>
        <w:spacing w:line="276" w:lineRule="auto"/>
        <w:ind w:left="993" w:right="570"/>
        <w:jc w:val="both"/>
      </w:pPr>
      <w:bookmarkStart w:id="51" w:name="During_Works_Conditions"/>
      <w:bookmarkEnd w:id="51"/>
      <w:r w:rsidRPr="00BA35B7">
        <w:t>During</w:t>
      </w:r>
      <w:r w:rsidRPr="00BA35B7">
        <w:rPr>
          <w:spacing w:val="-6"/>
        </w:rPr>
        <w:t xml:space="preserve"> </w:t>
      </w:r>
      <w:r w:rsidRPr="00BA35B7">
        <w:t>Works</w:t>
      </w:r>
      <w:r w:rsidRPr="00BA35B7">
        <w:rPr>
          <w:spacing w:val="-4"/>
        </w:rPr>
        <w:t xml:space="preserve"> </w:t>
      </w:r>
      <w:r w:rsidRPr="00BA35B7">
        <w:rPr>
          <w:spacing w:val="-2"/>
        </w:rPr>
        <w:t>Conditions</w:t>
      </w:r>
    </w:p>
    <w:p w14:paraId="7420B0BB" w14:textId="77777777" w:rsidR="00057962" w:rsidRPr="00BA35B7" w:rsidRDefault="005D75E8" w:rsidP="00744A04">
      <w:pPr>
        <w:pStyle w:val="Heading4"/>
        <w:keepNext/>
        <w:widowControl/>
        <w:spacing w:line="276" w:lineRule="auto"/>
        <w:ind w:left="993" w:right="570"/>
        <w:jc w:val="both"/>
      </w:pPr>
      <w:r w:rsidRPr="00BA35B7">
        <w:t>Management</w:t>
      </w:r>
      <w:r w:rsidRPr="00BA35B7">
        <w:rPr>
          <w:spacing w:val="-8"/>
        </w:rPr>
        <w:t xml:space="preserve"> </w:t>
      </w:r>
      <w:r w:rsidRPr="00BA35B7">
        <w:t>of</w:t>
      </w:r>
      <w:r w:rsidRPr="00BA35B7">
        <w:rPr>
          <w:spacing w:val="-6"/>
        </w:rPr>
        <w:t xml:space="preserve"> </w:t>
      </w:r>
      <w:r w:rsidRPr="00BA35B7">
        <w:t>contaminant</w:t>
      </w:r>
      <w:r w:rsidRPr="00BA35B7">
        <w:rPr>
          <w:spacing w:val="-6"/>
        </w:rPr>
        <w:t xml:space="preserve"> </w:t>
      </w:r>
      <w:r w:rsidRPr="00BA35B7">
        <w:rPr>
          <w:spacing w:val="-2"/>
        </w:rPr>
        <w:t>discharges</w:t>
      </w:r>
    </w:p>
    <w:p w14:paraId="2528EBCD" w14:textId="16FDEBE9" w:rsidR="00057962" w:rsidRPr="00BA35B7" w:rsidRDefault="005D75E8" w:rsidP="00744A04">
      <w:pPr>
        <w:pStyle w:val="Level1"/>
        <w:spacing w:line="276" w:lineRule="auto"/>
      </w:pPr>
      <w:bookmarkStart w:id="52" w:name="_Ref213420588"/>
      <w:r w:rsidRPr="00BA35B7">
        <w:t>The</w:t>
      </w:r>
      <w:r w:rsidRPr="00BA35B7">
        <w:rPr>
          <w:spacing w:val="-3"/>
        </w:rPr>
        <w:t xml:space="preserve"> </w:t>
      </w:r>
      <w:r w:rsidRPr="00BA35B7">
        <w:t>disturbance</w:t>
      </w:r>
      <w:r w:rsidRPr="00BA35B7">
        <w:rPr>
          <w:spacing w:val="-3"/>
        </w:rPr>
        <w:t xml:space="preserve"> </w:t>
      </w:r>
      <w:r w:rsidRPr="00BA35B7">
        <w:t>of</w:t>
      </w:r>
      <w:r w:rsidRPr="00BA35B7">
        <w:rPr>
          <w:spacing w:val="-1"/>
        </w:rPr>
        <w:t xml:space="preserve"> </w:t>
      </w:r>
      <w:r w:rsidRPr="00BA35B7">
        <w:t>soils</w:t>
      </w:r>
      <w:r w:rsidRPr="00BA35B7">
        <w:rPr>
          <w:spacing w:val="-5"/>
        </w:rPr>
        <w:t xml:space="preserve"> </w:t>
      </w:r>
      <w:r w:rsidRPr="00BA35B7">
        <w:t>containing</w:t>
      </w:r>
      <w:r w:rsidRPr="00BA35B7">
        <w:rPr>
          <w:spacing w:val="-3"/>
        </w:rPr>
        <w:t xml:space="preserve"> </w:t>
      </w:r>
      <w:r w:rsidRPr="00BA35B7">
        <w:t>elevated</w:t>
      </w:r>
      <w:r w:rsidRPr="00BA35B7">
        <w:rPr>
          <w:spacing w:val="-5"/>
        </w:rPr>
        <w:t xml:space="preserve"> </w:t>
      </w:r>
      <w:r w:rsidRPr="00BA35B7">
        <w:t>levels</w:t>
      </w:r>
      <w:r w:rsidRPr="00BA35B7">
        <w:rPr>
          <w:spacing w:val="-2"/>
        </w:rPr>
        <w:t xml:space="preserve"> </w:t>
      </w:r>
      <w:r w:rsidRPr="00BA35B7">
        <w:t>of</w:t>
      </w:r>
      <w:r w:rsidRPr="00BA35B7">
        <w:rPr>
          <w:spacing w:val="-3"/>
        </w:rPr>
        <w:t xml:space="preserve"> </w:t>
      </w:r>
      <w:r w:rsidRPr="00BA35B7">
        <w:t>contaminants</w:t>
      </w:r>
      <w:r w:rsidRPr="00BA35B7">
        <w:rPr>
          <w:spacing w:val="-5"/>
        </w:rPr>
        <w:t xml:space="preserve"> </w:t>
      </w:r>
      <w:r w:rsidRPr="00BA35B7">
        <w:t>must</w:t>
      </w:r>
      <w:r w:rsidRPr="00BA35B7">
        <w:rPr>
          <w:spacing w:val="-3"/>
        </w:rPr>
        <w:t xml:space="preserve"> </w:t>
      </w:r>
      <w:r w:rsidRPr="00BA35B7">
        <w:t>be</w:t>
      </w:r>
      <w:r w:rsidRPr="00BA35B7">
        <w:rPr>
          <w:spacing w:val="-3"/>
        </w:rPr>
        <w:t xml:space="preserve"> </w:t>
      </w:r>
      <w:r w:rsidRPr="00BA35B7">
        <w:t>managed</w:t>
      </w:r>
      <w:r w:rsidRPr="00BA35B7">
        <w:rPr>
          <w:spacing w:val="-5"/>
        </w:rPr>
        <w:t xml:space="preserve"> </w:t>
      </w:r>
      <w:r w:rsidRPr="00BA35B7">
        <w:t>in accordance</w:t>
      </w:r>
      <w:r w:rsidRPr="00BA35B7">
        <w:rPr>
          <w:spacing w:val="-2"/>
        </w:rPr>
        <w:t xml:space="preserve"> </w:t>
      </w:r>
      <w:r w:rsidRPr="00BA35B7">
        <w:t>with</w:t>
      </w:r>
      <w:r w:rsidRPr="00BA35B7">
        <w:rPr>
          <w:spacing w:val="-2"/>
        </w:rPr>
        <w:t xml:space="preserve"> </w:t>
      </w:r>
      <w:r w:rsidRPr="00BA35B7">
        <w:t>the</w:t>
      </w:r>
      <w:r w:rsidR="00662E1C" w:rsidRPr="00BA35B7">
        <w:t xml:space="preserve"> certified</w:t>
      </w:r>
      <w:r w:rsidRPr="00BA35B7">
        <w:t xml:space="preserve"> CSMP</w:t>
      </w:r>
      <w:r w:rsidRPr="00BA35B7">
        <w:rPr>
          <w:spacing w:val="-2"/>
        </w:rPr>
        <w:t xml:space="preserve"> </w:t>
      </w:r>
      <w:r w:rsidRPr="00BA35B7">
        <w:t>to</w:t>
      </w:r>
      <w:r w:rsidRPr="00BA35B7">
        <w:rPr>
          <w:spacing w:val="-2"/>
        </w:rPr>
        <w:t xml:space="preserve"> </w:t>
      </w:r>
      <w:proofErr w:type="spellStart"/>
      <w:r w:rsidRPr="00BA35B7">
        <w:t>minimise</w:t>
      </w:r>
      <w:proofErr w:type="spellEnd"/>
      <w:r w:rsidRPr="00BA35B7">
        <w:rPr>
          <w:spacing w:val="-2"/>
        </w:rPr>
        <w:t xml:space="preserve"> </w:t>
      </w:r>
      <w:r w:rsidRPr="00BA35B7">
        <w:t>the discharge of contaminants</w:t>
      </w:r>
      <w:r w:rsidRPr="00BA35B7">
        <w:rPr>
          <w:spacing w:val="-2"/>
        </w:rPr>
        <w:t xml:space="preserve"> </w:t>
      </w:r>
      <w:r w:rsidRPr="00BA35B7">
        <w:t xml:space="preserve">(including debris, soil, silt, sediment, or sediment-laden water) from the </w:t>
      </w:r>
      <w:r w:rsidR="00422EFA" w:rsidRPr="00BA35B7">
        <w:t>S</w:t>
      </w:r>
      <w:r w:rsidRPr="00BA35B7">
        <w:t>ite to either land, stormwater drainage systems, watercourses or receiving waters:</w:t>
      </w:r>
      <w:bookmarkEnd w:id="52"/>
    </w:p>
    <w:p w14:paraId="2DEAD73D" w14:textId="77777777" w:rsidR="00057962" w:rsidRPr="00BA35B7" w:rsidRDefault="005D75E8" w:rsidP="00744A04">
      <w:pPr>
        <w:pStyle w:val="Level2"/>
        <w:spacing w:line="276" w:lineRule="auto"/>
      </w:pPr>
      <w:r w:rsidRPr="00BA35B7">
        <w:t>Erosion and sediment controls must be installed along the boundaries of the disturbance</w:t>
      </w:r>
      <w:r w:rsidRPr="00BA35B7">
        <w:rPr>
          <w:spacing w:val="-5"/>
        </w:rPr>
        <w:t xml:space="preserve"> </w:t>
      </w:r>
      <w:r w:rsidRPr="00BA35B7">
        <w:t>areas</w:t>
      </w:r>
      <w:r w:rsidRPr="00BA35B7">
        <w:rPr>
          <w:spacing w:val="-5"/>
        </w:rPr>
        <w:t xml:space="preserve"> </w:t>
      </w:r>
      <w:r w:rsidRPr="00BA35B7">
        <w:t>in</w:t>
      </w:r>
      <w:r w:rsidRPr="00BA35B7">
        <w:rPr>
          <w:spacing w:val="-3"/>
        </w:rPr>
        <w:t xml:space="preserve"> </w:t>
      </w:r>
      <w:r w:rsidRPr="00BA35B7">
        <w:t>accordance</w:t>
      </w:r>
      <w:r w:rsidRPr="00BA35B7">
        <w:rPr>
          <w:spacing w:val="-3"/>
        </w:rPr>
        <w:t xml:space="preserve"> </w:t>
      </w:r>
      <w:r w:rsidRPr="00BA35B7">
        <w:t>with</w:t>
      </w:r>
      <w:r w:rsidRPr="00BA35B7">
        <w:rPr>
          <w:spacing w:val="-5"/>
        </w:rPr>
        <w:t xml:space="preserve"> </w:t>
      </w:r>
      <w:r w:rsidRPr="00BA35B7">
        <w:t>the</w:t>
      </w:r>
      <w:r w:rsidRPr="00BA35B7">
        <w:rPr>
          <w:spacing w:val="-5"/>
        </w:rPr>
        <w:t xml:space="preserve"> </w:t>
      </w:r>
      <w:r w:rsidRPr="00BA35B7">
        <w:t>CSMP</w:t>
      </w:r>
      <w:r w:rsidRPr="00BA35B7">
        <w:rPr>
          <w:spacing w:val="-7"/>
        </w:rPr>
        <w:t xml:space="preserve"> </w:t>
      </w:r>
      <w:r w:rsidRPr="00BA35B7">
        <w:t>and</w:t>
      </w:r>
      <w:r w:rsidRPr="00BA35B7">
        <w:rPr>
          <w:spacing w:val="-3"/>
        </w:rPr>
        <w:t xml:space="preserve"> </w:t>
      </w:r>
      <w:r w:rsidRPr="00BA35B7">
        <w:t>Auckland</w:t>
      </w:r>
      <w:r w:rsidRPr="00BA35B7">
        <w:rPr>
          <w:spacing w:val="-3"/>
        </w:rPr>
        <w:t xml:space="preserve"> </w:t>
      </w:r>
      <w:r w:rsidRPr="00BA35B7">
        <w:t>Council</w:t>
      </w:r>
      <w:r w:rsidRPr="00BA35B7">
        <w:rPr>
          <w:spacing w:val="-3"/>
        </w:rPr>
        <w:t xml:space="preserve"> </w:t>
      </w:r>
      <w:r w:rsidRPr="00BA35B7">
        <w:t>guidance document 2016/005: Erosion and Sediment Control Guide for Land Disturbing Activities in the Auckland Region;</w:t>
      </w:r>
    </w:p>
    <w:p w14:paraId="255008BE" w14:textId="77777777" w:rsidR="00057962" w:rsidRPr="00BA35B7" w:rsidRDefault="005D75E8" w:rsidP="00744A04">
      <w:pPr>
        <w:pStyle w:val="Level2"/>
        <w:spacing w:line="276" w:lineRule="auto"/>
      </w:pPr>
      <w:r w:rsidRPr="00BA35B7">
        <w:t>The</w:t>
      </w:r>
      <w:r w:rsidRPr="00BA35B7">
        <w:rPr>
          <w:spacing w:val="-3"/>
        </w:rPr>
        <w:t xml:space="preserve"> </w:t>
      </w:r>
      <w:r w:rsidRPr="00BA35B7">
        <w:t>excavation</w:t>
      </w:r>
      <w:r w:rsidRPr="00BA35B7">
        <w:rPr>
          <w:spacing w:val="-3"/>
        </w:rPr>
        <w:t xml:space="preserve"> </w:t>
      </w:r>
      <w:r w:rsidRPr="00BA35B7">
        <w:t>areas</w:t>
      </w:r>
      <w:r w:rsidRPr="00BA35B7">
        <w:rPr>
          <w:spacing w:val="-4"/>
        </w:rPr>
        <w:t xml:space="preserve"> </w:t>
      </w:r>
      <w:r w:rsidRPr="00BA35B7">
        <w:t>must</w:t>
      </w:r>
      <w:r w:rsidRPr="00BA35B7">
        <w:rPr>
          <w:spacing w:val="-1"/>
        </w:rPr>
        <w:t xml:space="preserve"> </w:t>
      </w:r>
      <w:r w:rsidRPr="00BA35B7">
        <w:t>be</w:t>
      </w:r>
      <w:r w:rsidRPr="00BA35B7">
        <w:rPr>
          <w:spacing w:val="-4"/>
        </w:rPr>
        <w:t xml:space="preserve"> </w:t>
      </w:r>
      <w:r w:rsidRPr="00BA35B7">
        <w:t>maintained</w:t>
      </w:r>
      <w:r w:rsidRPr="00BA35B7">
        <w:rPr>
          <w:spacing w:val="-3"/>
        </w:rPr>
        <w:t xml:space="preserve"> </w:t>
      </w:r>
      <w:r w:rsidRPr="00BA35B7">
        <w:t>in</w:t>
      </w:r>
      <w:r w:rsidRPr="00BA35B7">
        <w:rPr>
          <w:spacing w:val="-3"/>
        </w:rPr>
        <w:t xml:space="preserve"> </w:t>
      </w:r>
      <w:r w:rsidRPr="00BA35B7">
        <w:t>a</w:t>
      </w:r>
      <w:r w:rsidRPr="00BA35B7">
        <w:rPr>
          <w:spacing w:val="-4"/>
        </w:rPr>
        <w:t xml:space="preserve"> </w:t>
      </w:r>
      <w:r w:rsidRPr="00BA35B7">
        <w:t>damp</w:t>
      </w:r>
      <w:r w:rsidRPr="00BA35B7">
        <w:rPr>
          <w:spacing w:val="-3"/>
        </w:rPr>
        <w:t xml:space="preserve"> </w:t>
      </w:r>
      <w:r w:rsidRPr="00BA35B7">
        <w:t>state</w:t>
      </w:r>
      <w:r w:rsidRPr="00BA35B7">
        <w:rPr>
          <w:spacing w:val="-4"/>
        </w:rPr>
        <w:t xml:space="preserve"> </w:t>
      </w:r>
      <w:r w:rsidRPr="00BA35B7">
        <w:t>while</w:t>
      </w:r>
      <w:r w:rsidRPr="00BA35B7">
        <w:rPr>
          <w:spacing w:val="-3"/>
        </w:rPr>
        <w:t xml:space="preserve"> </w:t>
      </w:r>
      <w:r w:rsidRPr="00BA35B7">
        <w:t>works</w:t>
      </w:r>
      <w:r w:rsidRPr="00BA35B7">
        <w:rPr>
          <w:spacing w:val="-4"/>
        </w:rPr>
        <w:t xml:space="preserve"> </w:t>
      </w:r>
      <w:r w:rsidRPr="00BA35B7">
        <w:t xml:space="preserve">are occurring to </w:t>
      </w:r>
      <w:proofErr w:type="spellStart"/>
      <w:r w:rsidRPr="00BA35B7">
        <w:t>supress</w:t>
      </w:r>
      <w:proofErr w:type="spellEnd"/>
      <w:r w:rsidRPr="00BA35B7">
        <w:t xml:space="preserve"> the generation of dust during the works;</w:t>
      </w:r>
    </w:p>
    <w:p w14:paraId="0A6C22BD" w14:textId="77777777" w:rsidR="00057962" w:rsidRPr="00BA35B7" w:rsidRDefault="005D75E8" w:rsidP="00744A04">
      <w:pPr>
        <w:pStyle w:val="Level2"/>
        <w:spacing w:line="276" w:lineRule="auto"/>
      </w:pPr>
      <w:r w:rsidRPr="00BA35B7">
        <w:t>Filter</w:t>
      </w:r>
      <w:r w:rsidRPr="00BA35B7">
        <w:rPr>
          <w:spacing w:val="-1"/>
        </w:rPr>
        <w:t xml:space="preserve"> </w:t>
      </w:r>
      <w:r w:rsidRPr="00BA35B7">
        <w:t>cloths</w:t>
      </w:r>
      <w:r w:rsidRPr="00BA35B7">
        <w:rPr>
          <w:spacing w:val="-5"/>
        </w:rPr>
        <w:t xml:space="preserve"> </w:t>
      </w:r>
      <w:r w:rsidRPr="00BA35B7">
        <w:t>or</w:t>
      </w:r>
      <w:r w:rsidRPr="00BA35B7">
        <w:rPr>
          <w:spacing w:val="-4"/>
        </w:rPr>
        <w:t xml:space="preserve"> </w:t>
      </w:r>
      <w:r w:rsidRPr="00BA35B7">
        <w:t>cover</w:t>
      </w:r>
      <w:r w:rsidRPr="00BA35B7">
        <w:rPr>
          <w:spacing w:val="-4"/>
        </w:rPr>
        <w:t xml:space="preserve"> </w:t>
      </w:r>
      <w:r w:rsidRPr="00BA35B7">
        <w:t>mats</w:t>
      </w:r>
      <w:r w:rsidRPr="00BA35B7">
        <w:rPr>
          <w:spacing w:val="-2"/>
        </w:rPr>
        <w:t xml:space="preserve"> </w:t>
      </w:r>
      <w:r w:rsidRPr="00BA35B7">
        <w:t>must</w:t>
      </w:r>
      <w:r w:rsidRPr="00BA35B7">
        <w:rPr>
          <w:spacing w:val="-3"/>
        </w:rPr>
        <w:t xml:space="preserve"> </w:t>
      </w:r>
      <w:r w:rsidRPr="00BA35B7">
        <w:t>be</w:t>
      </w:r>
      <w:r w:rsidRPr="00BA35B7">
        <w:rPr>
          <w:spacing w:val="-3"/>
        </w:rPr>
        <w:t xml:space="preserve"> </w:t>
      </w:r>
      <w:r w:rsidRPr="00BA35B7">
        <w:t>installed</w:t>
      </w:r>
      <w:r w:rsidRPr="00BA35B7">
        <w:rPr>
          <w:spacing w:val="-3"/>
        </w:rPr>
        <w:t xml:space="preserve"> </w:t>
      </w:r>
      <w:r w:rsidRPr="00BA35B7">
        <w:t>over</w:t>
      </w:r>
      <w:r w:rsidRPr="00BA35B7">
        <w:rPr>
          <w:spacing w:val="-4"/>
        </w:rPr>
        <w:t xml:space="preserve"> </w:t>
      </w:r>
      <w:r w:rsidRPr="00BA35B7">
        <w:t>the</w:t>
      </w:r>
      <w:r w:rsidRPr="00BA35B7">
        <w:rPr>
          <w:spacing w:val="-3"/>
        </w:rPr>
        <w:t xml:space="preserve"> </w:t>
      </w:r>
      <w:r w:rsidRPr="00BA35B7">
        <w:t>stormwater</w:t>
      </w:r>
      <w:r w:rsidRPr="00BA35B7">
        <w:rPr>
          <w:spacing w:val="-4"/>
        </w:rPr>
        <w:t xml:space="preserve"> </w:t>
      </w:r>
      <w:r w:rsidRPr="00BA35B7">
        <w:t>cesspits</w:t>
      </w:r>
      <w:r w:rsidRPr="00BA35B7">
        <w:rPr>
          <w:spacing w:val="-2"/>
        </w:rPr>
        <w:t xml:space="preserve"> </w:t>
      </w:r>
      <w:r w:rsidRPr="00BA35B7">
        <w:t>in</w:t>
      </w:r>
      <w:r w:rsidRPr="00BA35B7">
        <w:rPr>
          <w:spacing w:val="-3"/>
        </w:rPr>
        <w:t xml:space="preserve"> </w:t>
      </w:r>
      <w:r w:rsidRPr="00BA35B7">
        <w:t>the vicinity of the excavation areas;</w:t>
      </w:r>
    </w:p>
    <w:p w14:paraId="7395BC99" w14:textId="26A381E6" w:rsidR="00057962" w:rsidRPr="00BA35B7" w:rsidRDefault="005D75E8" w:rsidP="00744A04">
      <w:pPr>
        <w:pStyle w:val="Level2"/>
        <w:spacing w:line="276" w:lineRule="auto"/>
      </w:pPr>
      <w:r w:rsidRPr="00BA35B7">
        <w:t>Vehicles must be inspected prior to leaving the works area and wheels brushed/cleaned</w:t>
      </w:r>
      <w:r w:rsidRPr="00BA35B7">
        <w:rPr>
          <w:spacing w:val="-4"/>
        </w:rPr>
        <w:t xml:space="preserve"> </w:t>
      </w:r>
      <w:r w:rsidRPr="00BA35B7">
        <w:t>as</w:t>
      </w:r>
      <w:r w:rsidRPr="00BA35B7">
        <w:rPr>
          <w:spacing w:val="-4"/>
        </w:rPr>
        <w:t xml:space="preserve"> </w:t>
      </w:r>
      <w:r w:rsidRPr="00BA35B7">
        <w:t>required</w:t>
      </w:r>
      <w:r w:rsidRPr="00BA35B7">
        <w:rPr>
          <w:spacing w:val="-2"/>
        </w:rPr>
        <w:t xml:space="preserve"> </w:t>
      </w:r>
      <w:r w:rsidRPr="00BA35B7">
        <w:t>to</w:t>
      </w:r>
      <w:r w:rsidRPr="00BA35B7">
        <w:rPr>
          <w:spacing w:val="-4"/>
        </w:rPr>
        <w:t xml:space="preserve"> </w:t>
      </w:r>
      <w:r w:rsidRPr="00BA35B7">
        <w:t>avoid</w:t>
      </w:r>
      <w:r w:rsidRPr="00BA35B7">
        <w:rPr>
          <w:spacing w:val="-4"/>
        </w:rPr>
        <w:t xml:space="preserve"> </w:t>
      </w:r>
      <w:r w:rsidRPr="00BA35B7">
        <w:t>the</w:t>
      </w:r>
      <w:r w:rsidRPr="00BA35B7">
        <w:rPr>
          <w:spacing w:val="-2"/>
        </w:rPr>
        <w:t xml:space="preserve"> </w:t>
      </w:r>
      <w:r w:rsidRPr="00BA35B7">
        <w:t>potential</w:t>
      </w:r>
      <w:r w:rsidRPr="00BA35B7">
        <w:rPr>
          <w:spacing w:val="-2"/>
        </w:rPr>
        <w:t xml:space="preserve"> </w:t>
      </w:r>
      <w:r w:rsidRPr="00BA35B7">
        <w:t>for</w:t>
      </w:r>
      <w:r w:rsidRPr="00BA35B7">
        <w:rPr>
          <w:spacing w:val="-3"/>
        </w:rPr>
        <w:t xml:space="preserve"> </w:t>
      </w:r>
      <w:r w:rsidRPr="00BA35B7">
        <w:t>sediment</w:t>
      </w:r>
      <w:r w:rsidRPr="00BA35B7">
        <w:rPr>
          <w:spacing w:val="-3"/>
        </w:rPr>
        <w:t xml:space="preserve"> </w:t>
      </w:r>
      <w:r w:rsidRPr="00BA35B7">
        <w:t>to</w:t>
      </w:r>
      <w:r w:rsidRPr="00BA35B7">
        <w:rPr>
          <w:spacing w:val="-2"/>
        </w:rPr>
        <w:t xml:space="preserve"> </w:t>
      </w:r>
      <w:r w:rsidRPr="00BA35B7">
        <w:t>leave</w:t>
      </w:r>
      <w:r w:rsidRPr="00BA35B7">
        <w:rPr>
          <w:spacing w:val="-4"/>
        </w:rPr>
        <w:t xml:space="preserve"> </w:t>
      </w:r>
      <w:r w:rsidRPr="00BA35B7">
        <w:t>the</w:t>
      </w:r>
      <w:r w:rsidRPr="00BA35B7">
        <w:rPr>
          <w:spacing w:val="-2"/>
        </w:rPr>
        <w:t xml:space="preserve"> </w:t>
      </w:r>
      <w:r w:rsidR="00F37A4E" w:rsidRPr="00BA35B7">
        <w:t>S</w:t>
      </w:r>
      <w:r w:rsidRPr="00BA35B7">
        <w:t xml:space="preserve">ite on vehicle </w:t>
      </w:r>
      <w:proofErr w:type="spellStart"/>
      <w:r w:rsidRPr="00BA35B7">
        <w:t>tyres</w:t>
      </w:r>
      <w:proofErr w:type="spellEnd"/>
      <w:r w:rsidRPr="00BA35B7">
        <w:t xml:space="preserve"> and enter the stormwater system; and</w:t>
      </w:r>
    </w:p>
    <w:p w14:paraId="527128B3" w14:textId="416DE02B" w:rsidR="00057962" w:rsidRPr="00BA35B7" w:rsidRDefault="005D75E8" w:rsidP="00744A04">
      <w:pPr>
        <w:pStyle w:val="Level2"/>
        <w:spacing w:line="276" w:lineRule="auto"/>
      </w:pPr>
      <w:r w:rsidRPr="00BA35B7">
        <w:t>Any</w:t>
      </w:r>
      <w:r w:rsidRPr="00BA35B7">
        <w:rPr>
          <w:spacing w:val="-2"/>
        </w:rPr>
        <w:t xml:space="preserve"> </w:t>
      </w:r>
      <w:proofErr w:type="gramStart"/>
      <w:r w:rsidRPr="00BA35B7">
        <w:t>truck-loads</w:t>
      </w:r>
      <w:proofErr w:type="gramEnd"/>
      <w:r w:rsidRPr="00BA35B7">
        <w:rPr>
          <w:spacing w:val="-4"/>
        </w:rPr>
        <w:t xml:space="preserve"> </w:t>
      </w:r>
      <w:r w:rsidRPr="00BA35B7">
        <w:t>of</w:t>
      </w:r>
      <w:r w:rsidRPr="00BA35B7">
        <w:rPr>
          <w:spacing w:val="-3"/>
        </w:rPr>
        <w:t xml:space="preserve"> </w:t>
      </w:r>
      <w:r w:rsidRPr="00BA35B7">
        <w:t>excess</w:t>
      </w:r>
      <w:r w:rsidRPr="00BA35B7">
        <w:rPr>
          <w:spacing w:val="-2"/>
        </w:rPr>
        <w:t xml:space="preserve"> </w:t>
      </w:r>
      <w:r w:rsidRPr="00BA35B7">
        <w:t>excavated</w:t>
      </w:r>
      <w:r w:rsidRPr="00BA35B7">
        <w:rPr>
          <w:spacing w:val="-4"/>
        </w:rPr>
        <w:t xml:space="preserve"> </w:t>
      </w:r>
      <w:r w:rsidRPr="00BA35B7">
        <w:t>material</w:t>
      </w:r>
      <w:r w:rsidRPr="00BA35B7">
        <w:rPr>
          <w:spacing w:val="-3"/>
        </w:rPr>
        <w:t xml:space="preserve"> </w:t>
      </w:r>
      <w:r w:rsidRPr="00BA35B7">
        <w:t>leaving</w:t>
      </w:r>
      <w:r w:rsidRPr="00BA35B7">
        <w:rPr>
          <w:spacing w:val="-3"/>
        </w:rPr>
        <w:t xml:space="preserve"> </w:t>
      </w:r>
      <w:r w:rsidRPr="00BA35B7">
        <w:t>the</w:t>
      </w:r>
      <w:r w:rsidRPr="00BA35B7">
        <w:rPr>
          <w:spacing w:val="-4"/>
        </w:rPr>
        <w:t xml:space="preserve"> </w:t>
      </w:r>
      <w:r w:rsidR="00F37A4E" w:rsidRPr="00BA35B7">
        <w:t>S</w:t>
      </w:r>
      <w:r w:rsidRPr="00BA35B7">
        <w:t>ite</w:t>
      </w:r>
      <w:r w:rsidRPr="00BA35B7">
        <w:rPr>
          <w:spacing w:val="-4"/>
        </w:rPr>
        <w:t xml:space="preserve"> </w:t>
      </w:r>
      <w:r w:rsidRPr="00BA35B7">
        <w:t>must</w:t>
      </w:r>
      <w:r w:rsidRPr="00BA35B7">
        <w:rPr>
          <w:spacing w:val="-1"/>
        </w:rPr>
        <w:t xml:space="preserve"> </w:t>
      </w:r>
      <w:r w:rsidRPr="00BA35B7">
        <w:t>be</w:t>
      </w:r>
      <w:r w:rsidRPr="00BA35B7">
        <w:rPr>
          <w:spacing w:val="-4"/>
        </w:rPr>
        <w:t xml:space="preserve"> </w:t>
      </w:r>
      <w:r w:rsidRPr="00BA35B7">
        <w:t>covered during transportation.</w:t>
      </w:r>
    </w:p>
    <w:p w14:paraId="5A334340"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11"/>
        </w:rPr>
        <w:t xml:space="preserve"> </w:t>
      </w:r>
      <w:proofErr w:type="gramStart"/>
      <w:r w:rsidRPr="00BA35B7">
        <w:rPr>
          <w:i/>
          <w:iCs/>
        </w:rPr>
        <w:t>note</w:t>
      </w:r>
      <w:proofErr w:type="gramEnd"/>
      <w:r w:rsidRPr="00BA35B7">
        <w:rPr>
          <w:i/>
          <w:iCs/>
        </w:rPr>
        <w:t>:</w:t>
      </w:r>
      <w:r w:rsidRPr="00BA35B7">
        <w:rPr>
          <w:i/>
          <w:iCs/>
          <w:spacing w:val="-4"/>
        </w:rPr>
        <w:t xml:space="preserve"> </w:t>
      </w:r>
      <w:r w:rsidRPr="00BA35B7">
        <w:rPr>
          <w:i/>
          <w:iCs/>
        </w:rPr>
        <w:t>Contaminant</w:t>
      </w:r>
      <w:r w:rsidRPr="00BA35B7">
        <w:rPr>
          <w:i/>
          <w:iCs/>
          <w:spacing w:val="-4"/>
        </w:rPr>
        <w:t xml:space="preserve"> </w:t>
      </w:r>
      <w:r w:rsidRPr="00BA35B7">
        <w:rPr>
          <w:i/>
          <w:iCs/>
          <w:spacing w:val="-2"/>
        </w:rPr>
        <w:t>Discharges</w:t>
      </w:r>
    </w:p>
    <w:p w14:paraId="7BA7E17D" w14:textId="551960CF" w:rsidR="00057962" w:rsidRPr="00BA35B7" w:rsidRDefault="005D75E8" w:rsidP="00744A04">
      <w:pPr>
        <w:widowControl/>
        <w:spacing w:before="120" w:after="120" w:line="276" w:lineRule="auto"/>
        <w:ind w:left="993" w:right="570"/>
        <w:jc w:val="both"/>
        <w:rPr>
          <w:i/>
        </w:rPr>
      </w:pPr>
      <w:r w:rsidRPr="00BA35B7">
        <w:rPr>
          <w:i/>
        </w:rPr>
        <w:t>Discharge</w:t>
      </w:r>
      <w:r w:rsidRPr="00BA35B7">
        <w:rPr>
          <w:i/>
          <w:spacing w:val="-2"/>
        </w:rPr>
        <w:t xml:space="preserve"> </w:t>
      </w:r>
      <w:r w:rsidRPr="00BA35B7">
        <w:rPr>
          <w:i/>
        </w:rPr>
        <w:t>from</w:t>
      </w:r>
      <w:r w:rsidRPr="00BA35B7">
        <w:rPr>
          <w:i/>
          <w:spacing w:val="-5"/>
        </w:rPr>
        <w:t xml:space="preserve"> </w:t>
      </w:r>
      <w:r w:rsidRPr="00BA35B7">
        <w:rPr>
          <w:i/>
        </w:rPr>
        <w:t>the</w:t>
      </w:r>
      <w:r w:rsidRPr="00BA35B7">
        <w:rPr>
          <w:i/>
          <w:spacing w:val="-2"/>
        </w:rPr>
        <w:t xml:space="preserve"> </w:t>
      </w:r>
      <w:r w:rsidR="00F37A4E" w:rsidRPr="00BA35B7">
        <w:rPr>
          <w:i/>
        </w:rPr>
        <w:t>S</w:t>
      </w:r>
      <w:r w:rsidRPr="00BA35B7">
        <w:rPr>
          <w:i/>
        </w:rPr>
        <w:t>ite</w:t>
      </w:r>
      <w:r w:rsidRPr="00BA35B7">
        <w:rPr>
          <w:i/>
          <w:spacing w:val="-4"/>
        </w:rPr>
        <w:t xml:space="preserve"> </w:t>
      </w:r>
      <w:r w:rsidRPr="00BA35B7">
        <w:rPr>
          <w:i/>
        </w:rPr>
        <w:t>includes</w:t>
      </w:r>
      <w:r w:rsidRPr="00BA35B7">
        <w:rPr>
          <w:i/>
          <w:spacing w:val="-1"/>
        </w:rPr>
        <w:t xml:space="preserve"> </w:t>
      </w:r>
      <w:r w:rsidRPr="00BA35B7">
        <w:rPr>
          <w:i/>
        </w:rPr>
        <w:t>the</w:t>
      </w:r>
      <w:r w:rsidRPr="00BA35B7">
        <w:rPr>
          <w:i/>
          <w:spacing w:val="-4"/>
        </w:rPr>
        <w:t xml:space="preserve"> </w:t>
      </w:r>
      <w:r w:rsidRPr="00BA35B7">
        <w:rPr>
          <w:i/>
        </w:rPr>
        <w:t>disposal</w:t>
      </w:r>
      <w:r w:rsidRPr="00BA35B7">
        <w:rPr>
          <w:i/>
          <w:spacing w:val="-2"/>
        </w:rPr>
        <w:t xml:space="preserve"> </w:t>
      </w:r>
      <w:r w:rsidRPr="00BA35B7">
        <w:rPr>
          <w:i/>
        </w:rPr>
        <w:t>of</w:t>
      </w:r>
      <w:r w:rsidRPr="00BA35B7">
        <w:rPr>
          <w:i/>
          <w:spacing w:val="-5"/>
        </w:rPr>
        <w:t xml:space="preserve"> </w:t>
      </w:r>
      <w:r w:rsidRPr="00BA35B7">
        <w:rPr>
          <w:i/>
        </w:rPr>
        <w:t>water</w:t>
      </w:r>
      <w:r w:rsidRPr="00BA35B7">
        <w:rPr>
          <w:i/>
          <w:spacing w:val="-3"/>
        </w:rPr>
        <w:t xml:space="preserve"> </w:t>
      </w:r>
      <w:r w:rsidRPr="00BA35B7">
        <w:rPr>
          <w:i/>
        </w:rPr>
        <w:t>(including</w:t>
      </w:r>
      <w:r w:rsidRPr="00BA35B7">
        <w:rPr>
          <w:i/>
          <w:spacing w:val="-2"/>
        </w:rPr>
        <w:t xml:space="preserve"> </w:t>
      </w:r>
      <w:r w:rsidRPr="00BA35B7">
        <w:rPr>
          <w:i/>
        </w:rPr>
        <w:t>groundwater</w:t>
      </w:r>
      <w:r w:rsidRPr="00BA35B7">
        <w:rPr>
          <w:i/>
          <w:spacing w:val="-3"/>
        </w:rPr>
        <w:t xml:space="preserve"> </w:t>
      </w:r>
      <w:r w:rsidRPr="00BA35B7">
        <w:rPr>
          <w:i/>
        </w:rPr>
        <w:t>or</w:t>
      </w:r>
      <w:r w:rsidRPr="00BA35B7">
        <w:rPr>
          <w:i/>
          <w:spacing w:val="-3"/>
        </w:rPr>
        <w:t xml:space="preserve"> </w:t>
      </w:r>
      <w:r w:rsidRPr="00BA35B7">
        <w:rPr>
          <w:i/>
        </w:rPr>
        <w:t>collected surface water) from the land-disturbance area.</w:t>
      </w:r>
    </w:p>
    <w:p w14:paraId="7282602F" w14:textId="77777777" w:rsidR="00057962" w:rsidRPr="00BA35B7" w:rsidRDefault="005D75E8" w:rsidP="00744A04">
      <w:pPr>
        <w:pStyle w:val="Level1"/>
        <w:spacing w:line="276" w:lineRule="auto"/>
      </w:pPr>
      <w:r w:rsidRPr="00BA35B7">
        <w:t xml:space="preserve">Temporary stockpiles of excavated </w:t>
      </w:r>
      <w:proofErr w:type="gramStart"/>
      <w:r w:rsidRPr="00BA35B7">
        <w:t>soils</w:t>
      </w:r>
      <w:proofErr w:type="gramEnd"/>
      <w:r w:rsidRPr="00BA35B7">
        <w:t xml:space="preserve"> containing elevated levels of contaminants must be located within an area protected by erosion and sediment controls and be covered outside</w:t>
      </w:r>
      <w:r w:rsidRPr="00BA35B7">
        <w:rPr>
          <w:spacing w:val="-3"/>
        </w:rPr>
        <w:t xml:space="preserve"> </w:t>
      </w:r>
      <w:r w:rsidRPr="00BA35B7">
        <w:t>working</w:t>
      </w:r>
      <w:r w:rsidRPr="00BA35B7">
        <w:rPr>
          <w:spacing w:val="-5"/>
        </w:rPr>
        <w:t xml:space="preserve"> </w:t>
      </w:r>
      <w:r w:rsidRPr="00BA35B7">
        <w:t>hours</w:t>
      </w:r>
      <w:r w:rsidRPr="00BA35B7">
        <w:rPr>
          <w:spacing w:val="-5"/>
        </w:rPr>
        <w:t xml:space="preserve"> </w:t>
      </w:r>
      <w:r w:rsidRPr="00BA35B7">
        <w:t>and</w:t>
      </w:r>
      <w:r w:rsidRPr="00BA35B7">
        <w:rPr>
          <w:spacing w:val="-3"/>
        </w:rPr>
        <w:t xml:space="preserve"> </w:t>
      </w:r>
      <w:r w:rsidRPr="00BA35B7">
        <w:t>during</w:t>
      </w:r>
      <w:r w:rsidRPr="00BA35B7">
        <w:rPr>
          <w:spacing w:val="-3"/>
        </w:rPr>
        <w:t xml:space="preserve"> </w:t>
      </w:r>
      <w:r w:rsidRPr="00BA35B7">
        <w:t>periods</w:t>
      </w:r>
      <w:r w:rsidRPr="00BA35B7">
        <w:rPr>
          <w:spacing w:val="-2"/>
        </w:rPr>
        <w:t xml:space="preserve"> </w:t>
      </w:r>
      <w:r w:rsidRPr="00BA35B7">
        <w:t>of</w:t>
      </w:r>
      <w:r w:rsidRPr="00BA35B7">
        <w:rPr>
          <w:spacing w:val="-1"/>
        </w:rPr>
        <w:t xml:space="preserve"> </w:t>
      </w:r>
      <w:r w:rsidRPr="00BA35B7">
        <w:t>heavy</w:t>
      </w:r>
      <w:r w:rsidRPr="00BA35B7">
        <w:rPr>
          <w:spacing w:val="-2"/>
        </w:rPr>
        <w:t xml:space="preserve"> </w:t>
      </w:r>
      <w:r w:rsidRPr="00BA35B7">
        <w:t>rain.</w:t>
      </w:r>
      <w:r w:rsidRPr="00BA35B7">
        <w:rPr>
          <w:spacing w:val="40"/>
        </w:rPr>
        <w:t xml:space="preserve"> </w:t>
      </w:r>
      <w:r w:rsidRPr="00BA35B7">
        <w:t>Stockpiling</w:t>
      </w:r>
      <w:r w:rsidRPr="00BA35B7">
        <w:rPr>
          <w:spacing w:val="-3"/>
        </w:rPr>
        <w:t xml:space="preserve"> </w:t>
      </w:r>
      <w:r w:rsidRPr="00BA35B7">
        <w:t>of</w:t>
      </w:r>
      <w:r w:rsidRPr="00BA35B7">
        <w:rPr>
          <w:spacing w:val="-3"/>
        </w:rPr>
        <w:t xml:space="preserve"> </w:t>
      </w:r>
      <w:r w:rsidRPr="00BA35B7">
        <w:t>material</w:t>
      </w:r>
      <w:r w:rsidRPr="00BA35B7">
        <w:rPr>
          <w:spacing w:val="-3"/>
        </w:rPr>
        <w:t xml:space="preserve"> </w:t>
      </w:r>
      <w:r w:rsidRPr="00BA35B7">
        <w:t>containing separate phase hydrocarbons or odorous petroleum hydrocarbons must not take place.</w:t>
      </w:r>
    </w:p>
    <w:p w14:paraId="0EB0DAF2" w14:textId="77777777" w:rsidR="00057962" w:rsidRPr="00BA35B7" w:rsidRDefault="005D75E8" w:rsidP="00744A04">
      <w:pPr>
        <w:pStyle w:val="Heading4"/>
        <w:widowControl/>
        <w:spacing w:line="276" w:lineRule="auto"/>
        <w:ind w:left="993" w:right="570"/>
        <w:jc w:val="both"/>
      </w:pPr>
      <w:r w:rsidRPr="00BA35B7">
        <w:t>Advice</w:t>
      </w:r>
      <w:r w:rsidRPr="00BA35B7">
        <w:rPr>
          <w:spacing w:val="-5"/>
        </w:rPr>
        <w:t xml:space="preserve"> </w:t>
      </w:r>
      <w:proofErr w:type="gramStart"/>
      <w:r w:rsidRPr="00BA35B7">
        <w:t>note</w:t>
      </w:r>
      <w:proofErr w:type="gramEnd"/>
      <w:r w:rsidRPr="00BA35B7">
        <w:t>:</w:t>
      </w:r>
      <w:r w:rsidRPr="00BA35B7">
        <w:rPr>
          <w:spacing w:val="-1"/>
        </w:rPr>
        <w:t xml:space="preserve"> </w:t>
      </w:r>
      <w:r w:rsidRPr="00BA35B7">
        <w:rPr>
          <w:spacing w:val="-2"/>
        </w:rPr>
        <w:t>Stockpiles</w:t>
      </w:r>
    </w:p>
    <w:p w14:paraId="31CC30BC" w14:textId="77777777" w:rsidR="00057962" w:rsidRPr="00BA35B7" w:rsidRDefault="005D75E8" w:rsidP="00744A04">
      <w:pPr>
        <w:widowControl/>
        <w:spacing w:before="120" w:after="120" w:line="276" w:lineRule="auto"/>
        <w:ind w:left="993" w:right="570"/>
        <w:jc w:val="both"/>
        <w:rPr>
          <w:i/>
        </w:rPr>
      </w:pPr>
      <w:r w:rsidRPr="00BA35B7">
        <w:rPr>
          <w:i/>
        </w:rPr>
        <w:t xml:space="preserve">Stockpiling of excavated soils containing elevated levels of contaminants is to be </w:t>
      </w:r>
      <w:proofErr w:type="spellStart"/>
      <w:r w:rsidRPr="00BA35B7">
        <w:rPr>
          <w:i/>
        </w:rPr>
        <w:t>minimised</w:t>
      </w:r>
      <w:proofErr w:type="spellEnd"/>
      <w:r w:rsidRPr="00BA35B7">
        <w:rPr>
          <w:i/>
        </w:rPr>
        <w:t>.</w:t>
      </w:r>
      <w:r w:rsidRPr="00BA35B7">
        <w:rPr>
          <w:i/>
          <w:spacing w:val="40"/>
        </w:rPr>
        <w:t xml:space="preserve"> </w:t>
      </w:r>
      <w:r w:rsidRPr="00BA35B7">
        <w:rPr>
          <w:i/>
        </w:rPr>
        <w:t>To</w:t>
      </w:r>
      <w:r w:rsidRPr="00BA35B7">
        <w:rPr>
          <w:i/>
          <w:spacing w:val="-4"/>
        </w:rPr>
        <w:t xml:space="preserve"> </w:t>
      </w:r>
      <w:proofErr w:type="spellStart"/>
      <w:r w:rsidRPr="00BA35B7">
        <w:rPr>
          <w:i/>
        </w:rPr>
        <w:t>minimise</w:t>
      </w:r>
      <w:proofErr w:type="spellEnd"/>
      <w:r w:rsidRPr="00BA35B7">
        <w:rPr>
          <w:i/>
          <w:spacing w:val="-4"/>
        </w:rPr>
        <w:t xml:space="preserve"> </w:t>
      </w:r>
      <w:r w:rsidRPr="00BA35B7">
        <w:rPr>
          <w:i/>
        </w:rPr>
        <w:t>contaminant discharges,</w:t>
      </w:r>
      <w:r w:rsidRPr="00BA35B7">
        <w:rPr>
          <w:i/>
          <w:spacing w:val="-5"/>
        </w:rPr>
        <w:t xml:space="preserve"> </w:t>
      </w:r>
      <w:proofErr w:type="gramStart"/>
      <w:r w:rsidRPr="00BA35B7">
        <w:rPr>
          <w:i/>
        </w:rPr>
        <w:t>soils</w:t>
      </w:r>
      <w:proofErr w:type="gramEnd"/>
      <w:r w:rsidRPr="00BA35B7">
        <w:rPr>
          <w:i/>
          <w:spacing w:val="-1"/>
        </w:rPr>
        <w:t xml:space="preserve"> </w:t>
      </w:r>
      <w:r w:rsidRPr="00BA35B7">
        <w:rPr>
          <w:i/>
        </w:rPr>
        <w:t>containing</w:t>
      </w:r>
      <w:r w:rsidRPr="00BA35B7">
        <w:rPr>
          <w:i/>
          <w:spacing w:val="-2"/>
        </w:rPr>
        <w:t xml:space="preserve"> </w:t>
      </w:r>
      <w:r w:rsidRPr="00BA35B7">
        <w:rPr>
          <w:i/>
        </w:rPr>
        <w:t>elevated</w:t>
      </w:r>
      <w:r w:rsidRPr="00BA35B7">
        <w:rPr>
          <w:i/>
          <w:spacing w:val="-4"/>
        </w:rPr>
        <w:t xml:space="preserve"> </w:t>
      </w:r>
      <w:r w:rsidRPr="00BA35B7">
        <w:rPr>
          <w:i/>
        </w:rPr>
        <w:t>levels</w:t>
      </w:r>
      <w:r w:rsidRPr="00BA35B7">
        <w:rPr>
          <w:i/>
          <w:spacing w:val="-1"/>
        </w:rPr>
        <w:t xml:space="preserve"> </w:t>
      </w:r>
      <w:r w:rsidRPr="00BA35B7">
        <w:rPr>
          <w:i/>
        </w:rPr>
        <w:t>of contaminants</w:t>
      </w:r>
      <w:r w:rsidRPr="00BA35B7">
        <w:rPr>
          <w:i/>
          <w:spacing w:val="-5"/>
        </w:rPr>
        <w:t xml:space="preserve"> </w:t>
      </w:r>
      <w:r w:rsidRPr="00BA35B7">
        <w:rPr>
          <w:i/>
        </w:rPr>
        <w:t>should</w:t>
      </w:r>
      <w:r w:rsidRPr="00BA35B7">
        <w:rPr>
          <w:i/>
          <w:spacing w:val="-7"/>
        </w:rPr>
        <w:t xml:space="preserve"> </w:t>
      </w:r>
      <w:r w:rsidRPr="00BA35B7">
        <w:rPr>
          <w:i/>
        </w:rPr>
        <w:t>primarily</w:t>
      </w:r>
      <w:r w:rsidRPr="00BA35B7">
        <w:rPr>
          <w:i/>
          <w:spacing w:val="-4"/>
        </w:rPr>
        <w:t xml:space="preserve"> </w:t>
      </w:r>
      <w:r w:rsidRPr="00BA35B7">
        <w:rPr>
          <w:i/>
        </w:rPr>
        <w:t>be</w:t>
      </w:r>
      <w:r w:rsidRPr="00BA35B7">
        <w:rPr>
          <w:i/>
          <w:spacing w:val="-7"/>
        </w:rPr>
        <w:t xml:space="preserve"> </w:t>
      </w:r>
      <w:r w:rsidRPr="00BA35B7">
        <w:rPr>
          <w:i/>
        </w:rPr>
        <w:t>loaded</w:t>
      </w:r>
      <w:r w:rsidRPr="00BA35B7">
        <w:rPr>
          <w:i/>
          <w:spacing w:val="-5"/>
        </w:rPr>
        <w:t xml:space="preserve"> </w:t>
      </w:r>
      <w:r w:rsidRPr="00BA35B7">
        <w:rPr>
          <w:i/>
        </w:rPr>
        <w:t>directly</w:t>
      </w:r>
      <w:r w:rsidRPr="00BA35B7">
        <w:rPr>
          <w:i/>
          <w:spacing w:val="-7"/>
        </w:rPr>
        <w:t xml:space="preserve"> </w:t>
      </w:r>
      <w:r w:rsidRPr="00BA35B7">
        <w:rPr>
          <w:i/>
        </w:rPr>
        <w:t>into</w:t>
      </w:r>
      <w:r w:rsidRPr="00BA35B7">
        <w:rPr>
          <w:i/>
          <w:spacing w:val="-5"/>
        </w:rPr>
        <w:t xml:space="preserve"> </w:t>
      </w:r>
      <w:r w:rsidRPr="00BA35B7">
        <w:rPr>
          <w:i/>
        </w:rPr>
        <w:t>trucks</w:t>
      </w:r>
      <w:r w:rsidRPr="00BA35B7">
        <w:rPr>
          <w:i/>
          <w:spacing w:val="-7"/>
        </w:rPr>
        <w:t xml:space="preserve"> </w:t>
      </w:r>
      <w:r w:rsidRPr="00BA35B7">
        <w:rPr>
          <w:i/>
        </w:rPr>
        <w:t>for</w:t>
      </w:r>
      <w:r w:rsidRPr="00BA35B7">
        <w:rPr>
          <w:i/>
          <w:spacing w:val="-3"/>
        </w:rPr>
        <w:t xml:space="preserve"> </w:t>
      </w:r>
      <w:r w:rsidRPr="00BA35B7">
        <w:rPr>
          <w:i/>
        </w:rPr>
        <w:t>any</w:t>
      </w:r>
      <w:r w:rsidRPr="00BA35B7">
        <w:rPr>
          <w:i/>
          <w:spacing w:val="-4"/>
        </w:rPr>
        <w:t xml:space="preserve"> </w:t>
      </w:r>
      <w:r w:rsidRPr="00BA35B7">
        <w:rPr>
          <w:i/>
        </w:rPr>
        <w:t>off-site</w:t>
      </w:r>
      <w:r w:rsidRPr="00BA35B7">
        <w:rPr>
          <w:i/>
          <w:spacing w:val="-5"/>
        </w:rPr>
        <w:t xml:space="preserve"> </w:t>
      </w:r>
      <w:r w:rsidRPr="00BA35B7">
        <w:rPr>
          <w:i/>
          <w:spacing w:val="-2"/>
        </w:rPr>
        <w:t>disposal.</w:t>
      </w:r>
    </w:p>
    <w:p w14:paraId="01766655" w14:textId="0924B887" w:rsidR="00057962" w:rsidRPr="00BA35B7" w:rsidRDefault="005D75E8" w:rsidP="00744A04">
      <w:pPr>
        <w:pStyle w:val="Level1"/>
        <w:spacing w:line="276" w:lineRule="auto"/>
      </w:pPr>
      <w:r w:rsidRPr="00BA35B7">
        <w:t>Any</w:t>
      </w:r>
      <w:r w:rsidRPr="00BA35B7">
        <w:rPr>
          <w:spacing w:val="-2"/>
        </w:rPr>
        <w:t xml:space="preserve"> </w:t>
      </w:r>
      <w:r w:rsidRPr="00BA35B7">
        <w:t>perched</w:t>
      </w:r>
      <w:r w:rsidRPr="00BA35B7">
        <w:rPr>
          <w:spacing w:val="-5"/>
        </w:rPr>
        <w:t xml:space="preserve"> </w:t>
      </w:r>
      <w:r w:rsidRPr="00BA35B7">
        <w:t>groundwater</w:t>
      </w:r>
      <w:r w:rsidRPr="00BA35B7">
        <w:rPr>
          <w:spacing w:val="-1"/>
        </w:rPr>
        <w:t xml:space="preserve"> </w:t>
      </w:r>
      <w:r w:rsidRPr="00BA35B7">
        <w:t>or</w:t>
      </w:r>
      <w:r w:rsidRPr="00BA35B7">
        <w:rPr>
          <w:spacing w:val="-4"/>
        </w:rPr>
        <w:t xml:space="preserve"> </w:t>
      </w:r>
      <w:r w:rsidRPr="00BA35B7">
        <w:t>surface</w:t>
      </w:r>
      <w:r w:rsidRPr="00BA35B7">
        <w:rPr>
          <w:spacing w:val="-5"/>
        </w:rPr>
        <w:t xml:space="preserve"> </w:t>
      </w:r>
      <w:r w:rsidRPr="00BA35B7">
        <w:t>run-off</w:t>
      </w:r>
      <w:r w:rsidRPr="00BA35B7">
        <w:rPr>
          <w:spacing w:val="-3"/>
        </w:rPr>
        <w:t xml:space="preserve"> </w:t>
      </w:r>
      <w:r w:rsidRPr="00BA35B7">
        <w:t>water</w:t>
      </w:r>
      <w:r w:rsidRPr="00BA35B7">
        <w:rPr>
          <w:spacing w:val="-4"/>
        </w:rPr>
        <w:t xml:space="preserve"> </w:t>
      </w:r>
      <w:r w:rsidRPr="00BA35B7">
        <w:t>encountered</w:t>
      </w:r>
      <w:r w:rsidRPr="00BA35B7">
        <w:rPr>
          <w:spacing w:val="-3"/>
        </w:rPr>
        <w:t xml:space="preserve"> </w:t>
      </w:r>
      <w:r w:rsidRPr="00BA35B7">
        <w:t>within</w:t>
      </w:r>
      <w:r w:rsidRPr="00BA35B7">
        <w:rPr>
          <w:spacing w:val="-5"/>
        </w:rPr>
        <w:t xml:space="preserve"> </w:t>
      </w:r>
      <w:r w:rsidRPr="00BA35B7">
        <w:t>excavation</w:t>
      </w:r>
      <w:r w:rsidRPr="00BA35B7">
        <w:rPr>
          <w:spacing w:val="-3"/>
        </w:rPr>
        <w:t xml:space="preserve"> </w:t>
      </w:r>
      <w:r w:rsidRPr="00BA35B7">
        <w:t xml:space="preserve">areas where </w:t>
      </w:r>
      <w:proofErr w:type="gramStart"/>
      <w:r w:rsidRPr="00BA35B7">
        <w:t>soils</w:t>
      </w:r>
      <w:proofErr w:type="gramEnd"/>
      <w:r w:rsidRPr="00BA35B7">
        <w:t xml:space="preserve"> containing elevated levels of soil contaminants are present that require removal must be considered potentially contaminated, and must either</w:t>
      </w:r>
      <w:r w:rsidR="006159EF" w:rsidRPr="00BA35B7">
        <w:t xml:space="preserve"> be</w:t>
      </w:r>
      <w:r w:rsidRPr="00BA35B7">
        <w:t>:</w:t>
      </w:r>
    </w:p>
    <w:p w14:paraId="364069AD" w14:textId="55AB6FE5" w:rsidR="00057962" w:rsidRPr="00BA35B7" w:rsidRDefault="006159EF" w:rsidP="00744A04">
      <w:pPr>
        <w:pStyle w:val="Level2"/>
        <w:spacing w:line="276" w:lineRule="auto"/>
      </w:pPr>
      <w:r w:rsidRPr="00BA35B7">
        <w:t>A</w:t>
      </w:r>
      <w:r w:rsidR="005D75E8" w:rsidRPr="00BA35B7">
        <w:t>llowed</w:t>
      </w:r>
      <w:r w:rsidR="005D75E8" w:rsidRPr="00BA35B7">
        <w:rPr>
          <w:spacing w:val="-3"/>
        </w:rPr>
        <w:t xml:space="preserve"> </w:t>
      </w:r>
      <w:r w:rsidR="005D75E8" w:rsidRPr="00BA35B7">
        <w:t>to</w:t>
      </w:r>
      <w:r w:rsidR="005D75E8" w:rsidRPr="00BA35B7">
        <w:rPr>
          <w:spacing w:val="-3"/>
        </w:rPr>
        <w:t xml:space="preserve"> </w:t>
      </w:r>
      <w:r w:rsidR="005D75E8" w:rsidRPr="00BA35B7">
        <w:t>soak</w:t>
      </w:r>
      <w:r w:rsidR="005D75E8" w:rsidRPr="00BA35B7">
        <w:rPr>
          <w:spacing w:val="-6"/>
        </w:rPr>
        <w:t xml:space="preserve"> </w:t>
      </w:r>
      <w:r w:rsidR="005D75E8" w:rsidRPr="00BA35B7">
        <w:t>into</w:t>
      </w:r>
      <w:r w:rsidR="005D75E8" w:rsidRPr="00BA35B7">
        <w:rPr>
          <w:spacing w:val="-5"/>
        </w:rPr>
        <w:t xml:space="preserve"> </w:t>
      </w:r>
      <w:r w:rsidR="005D75E8" w:rsidRPr="00BA35B7">
        <w:t>the</w:t>
      </w:r>
      <w:r w:rsidR="005D75E8" w:rsidRPr="00BA35B7">
        <w:rPr>
          <w:spacing w:val="-3"/>
        </w:rPr>
        <w:t xml:space="preserve"> </w:t>
      </w:r>
      <w:r w:rsidR="005D75E8" w:rsidRPr="00BA35B7">
        <w:t>ground;</w:t>
      </w:r>
      <w:r w:rsidR="005D75E8" w:rsidRPr="00BA35B7">
        <w:rPr>
          <w:spacing w:val="-1"/>
        </w:rPr>
        <w:t xml:space="preserve"> </w:t>
      </w:r>
      <w:r w:rsidR="005D75E8" w:rsidRPr="00BA35B7">
        <w:rPr>
          <w:spacing w:val="-5"/>
        </w:rPr>
        <w:t>or</w:t>
      </w:r>
    </w:p>
    <w:p w14:paraId="6022DE6D" w14:textId="77777777" w:rsidR="00057962" w:rsidRPr="00BA35B7" w:rsidRDefault="005D75E8" w:rsidP="00744A04">
      <w:pPr>
        <w:pStyle w:val="Level2"/>
        <w:spacing w:line="276" w:lineRule="auto"/>
      </w:pPr>
      <w:r w:rsidRPr="00BA35B7">
        <w:t>Pumped</w:t>
      </w:r>
      <w:r w:rsidRPr="00BA35B7">
        <w:rPr>
          <w:spacing w:val="-7"/>
        </w:rPr>
        <w:t xml:space="preserve"> </w:t>
      </w:r>
      <w:r w:rsidRPr="00BA35B7">
        <w:t>to</w:t>
      </w:r>
      <w:r w:rsidRPr="00BA35B7">
        <w:rPr>
          <w:spacing w:val="-4"/>
        </w:rPr>
        <w:t xml:space="preserve"> </w:t>
      </w:r>
      <w:r w:rsidRPr="00BA35B7">
        <w:t>sewer,</w:t>
      </w:r>
      <w:r w:rsidRPr="00BA35B7">
        <w:rPr>
          <w:spacing w:val="-5"/>
        </w:rPr>
        <w:t xml:space="preserve"> </w:t>
      </w:r>
      <w:r w:rsidRPr="00BA35B7">
        <w:t>providing</w:t>
      </w:r>
      <w:r w:rsidRPr="00BA35B7">
        <w:rPr>
          <w:spacing w:val="-4"/>
        </w:rPr>
        <w:t xml:space="preserve"> </w:t>
      </w:r>
      <w:r w:rsidRPr="00BA35B7">
        <w:t>the</w:t>
      </w:r>
      <w:r w:rsidRPr="00BA35B7">
        <w:rPr>
          <w:spacing w:val="-7"/>
        </w:rPr>
        <w:t xml:space="preserve"> </w:t>
      </w:r>
      <w:r w:rsidRPr="00BA35B7">
        <w:t>relevant</w:t>
      </w:r>
      <w:r w:rsidRPr="00BA35B7">
        <w:rPr>
          <w:spacing w:val="-4"/>
        </w:rPr>
        <w:t xml:space="preserve"> </w:t>
      </w:r>
      <w:r w:rsidRPr="00BA35B7">
        <w:t>permits</w:t>
      </w:r>
      <w:r w:rsidRPr="00BA35B7">
        <w:rPr>
          <w:spacing w:val="-8"/>
        </w:rPr>
        <w:t xml:space="preserve"> </w:t>
      </w:r>
      <w:r w:rsidRPr="00BA35B7">
        <w:t>are</w:t>
      </w:r>
      <w:r w:rsidRPr="00BA35B7">
        <w:rPr>
          <w:spacing w:val="-5"/>
        </w:rPr>
        <w:t xml:space="preserve"> </w:t>
      </w:r>
      <w:r w:rsidRPr="00BA35B7">
        <w:t>obtained;</w:t>
      </w:r>
      <w:r w:rsidRPr="00BA35B7">
        <w:rPr>
          <w:spacing w:val="-2"/>
        </w:rPr>
        <w:t xml:space="preserve"> </w:t>
      </w:r>
      <w:r w:rsidRPr="00BA35B7">
        <w:rPr>
          <w:spacing w:val="-5"/>
        </w:rPr>
        <w:t>or</w:t>
      </w:r>
    </w:p>
    <w:p w14:paraId="34BBD2F7" w14:textId="77777777" w:rsidR="00057962" w:rsidRPr="00BA35B7" w:rsidRDefault="005D75E8" w:rsidP="00744A04">
      <w:pPr>
        <w:pStyle w:val="Level2"/>
        <w:spacing w:line="276" w:lineRule="auto"/>
      </w:pPr>
      <w:r w:rsidRPr="00BA35B7">
        <w:lastRenderedPageBreak/>
        <w:t>Discharged</w:t>
      </w:r>
      <w:r w:rsidRPr="00BA35B7">
        <w:rPr>
          <w:spacing w:val="-3"/>
        </w:rPr>
        <w:t xml:space="preserve"> </w:t>
      </w:r>
      <w:r w:rsidRPr="00BA35B7">
        <w:t>to</w:t>
      </w:r>
      <w:r w:rsidRPr="00BA35B7">
        <w:rPr>
          <w:spacing w:val="-4"/>
        </w:rPr>
        <w:t xml:space="preserve"> </w:t>
      </w:r>
      <w:r w:rsidRPr="00BA35B7">
        <w:t>the</w:t>
      </w:r>
      <w:r w:rsidRPr="00BA35B7">
        <w:rPr>
          <w:spacing w:val="-4"/>
        </w:rPr>
        <w:t xml:space="preserve"> </w:t>
      </w:r>
      <w:r w:rsidRPr="00BA35B7">
        <w:t>stormwater</w:t>
      </w:r>
      <w:r w:rsidRPr="00BA35B7">
        <w:rPr>
          <w:spacing w:val="-4"/>
        </w:rPr>
        <w:t xml:space="preserve"> </w:t>
      </w:r>
      <w:r w:rsidRPr="00BA35B7">
        <w:t>system</w:t>
      </w:r>
      <w:r w:rsidRPr="00BA35B7">
        <w:rPr>
          <w:spacing w:val="-4"/>
        </w:rPr>
        <w:t xml:space="preserve"> </w:t>
      </w:r>
      <w:r w:rsidRPr="00BA35B7">
        <w:t>or</w:t>
      </w:r>
      <w:r w:rsidRPr="00BA35B7">
        <w:rPr>
          <w:spacing w:val="-4"/>
        </w:rPr>
        <w:t xml:space="preserve"> </w:t>
      </w:r>
      <w:r w:rsidRPr="00BA35B7">
        <w:t>to</w:t>
      </w:r>
      <w:r w:rsidRPr="00BA35B7">
        <w:rPr>
          <w:spacing w:val="-4"/>
        </w:rPr>
        <w:t xml:space="preserve"> </w:t>
      </w:r>
      <w:r w:rsidRPr="00BA35B7">
        <w:t>the</w:t>
      </w:r>
      <w:r w:rsidRPr="00BA35B7">
        <w:rPr>
          <w:spacing w:val="-4"/>
        </w:rPr>
        <w:t xml:space="preserve"> </w:t>
      </w:r>
      <w:r w:rsidRPr="00BA35B7">
        <w:t>marine</w:t>
      </w:r>
      <w:r w:rsidRPr="00BA35B7">
        <w:rPr>
          <w:spacing w:val="-3"/>
        </w:rPr>
        <w:t xml:space="preserve"> </w:t>
      </w:r>
      <w:r w:rsidRPr="00BA35B7">
        <w:t>water</w:t>
      </w:r>
      <w:r w:rsidRPr="00BA35B7">
        <w:rPr>
          <w:spacing w:val="-1"/>
        </w:rPr>
        <w:t xml:space="preserve"> </w:t>
      </w:r>
      <w:r w:rsidRPr="00BA35B7">
        <w:t>environment</w:t>
      </w:r>
      <w:r w:rsidRPr="00BA35B7">
        <w:rPr>
          <w:spacing w:val="-4"/>
        </w:rPr>
        <w:t xml:space="preserve"> </w:t>
      </w:r>
      <w:r w:rsidRPr="00BA35B7">
        <w:t>provided testing demonstrates compliance with the Australian and New Zealand Guidelines for Fresh and Marine Water Quality (Water Quality Policy Sub-Committee and National Water Reform Committee, 2018) (or any updates to this document)</w:t>
      </w:r>
      <w:r w:rsidRPr="00BA35B7">
        <w:rPr>
          <w:spacing w:val="40"/>
        </w:rPr>
        <w:t xml:space="preserve"> </w:t>
      </w:r>
      <w:r w:rsidRPr="00BA35B7">
        <w:t>for the protection of 80 percent of marine water species, with the exception of benzene where the 95 percent protection level must apply, and that it is free from petroleum hydrocarbon sheen and separate phase hydrocarbons.</w:t>
      </w:r>
    </w:p>
    <w:p w14:paraId="24991FA1"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215F2B6C" w14:textId="3626EA76" w:rsidR="00057962" w:rsidRPr="00BA35B7" w:rsidRDefault="005D75E8" w:rsidP="00744A04">
      <w:pPr>
        <w:widowControl/>
        <w:spacing w:before="120" w:after="120" w:line="276" w:lineRule="auto"/>
        <w:ind w:left="993" w:right="570"/>
        <w:jc w:val="both"/>
        <w:rPr>
          <w:i/>
        </w:rPr>
      </w:pPr>
      <w:r w:rsidRPr="00BA35B7">
        <w:rPr>
          <w:i/>
        </w:rPr>
        <w:t>If</w:t>
      </w:r>
      <w:r w:rsidRPr="00BA35B7">
        <w:rPr>
          <w:i/>
          <w:spacing w:val="-3"/>
        </w:rPr>
        <w:t xml:space="preserve"> </w:t>
      </w:r>
      <w:r w:rsidRPr="00BA35B7">
        <w:rPr>
          <w:i/>
        </w:rPr>
        <w:t>any</w:t>
      </w:r>
      <w:r w:rsidRPr="00BA35B7">
        <w:rPr>
          <w:i/>
          <w:spacing w:val="-2"/>
        </w:rPr>
        <w:t xml:space="preserve"> </w:t>
      </w:r>
      <w:r w:rsidRPr="00BA35B7">
        <w:rPr>
          <w:i/>
        </w:rPr>
        <w:t>contamination</w:t>
      </w:r>
      <w:r w:rsidRPr="00BA35B7">
        <w:rPr>
          <w:i/>
          <w:spacing w:val="-3"/>
        </w:rPr>
        <w:t xml:space="preserve"> </w:t>
      </w:r>
      <w:r w:rsidRPr="00BA35B7">
        <w:rPr>
          <w:i/>
        </w:rPr>
        <w:t>exceeding</w:t>
      </w:r>
      <w:r w:rsidRPr="00BA35B7">
        <w:rPr>
          <w:i/>
          <w:spacing w:val="-3"/>
        </w:rPr>
        <w:t xml:space="preserve"> </w:t>
      </w:r>
      <w:r w:rsidRPr="00BA35B7">
        <w:rPr>
          <w:i/>
        </w:rPr>
        <w:t>the</w:t>
      </w:r>
      <w:r w:rsidRPr="00BA35B7">
        <w:rPr>
          <w:i/>
          <w:spacing w:val="-3"/>
        </w:rPr>
        <w:t xml:space="preserve"> </w:t>
      </w:r>
      <w:r w:rsidRPr="00BA35B7">
        <w:rPr>
          <w:i/>
        </w:rPr>
        <w:t>Permitted</w:t>
      </w:r>
      <w:r w:rsidRPr="00BA35B7">
        <w:rPr>
          <w:i/>
          <w:spacing w:val="-5"/>
        </w:rPr>
        <w:t xml:space="preserve"> </w:t>
      </w:r>
      <w:r w:rsidRPr="00BA35B7">
        <w:rPr>
          <w:i/>
        </w:rPr>
        <w:t>Activity</w:t>
      </w:r>
      <w:r w:rsidRPr="00BA35B7">
        <w:rPr>
          <w:i/>
          <w:spacing w:val="-2"/>
        </w:rPr>
        <w:t xml:space="preserve"> </w:t>
      </w:r>
      <w:r w:rsidRPr="00BA35B7">
        <w:rPr>
          <w:i/>
        </w:rPr>
        <w:t>soil</w:t>
      </w:r>
      <w:r w:rsidRPr="00BA35B7">
        <w:rPr>
          <w:i/>
          <w:spacing w:val="-3"/>
        </w:rPr>
        <w:t xml:space="preserve"> </w:t>
      </w:r>
      <w:r w:rsidRPr="00BA35B7">
        <w:rPr>
          <w:i/>
        </w:rPr>
        <w:t>acceptance</w:t>
      </w:r>
      <w:r w:rsidRPr="00BA35B7">
        <w:rPr>
          <w:i/>
          <w:spacing w:val="-3"/>
        </w:rPr>
        <w:t xml:space="preserve"> </w:t>
      </w:r>
      <w:r w:rsidRPr="00BA35B7">
        <w:rPr>
          <w:i/>
        </w:rPr>
        <w:t>criteria,</w:t>
      </w:r>
      <w:r w:rsidRPr="00BA35B7">
        <w:rPr>
          <w:i/>
          <w:spacing w:val="-1"/>
        </w:rPr>
        <w:t xml:space="preserve"> </w:t>
      </w:r>
      <w:r w:rsidRPr="00BA35B7">
        <w:rPr>
          <w:i/>
        </w:rPr>
        <w:t>set</w:t>
      </w:r>
      <w:r w:rsidRPr="00BA35B7">
        <w:rPr>
          <w:i/>
          <w:spacing w:val="-1"/>
        </w:rPr>
        <w:t xml:space="preserve"> </w:t>
      </w:r>
      <w:r w:rsidRPr="00BA35B7">
        <w:rPr>
          <w:i/>
        </w:rPr>
        <w:t>out</w:t>
      </w:r>
      <w:r w:rsidRPr="00BA35B7">
        <w:rPr>
          <w:i/>
          <w:spacing w:val="-3"/>
        </w:rPr>
        <w:t xml:space="preserve"> </w:t>
      </w:r>
      <w:r w:rsidRPr="00BA35B7">
        <w:rPr>
          <w:i/>
        </w:rPr>
        <w:t xml:space="preserve">in Chapter E30 of the AUP(OP), is retained within the </w:t>
      </w:r>
      <w:r w:rsidR="00F37A4E" w:rsidRPr="00BA35B7">
        <w:rPr>
          <w:i/>
        </w:rPr>
        <w:t>S</w:t>
      </w:r>
      <w:r w:rsidRPr="00BA35B7">
        <w:rPr>
          <w:i/>
        </w:rPr>
        <w:t xml:space="preserve">ite upon the completion of the proposed land-disturbance activity, a long-term contaminant discharge consent under Chapter E30 of the AUP(OP) may be required for the </w:t>
      </w:r>
      <w:r w:rsidR="00F37A4E" w:rsidRPr="00BA35B7">
        <w:rPr>
          <w:i/>
        </w:rPr>
        <w:t>S</w:t>
      </w:r>
      <w:r w:rsidRPr="00BA35B7">
        <w:rPr>
          <w:i/>
        </w:rPr>
        <w:t>ite.</w:t>
      </w:r>
    </w:p>
    <w:p w14:paraId="5B119018" w14:textId="77777777" w:rsidR="00057962" w:rsidRPr="00BA35B7" w:rsidRDefault="00057962" w:rsidP="00744A04">
      <w:pPr>
        <w:widowControl/>
        <w:spacing w:before="120" w:after="120" w:line="276" w:lineRule="auto"/>
        <w:ind w:left="993" w:right="570"/>
        <w:jc w:val="both"/>
        <w:rPr>
          <w:i/>
        </w:rPr>
        <w:sectPr w:rsidR="00057962" w:rsidRPr="00BA35B7" w:rsidSect="00512E60">
          <w:headerReference w:type="default" r:id="rId12"/>
          <w:footerReference w:type="default" r:id="rId13"/>
          <w:pgSz w:w="11910" w:h="16840" w:code="9"/>
          <w:pgMar w:top="1038" w:right="992" w:bottom="862" w:left="992" w:header="851" w:footer="425" w:gutter="0"/>
          <w:cols w:space="720"/>
        </w:sectPr>
      </w:pPr>
    </w:p>
    <w:p w14:paraId="4BD1DBF5" w14:textId="24E38E9A" w:rsidR="00057962" w:rsidRPr="00BA35B7" w:rsidRDefault="005D75E8" w:rsidP="00744A04">
      <w:pPr>
        <w:pStyle w:val="Heading2"/>
        <w:widowControl/>
        <w:spacing w:before="120" w:after="120" w:line="276" w:lineRule="auto"/>
        <w:ind w:left="993" w:right="570"/>
        <w:jc w:val="both"/>
      </w:pPr>
      <w:bookmarkStart w:id="53" w:name="Specific_conditions_–_Water_Permit_WAT60"/>
      <w:bookmarkEnd w:id="53"/>
      <w:r w:rsidRPr="00BA35B7">
        <w:lastRenderedPageBreak/>
        <w:t>Specific</w:t>
      </w:r>
      <w:r w:rsidRPr="00BA35B7">
        <w:rPr>
          <w:spacing w:val="-7"/>
        </w:rPr>
        <w:t xml:space="preserve"> </w:t>
      </w:r>
      <w:r w:rsidRPr="00BA35B7">
        <w:t>conditions</w:t>
      </w:r>
      <w:r w:rsidRPr="00BA35B7">
        <w:rPr>
          <w:spacing w:val="-4"/>
        </w:rPr>
        <w:t xml:space="preserve"> </w:t>
      </w:r>
      <w:r w:rsidRPr="00BA35B7">
        <w:t>–</w:t>
      </w:r>
      <w:r w:rsidRPr="00BA35B7">
        <w:rPr>
          <w:spacing w:val="-4"/>
        </w:rPr>
        <w:t xml:space="preserve"> </w:t>
      </w:r>
      <w:r w:rsidRPr="00BA35B7">
        <w:t>Water</w:t>
      </w:r>
      <w:r w:rsidRPr="00BA35B7">
        <w:rPr>
          <w:spacing w:val="-5"/>
        </w:rPr>
        <w:t xml:space="preserve"> </w:t>
      </w:r>
      <w:r w:rsidRPr="00BA35B7">
        <w:t>Permit</w:t>
      </w:r>
      <w:r w:rsidRPr="00BA35B7">
        <w:rPr>
          <w:spacing w:val="-6"/>
        </w:rPr>
        <w:t xml:space="preserve"> </w:t>
      </w:r>
      <w:r w:rsidRPr="00BA35B7">
        <w:rPr>
          <w:spacing w:val="-2"/>
        </w:rPr>
        <w:t>WAT</w:t>
      </w:r>
      <w:r w:rsidR="00840129" w:rsidRPr="00BA35B7">
        <w:rPr>
          <w:spacing w:val="-2"/>
        </w:rPr>
        <w:t>60460867</w:t>
      </w:r>
      <w:r w:rsidR="00BC013A" w:rsidRPr="00BA35B7">
        <w:rPr>
          <w:spacing w:val="-2"/>
        </w:rPr>
        <w:t xml:space="preserve"> – Ground Dewatering and Groundwater Diversion Consent Conditions</w:t>
      </w:r>
    </w:p>
    <w:p w14:paraId="35191B16" w14:textId="77777777" w:rsidR="00057962" w:rsidRPr="00BA35B7" w:rsidRDefault="005D75E8" w:rsidP="00744A04">
      <w:pPr>
        <w:pStyle w:val="Heading3"/>
        <w:widowControl/>
        <w:spacing w:line="276" w:lineRule="auto"/>
        <w:ind w:left="993" w:right="570"/>
        <w:jc w:val="both"/>
      </w:pPr>
      <w:bookmarkStart w:id="54" w:name="Definitions"/>
      <w:bookmarkEnd w:id="54"/>
      <w:r w:rsidRPr="00BA35B7">
        <w:rPr>
          <w:spacing w:val="-2"/>
        </w:rPr>
        <w:t>Definitions</w:t>
      </w:r>
    </w:p>
    <w:p w14:paraId="1F30F522" w14:textId="77777777" w:rsidR="00057962" w:rsidRPr="00BA35B7" w:rsidRDefault="005D75E8" w:rsidP="00744A04">
      <w:pPr>
        <w:pStyle w:val="BodyText"/>
        <w:widowControl/>
        <w:spacing w:before="120" w:after="120" w:line="276" w:lineRule="auto"/>
        <w:ind w:left="993" w:right="570"/>
        <w:jc w:val="both"/>
      </w:pPr>
      <w:r w:rsidRPr="00BA35B7">
        <w:t>Words</w:t>
      </w:r>
      <w:r w:rsidRPr="00BA35B7">
        <w:rPr>
          <w:spacing w:val="-5"/>
        </w:rPr>
        <w:t xml:space="preserve"> </w:t>
      </w:r>
      <w:r w:rsidRPr="00BA35B7">
        <w:t>in</w:t>
      </w:r>
      <w:r w:rsidRPr="00BA35B7">
        <w:rPr>
          <w:spacing w:val="-3"/>
        </w:rPr>
        <w:t xml:space="preserve"> </w:t>
      </w:r>
      <w:r w:rsidRPr="00BA35B7">
        <w:t>the</w:t>
      </w:r>
      <w:r w:rsidRPr="00BA35B7">
        <w:rPr>
          <w:spacing w:val="-5"/>
        </w:rPr>
        <w:t xml:space="preserve"> </w:t>
      </w:r>
      <w:r w:rsidRPr="00BA35B7">
        <w:t>ground</w:t>
      </w:r>
      <w:r w:rsidRPr="00BA35B7">
        <w:rPr>
          <w:spacing w:val="-5"/>
        </w:rPr>
        <w:t xml:space="preserve"> </w:t>
      </w:r>
      <w:r w:rsidRPr="00BA35B7">
        <w:t>dewatering</w:t>
      </w:r>
      <w:r w:rsidRPr="00BA35B7">
        <w:rPr>
          <w:spacing w:val="-5"/>
        </w:rPr>
        <w:t xml:space="preserve"> </w:t>
      </w:r>
      <w:r w:rsidRPr="00BA35B7">
        <w:t>(take)</w:t>
      </w:r>
      <w:r w:rsidRPr="00BA35B7">
        <w:rPr>
          <w:spacing w:val="-1"/>
        </w:rPr>
        <w:t xml:space="preserve"> </w:t>
      </w:r>
      <w:r w:rsidRPr="00BA35B7">
        <w:t>and</w:t>
      </w:r>
      <w:r w:rsidRPr="00BA35B7">
        <w:rPr>
          <w:spacing w:val="-5"/>
        </w:rPr>
        <w:t xml:space="preserve"> </w:t>
      </w:r>
      <w:r w:rsidRPr="00BA35B7">
        <w:t>groundwater</w:t>
      </w:r>
      <w:r w:rsidRPr="00BA35B7">
        <w:rPr>
          <w:spacing w:val="-1"/>
        </w:rPr>
        <w:t xml:space="preserve"> </w:t>
      </w:r>
      <w:r w:rsidRPr="00BA35B7">
        <w:t>diversion</w:t>
      </w:r>
      <w:r w:rsidRPr="00BA35B7">
        <w:rPr>
          <w:spacing w:val="-3"/>
        </w:rPr>
        <w:t xml:space="preserve"> </w:t>
      </w:r>
      <w:r w:rsidRPr="00BA35B7">
        <w:t>consent</w:t>
      </w:r>
      <w:r w:rsidRPr="00BA35B7">
        <w:rPr>
          <w:spacing w:val="-4"/>
        </w:rPr>
        <w:t xml:space="preserve"> </w:t>
      </w:r>
      <w:r w:rsidRPr="00BA35B7">
        <w:t>conditions</w:t>
      </w:r>
      <w:r w:rsidRPr="00BA35B7">
        <w:rPr>
          <w:spacing w:val="-2"/>
        </w:rPr>
        <w:t xml:space="preserve"> </w:t>
      </w:r>
      <w:r w:rsidRPr="00BA35B7">
        <w:t>have specific meanings as outlined in the table below.</w:t>
      </w:r>
    </w:p>
    <w:p w14:paraId="3F710518" w14:textId="77777777" w:rsidR="00057962" w:rsidRPr="00BA35B7" w:rsidRDefault="00057962" w:rsidP="00744A04">
      <w:pPr>
        <w:pStyle w:val="TableParagraph"/>
        <w:widowControl/>
        <w:spacing w:before="0" w:line="276" w:lineRule="auto"/>
        <w:ind w:left="992" w:right="573"/>
        <w:jc w:val="both"/>
      </w:pPr>
    </w:p>
    <w:tbl>
      <w:tblPr>
        <w:tblW w:w="907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6555"/>
      </w:tblGrid>
      <w:tr w:rsidR="00317F15" w:rsidRPr="00BA35B7" w14:paraId="27FD7BF5" w14:textId="77777777" w:rsidTr="004F0168">
        <w:trPr>
          <w:cantSplit/>
        </w:trPr>
        <w:tc>
          <w:tcPr>
            <w:tcW w:w="2517" w:type="dxa"/>
            <w:tcBorders>
              <w:top w:val="nil"/>
              <w:left w:val="nil"/>
              <w:bottom w:val="nil"/>
              <w:right w:val="nil"/>
            </w:tcBorders>
            <w:hideMark/>
          </w:tcPr>
          <w:p w14:paraId="6DDD4607" w14:textId="77777777" w:rsidR="00317F15" w:rsidRPr="00BA35B7" w:rsidRDefault="00317F15" w:rsidP="00744A04">
            <w:pPr>
              <w:widowControl/>
              <w:adjustRightInd w:val="0"/>
              <w:spacing w:before="120" w:after="120" w:line="276" w:lineRule="auto"/>
              <w:ind w:left="28"/>
              <w:rPr>
                <w:rFonts w:eastAsia="Times New Roman"/>
                <w:lang w:val="en-GB"/>
              </w:rPr>
            </w:pPr>
            <w:bookmarkStart w:id="55" w:name="_Hlk213328536"/>
            <w:r w:rsidRPr="00BA35B7">
              <w:rPr>
                <w:rFonts w:eastAsia="Times New Roman"/>
                <w:lang w:val="en-GB"/>
              </w:rPr>
              <w:t>Alarm Level</w:t>
            </w:r>
          </w:p>
        </w:tc>
        <w:tc>
          <w:tcPr>
            <w:tcW w:w="6555" w:type="dxa"/>
            <w:tcBorders>
              <w:top w:val="nil"/>
              <w:left w:val="nil"/>
              <w:bottom w:val="nil"/>
              <w:right w:val="nil"/>
            </w:tcBorders>
            <w:hideMark/>
          </w:tcPr>
          <w:p w14:paraId="5D33D19E" w14:textId="17EB4F94" w:rsidR="00317F15" w:rsidRPr="00BA35B7" w:rsidRDefault="00317F15" w:rsidP="00744A04">
            <w:pPr>
              <w:widowControl/>
              <w:adjustRightInd w:val="0"/>
              <w:spacing w:before="120" w:after="120" w:line="276" w:lineRule="auto"/>
              <w:ind w:left="34" w:right="742"/>
              <w:jc w:val="both"/>
              <w:rPr>
                <w:rFonts w:eastAsia="Times New Roman"/>
                <w:lang w:val="en-GB"/>
              </w:rPr>
            </w:pPr>
            <w:r w:rsidRPr="00BA35B7">
              <w:rPr>
                <w:rFonts w:eastAsia="Times New Roman"/>
                <w:lang w:val="en-GB"/>
              </w:rPr>
              <w:t>Specific levels at which actions are required as described in the relevant conditions.</w:t>
            </w:r>
          </w:p>
        </w:tc>
      </w:tr>
      <w:tr w:rsidR="00317F15" w:rsidRPr="00BA35B7" w14:paraId="48DB6681" w14:textId="77777777" w:rsidTr="004F0168">
        <w:trPr>
          <w:cantSplit/>
        </w:trPr>
        <w:tc>
          <w:tcPr>
            <w:tcW w:w="2517" w:type="dxa"/>
            <w:tcBorders>
              <w:top w:val="nil"/>
              <w:left w:val="nil"/>
              <w:bottom w:val="nil"/>
              <w:right w:val="nil"/>
            </w:tcBorders>
            <w:hideMark/>
          </w:tcPr>
          <w:p w14:paraId="42892C83"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Alert Level</w:t>
            </w:r>
          </w:p>
        </w:tc>
        <w:tc>
          <w:tcPr>
            <w:tcW w:w="6555" w:type="dxa"/>
            <w:tcBorders>
              <w:top w:val="nil"/>
              <w:left w:val="nil"/>
              <w:bottom w:val="nil"/>
              <w:right w:val="nil"/>
            </w:tcBorders>
            <w:hideMark/>
          </w:tcPr>
          <w:p w14:paraId="1EEB6DAE" w14:textId="19273E93"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Specific levels at which actions are required as described in the relevant conditions.</w:t>
            </w:r>
          </w:p>
        </w:tc>
      </w:tr>
      <w:tr w:rsidR="00317F15" w:rsidRPr="00BA35B7" w14:paraId="0819CBF8" w14:textId="77777777" w:rsidTr="004F0168">
        <w:trPr>
          <w:cantSplit/>
        </w:trPr>
        <w:tc>
          <w:tcPr>
            <w:tcW w:w="2517" w:type="dxa"/>
            <w:tcBorders>
              <w:top w:val="nil"/>
              <w:left w:val="nil"/>
              <w:bottom w:val="nil"/>
              <w:right w:val="nil"/>
            </w:tcBorders>
            <w:hideMark/>
          </w:tcPr>
          <w:p w14:paraId="23F848D8"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Bulk Excavation</w:t>
            </w:r>
          </w:p>
        </w:tc>
        <w:tc>
          <w:tcPr>
            <w:tcW w:w="6555" w:type="dxa"/>
            <w:tcBorders>
              <w:top w:val="nil"/>
              <w:left w:val="nil"/>
              <w:bottom w:val="nil"/>
              <w:right w:val="nil"/>
            </w:tcBorders>
          </w:tcPr>
          <w:p w14:paraId="6F681C7D" w14:textId="11984321" w:rsidR="00317F15" w:rsidRPr="00BA35B7" w:rsidRDefault="00317F15" w:rsidP="00744A04">
            <w:pPr>
              <w:widowControl/>
              <w:adjustRightInd w:val="0"/>
              <w:spacing w:before="120" w:after="120" w:line="276" w:lineRule="auto"/>
              <w:jc w:val="both"/>
              <w:rPr>
                <w:rFonts w:eastAsia="Times New Roman"/>
                <w:lang w:val="en-GB"/>
              </w:rPr>
            </w:pPr>
            <w:r w:rsidRPr="00BA35B7">
              <w:rPr>
                <w:rFonts w:eastAsia="Times New Roman"/>
                <w:lang w:val="en-GB"/>
              </w:rPr>
              <w:t>Includes all excavation that affects groundwater excluding minor enabling works and piling less than 1.5 m in diameter.</w:t>
            </w:r>
          </w:p>
        </w:tc>
      </w:tr>
      <w:tr w:rsidR="00317F15" w:rsidRPr="00BA35B7" w14:paraId="1995A2A1" w14:textId="77777777" w:rsidTr="004F0168">
        <w:trPr>
          <w:cantSplit/>
        </w:trPr>
        <w:tc>
          <w:tcPr>
            <w:tcW w:w="2517" w:type="dxa"/>
            <w:tcBorders>
              <w:top w:val="nil"/>
              <w:left w:val="nil"/>
              <w:bottom w:val="nil"/>
              <w:right w:val="nil"/>
            </w:tcBorders>
            <w:hideMark/>
          </w:tcPr>
          <w:p w14:paraId="60B29394"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Commencement of Construction Phase Dewatering</w:t>
            </w:r>
          </w:p>
        </w:tc>
        <w:tc>
          <w:tcPr>
            <w:tcW w:w="6555" w:type="dxa"/>
            <w:tcBorders>
              <w:top w:val="nil"/>
              <w:left w:val="nil"/>
              <w:bottom w:val="nil"/>
              <w:right w:val="nil"/>
            </w:tcBorders>
            <w:hideMark/>
          </w:tcPr>
          <w:p w14:paraId="3DD46E3B" w14:textId="77777777"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Means commencement of Bulk Excavation and/or the commencement of the taking or diversion of groundwater, other than for initial state monitoring purposes.</w:t>
            </w:r>
          </w:p>
        </w:tc>
      </w:tr>
      <w:tr w:rsidR="00317F15" w:rsidRPr="00BA35B7" w14:paraId="23B0B482" w14:textId="77777777" w:rsidTr="004F0168">
        <w:trPr>
          <w:cantSplit/>
        </w:trPr>
        <w:tc>
          <w:tcPr>
            <w:tcW w:w="2517" w:type="dxa"/>
            <w:tcBorders>
              <w:top w:val="nil"/>
              <w:left w:val="nil"/>
              <w:bottom w:val="nil"/>
              <w:right w:val="nil"/>
            </w:tcBorders>
            <w:hideMark/>
          </w:tcPr>
          <w:p w14:paraId="1C8CC21F"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Completion of Construction Phase Dewatering</w:t>
            </w:r>
          </w:p>
        </w:tc>
        <w:tc>
          <w:tcPr>
            <w:tcW w:w="6555" w:type="dxa"/>
            <w:tcBorders>
              <w:top w:val="nil"/>
              <w:left w:val="nil"/>
              <w:bottom w:val="nil"/>
              <w:right w:val="nil"/>
            </w:tcBorders>
          </w:tcPr>
          <w:p w14:paraId="5EFFEB9D" w14:textId="77777777" w:rsidR="00317F15" w:rsidRPr="00BA35B7" w:rsidRDefault="00317F15" w:rsidP="00744A04">
            <w:pPr>
              <w:widowControl/>
              <w:adjustRightInd w:val="0"/>
              <w:spacing w:before="120" w:after="120" w:line="276" w:lineRule="auto"/>
              <w:ind w:left="34"/>
              <w:jc w:val="both"/>
              <w:rPr>
                <w:rFonts w:eastAsia="Times New Roman"/>
              </w:rPr>
            </w:pPr>
            <w:r w:rsidRPr="00BA35B7">
              <w:rPr>
                <w:rFonts w:eastAsia="Times New Roman"/>
              </w:rPr>
              <w:t xml:space="preserve">Means, in the case of a tanked building or structure construction, the stage when all the external base slab and walls within an excavation are essentially watertight, the structures internal support mechanisms, including basement floors have been completed any temporary retention removed and no further groundwater is being taken for the construction of the basement. </w:t>
            </w:r>
          </w:p>
          <w:p w14:paraId="1AFEC366" w14:textId="77777777" w:rsidR="00317F15" w:rsidRPr="00BA35B7" w:rsidRDefault="00317F15" w:rsidP="00744A04">
            <w:pPr>
              <w:widowControl/>
              <w:adjustRightInd w:val="0"/>
              <w:spacing w:before="120" w:after="120" w:line="276" w:lineRule="auto"/>
              <w:ind w:left="34"/>
              <w:jc w:val="both"/>
              <w:rPr>
                <w:rFonts w:eastAsia="Times New Roman"/>
              </w:rPr>
            </w:pPr>
            <w:r w:rsidRPr="00BA35B7">
              <w:rPr>
                <w:rFonts w:eastAsia="Times New Roman"/>
              </w:rPr>
              <w:t>Or</w:t>
            </w:r>
          </w:p>
          <w:p w14:paraId="628F049C" w14:textId="3430A840" w:rsidR="00317F15" w:rsidRPr="00BA35B7" w:rsidRDefault="00317F15" w:rsidP="00744A04">
            <w:pPr>
              <w:widowControl/>
              <w:adjustRightInd w:val="0"/>
              <w:spacing w:before="120" w:after="120" w:line="276" w:lineRule="auto"/>
              <w:ind w:left="34"/>
              <w:jc w:val="both"/>
              <w:rPr>
                <w:rFonts w:eastAsia="Times New Roman"/>
              </w:rPr>
            </w:pPr>
            <w:r w:rsidRPr="00BA35B7">
              <w:rPr>
                <w:rFonts w:eastAsia="Times New Roman"/>
              </w:rPr>
              <w:t xml:space="preserve">Means, in the case of a drained building or structure, the stage the structures external and internal support mechanisms, including basement floors have been completed, the permanent drainage system(s) are in </w:t>
            </w:r>
            <w:proofErr w:type="gramStart"/>
            <w:r w:rsidRPr="00BA35B7">
              <w:rPr>
                <w:rFonts w:eastAsia="Times New Roman"/>
              </w:rPr>
              <w:t>place</w:t>
            </w:r>
            <w:proofErr w:type="gramEnd"/>
            <w:r w:rsidRPr="00BA35B7">
              <w:rPr>
                <w:rFonts w:eastAsia="Times New Roman"/>
              </w:rPr>
              <w:t xml:space="preserve"> and no further groundwater is being taken for the construction of the basement. </w:t>
            </w:r>
          </w:p>
        </w:tc>
      </w:tr>
      <w:tr w:rsidR="00317F15" w:rsidRPr="00BA35B7" w14:paraId="3A698F65" w14:textId="77777777" w:rsidTr="004F0168">
        <w:trPr>
          <w:cantSplit/>
        </w:trPr>
        <w:tc>
          <w:tcPr>
            <w:tcW w:w="2517" w:type="dxa"/>
            <w:tcBorders>
              <w:top w:val="nil"/>
              <w:left w:val="nil"/>
              <w:bottom w:val="nil"/>
              <w:right w:val="nil"/>
            </w:tcBorders>
          </w:tcPr>
          <w:p w14:paraId="05225FFC" w14:textId="01A44249"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Commencement of Excavation</w:t>
            </w:r>
          </w:p>
        </w:tc>
        <w:tc>
          <w:tcPr>
            <w:tcW w:w="6555" w:type="dxa"/>
            <w:tcBorders>
              <w:top w:val="nil"/>
              <w:left w:val="nil"/>
              <w:bottom w:val="nil"/>
              <w:right w:val="nil"/>
            </w:tcBorders>
          </w:tcPr>
          <w:p w14:paraId="2814A0CD" w14:textId="49B36130"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 xml:space="preserve">Means commencement of Bulk Excavation or excavation to create perimeter walls. </w:t>
            </w:r>
          </w:p>
        </w:tc>
      </w:tr>
      <w:tr w:rsidR="004F0168" w:rsidRPr="00BA35B7" w14:paraId="2E0B2881" w14:textId="77777777" w:rsidTr="004F0168">
        <w:trPr>
          <w:cantSplit/>
        </w:trPr>
        <w:tc>
          <w:tcPr>
            <w:tcW w:w="2517" w:type="dxa"/>
            <w:tcBorders>
              <w:top w:val="nil"/>
              <w:left w:val="nil"/>
              <w:bottom w:val="nil"/>
              <w:right w:val="nil"/>
            </w:tcBorders>
          </w:tcPr>
          <w:p w14:paraId="15861845" w14:textId="199DD784" w:rsidR="004F0168" w:rsidRPr="00BA35B7" w:rsidRDefault="004F0168" w:rsidP="00744A04">
            <w:pPr>
              <w:widowControl/>
              <w:adjustRightInd w:val="0"/>
              <w:spacing w:before="120" w:after="120" w:line="276" w:lineRule="auto"/>
              <w:ind w:left="28"/>
              <w:rPr>
                <w:rFonts w:eastAsia="Times New Roman"/>
                <w:lang w:val="en-GB"/>
              </w:rPr>
            </w:pPr>
            <w:r w:rsidRPr="00BA35B7">
              <w:rPr>
                <w:rFonts w:eastAsia="Times New Roman"/>
                <w:lang w:val="en-GB"/>
              </w:rPr>
              <w:t>Completion of Construction</w:t>
            </w:r>
          </w:p>
        </w:tc>
        <w:tc>
          <w:tcPr>
            <w:tcW w:w="6555" w:type="dxa"/>
            <w:tcBorders>
              <w:top w:val="nil"/>
              <w:left w:val="nil"/>
              <w:bottom w:val="nil"/>
              <w:right w:val="nil"/>
            </w:tcBorders>
          </w:tcPr>
          <w:p w14:paraId="545DD041" w14:textId="33C81FD3" w:rsidR="004F0168" w:rsidRPr="00BA35B7" w:rsidRDefault="004F0168" w:rsidP="00744A04">
            <w:pPr>
              <w:widowControl/>
              <w:adjustRightInd w:val="0"/>
              <w:spacing w:before="120" w:after="120" w:line="276" w:lineRule="auto"/>
              <w:ind w:left="34"/>
              <w:jc w:val="both"/>
              <w:rPr>
                <w:rFonts w:eastAsia="Times New Roman"/>
                <w:lang w:val="en-GB"/>
              </w:rPr>
            </w:pPr>
            <w:r w:rsidRPr="00BA35B7">
              <w:rPr>
                <w:rFonts w:eastAsia="Times New Roman"/>
                <w:lang w:val="en-GB"/>
              </w:rPr>
              <w:t>Means when the Code Compliance Certificate (CCC) is issued by Auckland Council</w:t>
            </w:r>
          </w:p>
        </w:tc>
      </w:tr>
      <w:tr w:rsidR="00317F15" w:rsidRPr="00BA35B7" w14:paraId="76135DDA" w14:textId="77777777" w:rsidTr="004F0168">
        <w:trPr>
          <w:cantSplit/>
        </w:trPr>
        <w:tc>
          <w:tcPr>
            <w:tcW w:w="2517" w:type="dxa"/>
            <w:tcBorders>
              <w:top w:val="nil"/>
              <w:left w:val="nil"/>
              <w:bottom w:val="nil"/>
              <w:right w:val="nil"/>
            </w:tcBorders>
          </w:tcPr>
          <w:p w14:paraId="449238C0"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Completion of Excavation</w:t>
            </w:r>
          </w:p>
        </w:tc>
        <w:tc>
          <w:tcPr>
            <w:tcW w:w="6555" w:type="dxa"/>
            <w:tcBorders>
              <w:top w:val="nil"/>
              <w:left w:val="nil"/>
              <w:bottom w:val="nil"/>
              <w:right w:val="nil"/>
            </w:tcBorders>
          </w:tcPr>
          <w:p w14:paraId="1EBA8F2C" w14:textId="1F79AA09"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Means the stage when all Bulk Excavation has been completed and all foundation/footing excavations within 10 metr</w:t>
            </w:r>
            <w:r w:rsidR="00B957C9" w:rsidRPr="00BA35B7">
              <w:rPr>
                <w:rFonts w:eastAsia="Times New Roman"/>
                <w:lang w:val="en-GB"/>
              </w:rPr>
              <w:t>e</w:t>
            </w:r>
            <w:r w:rsidRPr="00BA35B7">
              <w:rPr>
                <w:rFonts w:eastAsia="Times New Roman"/>
                <w:lang w:val="en-GB"/>
              </w:rPr>
              <w:t>s of the perimeter retaining wall have been completed.</w:t>
            </w:r>
          </w:p>
        </w:tc>
      </w:tr>
      <w:tr w:rsidR="00317F15" w:rsidRPr="00BA35B7" w14:paraId="2572B089" w14:textId="77777777" w:rsidTr="004F0168">
        <w:trPr>
          <w:cantSplit/>
        </w:trPr>
        <w:tc>
          <w:tcPr>
            <w:tcW w:w="2517" w:type="dxa"/>
            <w:tcBorders>
              <w:top w:val="nil"/>
              <w:left w:val="nil"/>
              <w:bottom w:val="nil"/>
              <w:right w:val="nil"/>
            </w:tcBorders>
            <w:hideMark/>
          </w:tcPr>
          <w:p w14:paraId="6004705A"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Condition Survey</w:t>
            </w:r>
          </w:p>
        </w:tc>
        <w:tc>
          <w:tcPr>
            <w:tcW w:w="6555" w:type="dxa"/>
            <w:tcBorders>
              <w:top w:val="nil"/>
              <w:left w:val="nil"/>
              <w:bottom w:val="nil"/>
              <w:right w:val="nil"/>
            </w:tcBorders>
          </w:tcPr>
          <w:p w14:paraId="1685C8BD" w14:textId="197CE095" w:rsidR="00317F15" w:rsidRPr="00BA35B7" w:rsidRDefault="00317F15" w:rsidP="00744A04">
            <w:pPr>
              <w:widowControl/>
              <w:adjustRightInd w:val="0"/>
              <w:spacing w:before="120" w:after="120" w:line="276" w:lineRule="auto"/>
              <w:jc w:val="both"/>
              <w:rPr>
                <w:rFonts w:eastAsia="Times New Roman"/>
                <w:lang w:val="en-GB"/>
              </w:rPr>
            </w:pPr>
            <w:r w:rsidRPr="00BA35B7">
              <w:rPr>
                <w:rFonts w:eastAsia="Times New Roman"/>
                <w:lang w:val="en-GB"/>
              </w:rPr>
              <w:t>Means an external visual inspection or a detailed condition survey (as defined in the relevant conditions).</w:t>
            </w:r>
          </w:p>
        </w:tc>
      </w:tr>
      <w:tr w:rsidR="00317F15" w:rsidRPr="00BA35B7" w14:paraId="48FF7A14" w14:textId="77777777" w:rsidTr="004F0168">
        <w:trPr>
          <w:cantSplit/>
          <w:trHeight w:val="979"/>
        </w:trPr>
        <w:tc>
          <w:tcPr>
            <w:tcW w:w="2517" w:type="dxa"/>
            <w:tcBorders>
              <w:top w:val="nil"/>
              <w:left w:val="nil"/>
              <w:bottom w:val="nil"/>
              <w:right w:val="nil"/>
            </w:tcBorders>
            <w:hideMark/>
          </w:tcPr>
          <w:p w14:paraId="3BEB4240"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Damage</w:t>
            </w:r>
          </w:p>
        </w:tc>
        <w:tc>
          <w:tcPr>
            <w:tcW w:w="6555" w:type="dxa"/>
            <w:tcBorders>
              <w:top w:val="nil"/>
              <w:left w:val="nil"/>
              <w:bottom w:val="nil"/>
              <w:right w:val="nil"/>
            </w:tcBorders>
          </w:tcPr>
          <w:p w14:paraId="3DD900C6" w14:textId="66C06847"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Includes Aesthetic, Serviceability, Stability, but does not include Negligible Damage. Damage as described in the table below.</w:t>
            </w:r>
          </w:p>
        </w:tc>
      </w:tr>
      <w:tr w:rsidR="00317F15" w:rsidRPr="00BA35B7" w14:paraId="10DF89F8" w14:textId="77777777" w:rsidTr="004F0168">
        <w:trPr>
          <w:cantSplit/>
        </w:trPr>
        <w:tc>
          <w:tcPr>
            <w:tcW w:w="2517" w:type="dxa"/>
            <w:tcBorders>
              <w:top w:val="nil"/>
              <w:left w:val="nil"/>
              <w:bottom w:val="nil"/>
              <w:right w:val="nil"/>
            </w:tcBorders>
            <w:hideMark/>
          </w:tcPr>
          <w:p w14:paraId="0BFB3C6B"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lastRenderedPageBreak/>
              <w:t>External visual inspection</w:t>
            </w:r>
          </w:p>
        </w:tc>
        <w:tc>
          <w:tcPr>
            <w:tcW w:w="6555" w:type="dxa"/>
            <w:tcBorders>
              <w:top w:val="nil"/>
              <w:left w:val="nil"/>
              <w:bottom w:val="nil"/>
              <w:right w:val="nil"/>
            </w:tcBorders>
          </w:tcPr>
          <w:p w14:paraId="5E8AE0D1" w14:textId="7E6D55D0" w:rsidR="00317F15" w:rsidRPr="00BA35B7" w:rsidRDefault="00317F15" w:rsidP="00744A04">
            <w:pPr>
              <w:widowControl/>
              <w:adjustRightInd w:val="0"/>
              <w:spacing w:before="120" w:after="120" w:line="276" w:lineRule="auto"/>
              <w:jc w:val="both"/>
              <w:rPr>
                <w:rFonts w:eastAsia="Times New Roman"/>
              </w:rPr>
            </w:pPr>
            <w:r w:rsidRPr="00BA35B7">
              <w:rPr>
                <w:rFonts w:eastAsia="Times New Roman"/>
              </w:rPr>
              <w:t xml:space="preserve">A condition survey undertaken for the purpose of detecting any ground instability, new external Damage or deterioration of existing external Damage. Includes as a minimum a visual inspection of the ground surrounding a building or excavation or the exterior of a building; and may include a dated photographic record of all observable changes to ground conditions or exterior Damage. </w:t>
            </w:r>
          </w:p>
        </w:tc>
      </w:tr>
      <w:tr w:rsidR="00317F15" w:rsidRPr="00BA35B7" w14:paraId="737D14DB" w14:textId="77777777" w:rsidTr="004F0168">
        <w:trPr>
          <w:cantSplit/>
        </w:trPr>
        <w:tc>
          <w:tcPr>
            <w:tcW w:w="2517" w:type="dxa"/>
            <w:tcBorders>
              <w:top w:val="nil"/>
              <w:left w:val="nil"/>
              <w:bottom w:val="nil"/>
              <w:right w:val="nil"/>
            </w:tcBorders>
            <w:hideMark/>
          </w:tcPr>
          <w:p w14:paraId="6ABCB2FA"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GSMCP</w:t>
            </w:r>
          </w:p>
        </w:tc>
        <w:tc>
          <w:tcPr>
            <w:tcW w:w="6555" w:type="dxa"/>
            <w:tcBorders>
              <w:top w:val="nil"/>
              <w:left w:val="nil"/>
              <w:bottom w:val="nil"/>
              <w:right w:val="nil"/>
            </w:tcBorders>
          </w:tcPr>
          <w:p w14:paraId="6320918F" w14:textId="43820D97" w:rsidR="00317F15" w:rsidRPr="00BA35B7" w:rsidRDefault="00317F15" w:rsidP="00744A04">
            <w:pPr>
              <w:widowControl/>
              <w:adjustRightInd w:val="0"/>
              <w:spacing w:before="120" w:after="120" w:line="276" w:lineRule="auto"/>
              <w:jc w:val="both"/>
              <w:rPr>
                <w:rFonts w:eastAsia="Times New Roman"/>
                <w:lang w:val="en-GB"/>
              </w:rPr>
            </w:pPr>
            <w:r w:rsidRPr="00BA35B7">
              <w:rPr>
                <w:rFonts w:eastAsia="Times New Roman"/>
                <w:lang w:val="en-GB"/>
              </w:rPr>
              <w:t>Means Groundwater and Settlement Monitoring and Contingency Plan</w:t>
            </w:r>
          </w:p>
        </w:tc>
      </w:tr>
      <w:tr w:rsidR="00317F15" w:rsidRPr="00BA35B7" w14:paraId="0F8A5354" w14:textId="77777777" w:rsidTr="004F0168">
        <w:trPr>
          <w:cantSplit/>
        </w:trPr>
        <w:tc>
          <w:tcPr>
            <w:tcW w:w="2517" w:type="dxa"/>
            <w:tcBorders>
              <w:top w:val="nil"/>
              <w:left w:val="nil"/>
              <w:bottom w:val="nil"/>
              <w:right w:val="nil"/>
            </w:tcBorders>
            <w:hideMark/>
          </w:tcPr>
          <w:p w14:paraId="209603B5"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Monitoring Station</w:t>
            </w:r>
          </w:p>
        </w:tc>
        <w:tc>
          <w:tcPr>
            <w:tcW w:w="6555" w:type="dxa"/>
            <w:tcBorders>
              <w:top w:val="nil"/>
              <w:left w:val="nil"/>
              <w:bottom w:val="nil"/>
              <w:right w:val="nil"/>
            </w:tcBorders>
          </w:tcPr>
          <w:p w14:paraId="74F5AA11" w14:textId="6F502B9A" w:rsidR="00317F15" w:rsidRPr="00BA35B7" w:rsidRDefault="00317F15" w:rsidP="00744A04">
            <w:pPr>
              <w:widowControl/>
              <w:adjustRightInd w:val="0"/>
              <w:spacing w:before="120" w:after="120" w:line="276" w:lineRule="auto"/>
              <w:jc w:val="both"/>
              <w:rPr>
                <w:rFonts w:eastAsia="Times New Roman"/>
                <w:lang w:val="en-GB"/>
              </w:rPr>
            </w:pPr>
            <w:r w:rsidRPr="00BA35B7">
              <w:rPr>
                <w:rFonts w:eastAsia="Times New Roman"/>
                <w:lang w:val="en-GB"/>
              </w:rPr>
              <w:t xml:space="preserve">Means any monitoring instrument including a ground or building deformation station, inclinometer, groundwater monitoring bore, retaining wall deflection station, or other monitoring device required by this consent. </w:t>
            </w:r>
          </w:p>
        </w:tc>
      </w:tr>
      <w:tr w:rsidR="00317F15" w:rsidRPr="00BA35B7" w14:paraId="432B2985" w14:textId="77777777" w:rsidTr="004F0168">
        <w:trPr>
          <w:cantSplit/>
        </w:trPr>
        <w:tc>
          <w:tcPr>
            <w:tcW w:w="2517" w:type="dxa"/>
            <w:tcBorders>
              <w:top w:val="nil"/>
              <w:left w:val="nil"/>
              <w:bottom w:val="nil"/>
              <w:right w:val="nil"/>
            </w:tcBorders>
            <w:hideMark/>
          </w:tcPr>
          <w:p w14:paraId="48AB6873"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RL</w:t>
            </w:r>
          </w:p>
        </w:tc>
        <w:tc>
          <w:tcPr>
            <w:tcW w:w="6555" w:type="dxa"/>
            <w:tcBorders>
              <w:top w:val="nil"/>
              <w:left w:val="nil"/>
              <w:bottom w:val="nil"/>
              <w:right w:val="nil"/>
            </w:tcBorders>
          </w:tcPr>
          <w:p w14:paraId="1F02A2C5" w14:textId="71A5934D"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Means Reduced Level.</w:t>
            </w:r>
          </w:p>
        </w:tc>
      </w:tr>
      <w:tr w:rsidR="00317F15" w:rsidRPr="00BA35B7" w14:paraId="7E84AA60" w14:textId="77777777" w:rsidTr="004F0168">
        <w:trPr>
          <w:cantSplit/>
        </w:trPr>
        <w:tc>
          <w:tcPr>
            <w:tcW w:w="2517" w:type="dxa"/>
            <w:tcBorders>
              <w:top w:val="nil"/>
              <w:left w:val="nil"/>
              <w:bottom w:val="nil"/>
              <w:right w:val="nil"/>
            </w:tcBorders>
            <w:hideMark/>
          </w:tcPr>
          <w:p w14:paraId="69E4B7DE"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 xml:space="preserve">Seasonal Low Groundwater Level </w:t>
            </w:r>
          </w:p>
        </w:tc>
        <w:tc>
          <w:tcPr>
            <w:tcW w:w="6555" w:type="dxa"/>
            <w:tcBorders>
              <w:top w:val="nil"/>
              <w:left w:val="nil"/>
              <w:bottom w:val="nil"/>
              <w:right w:val="nil"/>
            </w:tcBorders>
          </w:tcPr>
          <w:p w14:paraId="60642FA5" w14:textId="7810E196" w:rsidR="00317F15" w:rsidRPr="00BA35B7" w:rsidRDefault="00317F15" w:rsidP="00744A04">
            <w:pPr>
              <w:widowControl/>
              <w:adjustRightInd w:val="0"/>
              <w:spacing w:before="120" w:after="120" w:line="276" w:lineRule="auto"/>
              <w:jc w:val="both"/>
              <w:rPr>
                <w:rFonts w:eastAsia="Times New Roman"/>
                <w:lang w:val="en-GB"/>
              </w:rPr>
            </w:pPr>
            <w:r w:rsidRPr="00BA35B7">
              <w:rPr>
                <w:rFonts w:eastAsia="Times New Roman"/>
                <w:lang w:val="en-GB"/>
              </w:rPr>
              <w:t>Means the annual lowest groundwater level – which typically occurs in summer.</w:t>
            </w:r>
          </w:p>
        </w:tc>
      </w:tr>
      <w:tr w:rsidR="00317F15" w:rsidRPr="00BA35B7" w14:paraId="61702578" w14:textId="77777777" w:rsidTr="004F0168">
        <w:trPr>
          <w:cantSplit/>
        </w:trPr>
        <w:tc>
          <w:tcPr>
            <w:tcW w:w="2517" w:type="dxa"/>
            <w:tcBorders>
              <w:top w:val="nil"/>
              <w:left w:val="nil"/>
              <w:bottom w:val="nil"/>
              <w:right w:val="nil"/>
            </w:tcBorders>
            <w:hideMark/>
          </w:tcPr>
          <w:p w14:paraId="4289121F"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Services</w:t>
            </w:r>
          </w:p>
        </w:tc>
        <w:tc>
          <w:tcPr>
            <w:tcW w:w="6555" w:type="dxa"/>
            <w:tcBorders>
              <w:top w:val="nil"/>
              <w:left w:val="nil"/>
              <w:bottom w:val="nil"/>
              <w:right w:val="nil"/>
            </w:tcBorders>
          </w:tcPr>
          <w:p w14:paraId="663D86FB" w14:textId="488C7760" w:rsidR="00317F15" w:rsidRPr="00BA35B7" w:rsidRDefault="00317F15" w:rsidP="00744A04">
            <w:pPr>
              <w:widowControl/>
              <w:adjustRightInd w:val="0"/>
              <w:spacing w:before="120" w:after="120" w:line="276" w:lineRule="auto"/>
              <w:jc w:val="both"/>
              <w:rPr>
                <w:rFonts w:eastAsia="Times New Roman"/>
                <w:lang w:val="en-GB"/>
              </w:rPr>
            </w:pPr>
            <w:r w:rsidRPr="00BA35B7">
              <w:rPr>
                <w:rFonts w:eastAsia="Times New Roman"/>
                <w:lang w:val="en-GB"/>
              </w:rPr>
              <w:t xml:space="preserve">Include fibre optic cables, sanitary drainage, stormwater drainage, gas and water mains, power and telephone installations and infrastructure, road infrastructure assets such as footpaths, kerbs, catch-pits, pavements and street furniture. </w:t>
            </w:r>
          </w:p>
        </w:tc>
      </w:tr>
      <w:tr w:rsidR="00317F15" w:rsidRPr="00BA35B7" w14:paraId="274CFEF6" w14:textId="77777777" w:rsidTr="004F0168">
        <w:trPr>
          <w:cantSplit/>
        </w:trPr>
        <w:tc>
          <w:tcPr>
            <w:tcW w:w="2517" w:type="dxa"/>
            <w:tcBorders>
              <w:top w:val="nil"/>
              <w:left w:val="nil"/>
              <w:bottom w:val="nil"/>
              <w:right w:val="nil"/>
            </w:tcBorders>
            <w:hideMark/>
          </w:tcPr>
          <w:p w14:paraId="265A6814"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SQEP</w:t>
            </w:r>
          </w:p>
        </w:tc>
        <w:tc>
          <w:tcPr>
            <w:tcW w:w="6555" w:type="dxa"/>
            <w:tcBorders>
              <w:top w:val="nil"/>
              <w:left w:val="nil"/>
              <w:bottom w:val="nil"/>
              <w:right w:val="nil"/>
            </w:tcBorders>
          </w:tcPr>
          <w:p w14:paraId="3A0685EF" w14:textId="4FCC6F3F"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Means Suitably Qualified Engineering Professional</w:t>
            </w:r>
          </w:p>
        </w:tc>
      </w:tr>
      <w:tr w:rsidR="00317F15" w:rsidRPr="00BA35B7" w14:paraId="0D542EBA" w14:textId="77777777" w:rsidTr="004F0168">
        <w:trPr>
          <w:cantSplit/>
        </w:trPr>
        <w:tc>
          <w:tcPr>
            <w:tcW w:w="2517" w:type="dxa"/>
            <w:tcBorders>
              <w:top w:val="nil"/>
              <w:left w:val="nil"/>
              <w:bottom w:val="nil"/>
              <w:right w:val="nil"/>
            </w:tcBorders>
            <w:hideMark/>
          </w:tcPr>
          <w:p w14:paraId="4FDDF4BD" w14:textId="77777777" w:rsidR="00317F15" w:rsidRPr="00BA35B7" w:rsidRDefault="00317F15" w:rsidP="00744A04">
            <w:pPr>
              <w:widowControl/>
              <w:adjustRightInd w:val="0"/>
              <w:spacing w:before="120" w:after="120" w:line="276" w:lineRule="auto"/>
              <w:ind w:left="28"/>
              <w:rPr>
                <w:rFonts w:eastAsia="Times New Roman"/>
                <w:lang w:val="en-GB"/>
              </w:rPr>
            </w:pPr>
            <w:r w:rsidRPr="00BA35B7">
              <w:rPr>
                <w:rFonts w:eastAsia="Times New Roman"/>
                <w:lang w:val="en-GB"/>
              </w:rPr>
              <w:t>SQBS</w:t>
            </w:r>
          </w:p>
        </w:tc>
        <w:tc>
          <w:tcPr>
            <w:tcW w:w="6555" w:type="dxa"/>
            <w:tcBorders>
              <w:top w:val="nil"/>
              <w:left w:val="nil"/>
              <w:bottom w:val="nil"/>
              <w:right w:val="nil"/>
            </w:tcBorders>
          </w:tcPr>
          <w:p w14:paraId="3586BED8" w14:textId="70D4A7C3" w:rsidR="00317F15" w:rsidRPr="00BA35B7" w:rsidRDefault="00317F15" w:rsidP="00744A04">
            <w:pPr>
              <w:widowControl/>
              <w:adjustRightInd w:val="0"/>
              <w:spacing w:before="120" w:after="120" w:line="276" w:lineRule="auto"/>
              <w:ind w:left="34"/>
              <w:jc w:val="both"/>
              <w:rPr>
                <w:rFonts w:eastAsia="Times New Roman"/>
                <w:lang w:val="en-GB"/>
              </w:rPr>
            </w:pPr>
            <w:r w:rsidRPr="00BA35B7">
              <w:rPr>
                <w:rFonts w:eastAsia="Times New Roman"/>
                <w:lang w:val="en-GB"/>
              </w:rPr>
              <w:t>Means Suitably Qualified Building Surveyor</w:t>
            </w:r>
          </w:p>
        </w:tc>
      </w:tr>
      <w:bookmarkEnd w:id="55"/>
    </w:tbl>
    <w:p w14:paraId="6DB321B7" w14:textId="77777777" w:rsidR="00317F15" w:rsidRPr="00BA35B7" w:rsidRDefault="00317F15" w:rsidP="00744A04">
      <w:pPr>
        <w:pStyle w:val="TableParagraph"/>
        <w:widowControl/>
        <w:spacing w:before="120" w:after="120" w:line="276" w:lineRule="auto"/>
        <w:ind w:left="993" w:right="570"/>
        <w:jc w:val="both"/>
        <w:sectPr w:rsidR="00317F15" w:rsidRPr="00BA35B7" w:rsidSect="002220CF">
          <w:headerReference w:type="default" r:id="rId14"/>
          <w:pgSz w:w="11910" w:h="16840" w:code="9"/>
          <w:pgMar w:top="1038" w:right="425" w:bottom="862" w:left="992" w:header="851" w:footer="425" w:gutter="0"/>
          <w:cols w:space="720"/>
        </w:sectPr>
      </w:pPr>
    </w:p>
    <w:p w14:paraId="5987ED11" w14:textId="6D5B532C" w:rsidR="00057962" w:rsidRPr="00BA35B7" w:rsidRDefault="005D75E8" w:rsidP="00744A04">
      <w:pPr>
        <w:pStyle w:val="BodyText"/>
        <w:widowControl/>
        <w:spacing w:before="120" w:after="120" w:line="276" w:lineRule="auto"/>
        <w:ind w:left="993" w:right="570"/>
        <w:jc w:val="both"/>
      </w:pPr>
      <w:r w:rsidRPr="00BA35B7">
        <w:br w:type="column"/>
      </w:r>
    </w:p>
    <w:p w14:paraId="4E9E7B6B" w14:textId="77777777" w:rsidR="00057962" w:rsidRPr="00BA35B7" w:rsidRDefault="00057962" w:rsidP="00744A04">
      <w:pPr>
        <w:pStyle w:val="BodyText"/>
        <w:widowControl/>
        <w:spacing w:before="120" w:after="120" w:line="276" w:lineRule="auto"/>
        <w:ind w:left="993" w:right="570"/>
        <w:jc w:val="both"/>
        <w:sectPr w:rsidR="00057962" w:rsidRPr="00BA35B7" w:rsidSect="002220CF">
          <w:type w:val="continuous"/>
          <w:pgSz w:w="11910" w:h="16840"/>
          <w:pgMar w:top="1280" w:right="425" w:bottom="860" w:left="992" w:header="851" w:footer="425" w:gutter="0"/>
          <w:cols w:num="2" w:space="720" w:equalWidth="0">
            <w:col w:w="2649" w:space="40"/>
            <w:col w:w="7804"/>
          </w:cols>
        </w:sectPr>
      </w:pPr>
    </w:p>
    <w:p w14:paraId="192C3B41" w14:textId="525FE35E" w:rsidR="00057962" w:rsidRPr="00BA35B7" w:rsidRDefault="005D75E8" w:rsidP="00744A04">
      <w:pPr>
        <w:pStyle w:val="BodyText"/>
        <w:widowControl/>
        <w:tabs>
          <w:tab w:val="left" w:pos="3447"/>
        </w:tabs>
        <w:spacing w:before="120" w:after="120" w:line="276" w:lineRule="auto"/>
        <w:ind w:left="993" w:right="570" w:hanging="2660"/>
        <w:jc w:val="both"/>
      </w:pPr>
      <w:r w:rsidRPr="00BA35B7">
        <w:rPr>
          <w:spacing w:val="-2"/>
        </w:rPr>
        <w:lastRenderedPageBreak/>
        <w:t>Ser</w:t>
      </w:r>
    </w:p>
    <w:p w14:paraId="50E9F046" w14:textId="77777777" w:rsidR="00057962" w:rsidRPr="00BA35B7" w:rsidRDefault="00057962" w:rsidP="00744A04">
      <w:pPr>
        <w:pStyle w:val="BodyText"/>
        <w:widowControl/>
        <w:spacing w:before="0" w:line="276" w:lineRule="auto"/>
        <w:ind w:left="992" w:right="573"/>
        <w:jc w:val="both"/>
        <w:rPr>
          <w:sz w:val="20"/>
        </w:rPr>
      </w:pPr>
    </w:p>
    <w:tbl>
      <w:tblPr>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27"/>
        <w:gridCol w:w="1859"/>
        <w:gridCol w:w="4661"/>
        <w:gridCol w:w="2145"/>
      </w:tblGrid>
      <w:tr w:rsidR="00057962" w:rsidRPr="00BA35B7" w14:paraId="39008FAF" w14:textId="77777777" w:rsidTr="00B8593C">
        <w:trPr>
          <w:tblHeader/>
        </w:trPr>
        <w:tc>
          <w:tcPr>
            <w:tcW w:w="1327" w:type="dxa"/>
            <w:tcBorders>
              <w:bottom w:val="single" w:sz="6" w:space="0" w:color="000000"/>
            </w:tcBorders>
            <w:shd w:val="clear" w:color="auto" w:fill="DEEAF6"/>
          </w:tcPr>
          <w:p w14:paraId="39B38818" w14:textId="77777777" w:rsidR="00057962" w:rsidRPr="00BA35B7" w:rsidRDefault="005D75E8" w:rsidP="00744A04">
            <w:pPr>
              <w:pStyle w:val="TableParagraph"/>
              <w:widowControl/>
              <w:spacing w:before="120" w:after="120" w:line="276" w:lineRule="auto"/>
              <w:ind w:left="192"/>
              <w:rPr>
                <w:b/>
                <w:sz w:val="20"/>
              </w:rPr>
            </w:pPr>
            <w:r w:rsidRPr="00BA35B7">
              <w:rPr>
                <w:b/>
                <w:spacing w:val="-2"/>
                <w:sz w:val="20"/>
              </w:rPr>
              <w:t xml:space="preserve">Category </w:t>
            </w:r>
            <w:r w:rsidRPr="00BA35B7">
              <w:rPr>
                <w:b/>
                <w:spacing w:val="-6"/>
                <w:sz w:val="20"/>
              </w:rPr>
              <w:t xml:space="preserve">of </w:t>
            </w:r>
            <w:r w:rsidRPr="00BA35B7">
              <w:rPr>
                <w:b/>
                <w:spacing w:val="-2"/>
                <w:sz w:val="20"/>
              </w:rPr>
              <w:t>Damage</w:t>
            </w:r>
          </w:p>
        </w:tc>
        <w:tc>
          <w:tcPr>
            <w:tcW w:w="1859" w:type="dxa"/>
            <w:tcBorders>
              <w:bottom w:val="single" w:sz="6" w:space="0" w:color="000000"/>
            </w:tcBorders>
            <w:shd w:val="clear" w:color="auto" w:fill="DEEAF6"/>
          </w:tcPr>
          <w:p w14:paraId="3778D251" w14:textId="77777777" w:rsidR="00057962" w:rsidRPr="00BA35B7" w:rsidRDefault="005D75E8" w:rsidP="00744A04">
            <w:pPr>
              <w:pStyle w:val="TableParagraph"/>
              <w:widowControl/>
              <w:spacing w:before="120" w:after="120" w:line="276" w:lineRule="auto"/>
              <w:ind w:left="161" w:right="10" w:hanging="2"/>
              <w:rPr>
                <w:b/>
                <w:sz w:val="20"/>
              </w:rPr>
            </w:pPr>
            <w:r w:rsidRPr="00BA35B7">
              <w:rPr>
                <w:b/>
                <w:spacing w:val="-2"/>
                <w:sz w:val="20"/>
              </w:rPr>
              <w:t xml:space="preserve">Normal </w:t>
            </w:r>
            <w:r w:rsidRPr="00BA35B7">
              <w:rPr>
                <w:b/>
                <w:sz w:val="20"/>
              </w:rPr>
              <w:t>Degree</w:t>
            </w:r>
            <w:r w:rsidRPr="00BA35B7">
              <w:rPr>
                <w:b/>
                <w:spacing w:val="-14"/>
                <w:sz w:val="20"/>
              </w:rPr>
              <w:t xml:space="preserve"> </w:t>
            </w:r>
            <w:r w:rsidRPr="00BA35B7">
              <w:rPr>
                <w:b/>
                <w:sz w:val="20"/>
              </w:rPr>
              <w:t xml:space="preserve">of </w:t>
            </w:r>
            <w:r w:rsidRPr="00BA35B7">
              <w:rPr>
                <w:b/>
                <w:spacing w:val="-2"/>
                <w:sz w:val="20"/>
              </w:rPr>
              <w:t>Severity</w:t>
            </w:r>
          </w:p>
        </w:tc>
        <w:tc>
          <w:tcPr>
            <w:tcW w:w="4661" w:type="dxa"/>
            <w:tcBorders>
              <w:bottom w:val="single" w:sz="6" w:space="0" w:color="000000"/>
            </w:tcBorders>
            <w:shd w:val="clear" w:color="auto" w:fill="DEEAF6"/>
          </w:tcPr>
          <w:p w14:paraId="31293FD9" w14:textId="77777777" w:rsidR="00057962" w:rsidRPr="00BA35B7" w:rsidRDefault="005D75E8" w:rsidP="00744A04">
            <w:pPr>
              <w:pStyle w:val="TableParagraph"/>
              <w:widowControl/>
              <w:spacing w:before="120" w:after="120" w:line="276" w:lineRule="auto"/>
              <w:ind w:left="123" w:right="293"/>
              <w:rPr>
                <w:b/>
                <w:sz w:val="20"/>
              </w:rPr>
            </w:pPr>
            <w:r w:rsidRPr="00BA35B7">
              <w:rPr>
                <w:b/>
                <w:spacing w:val="-2"/>
                <w:sz w:val="20"/>
              </w:rPr>
              <w:t>Description</w:t>
            </w:r>
            <w:r w:rsidRPr="00BA35B7">
              <w:rPr>
                <w:b/>
                <w:spacing w:val="-5"/>
                <w:sz w:val="20"/>
              </w:rPr>
              <w:t xml:space="preserve"> </w:t>
            </w:r>
            <w:r w:rsidRPr="00BA35B7">
              <w:rPr>
                <w:b/>
                <w:spacing w:val="-2"/>
                <w:sz w:val="20"/>
              </w:rPr>
              <w:t>of</w:t>
            </w:r>
            <w:r w:rsidRPr="00BA35B7">
              <w:rPr>
                <w:b/>
                <w:spacing w:val="-4"/>
                <w:sz w:val="20"/>
              </w:rPr>
              <w:t xml:space="preserve"> </w:t>
            </w:r>
            <w:r w:rsidRPr="00BA35B7">
              <w:rPr>
                <w:b/>
                <w:spacing w:val="-2"/>
                <w:sz w:val="20"/>
              </w:rPr>
              <w:t>Typical</w:t>
            </w:r>
            <w:r w:rsidRPr="00BA35B7">
              <w:rPr>
                <w:b/>
                <w:spacing w:val="-5"/>
                <w:sz w:val="20"/>
              </w:rPr>
              <w:t xml:space="preserve"> </w:t>
            </w:r>
            <w:r w:rsidRPr="00BA35B7">
              <w:rPr>
                <w:b/>
                <w:spacing w:val="-2"/>
                <w:sz w:val="20"/>
              </w:rPr>
              <w:t>Damage</w:t>
            </w:r>
          </w:p>
          <w:p w14:paraId="16833A2E" w14:textId="77777777" w:rsidR="00057962" w:rsidRPr="00BA35B7" w:rsidRDefault="005D75E8" w:rsidP="00744A04">
            <w:pPr>
              <w:pStyle w:val="TableParagraph"/>
              <w:widowControl/>
              <w:spacing w:before="120" w:after="120" w:line="276" w:lineRule="auto"/>
              <w:ind w:left="123" w:right="293"/>
              <w:rPr>
                <w:i/>
                <w:sz w:val="20"/>
              </w:rPr>
            </w:pPr>
            <w:r w:rsidRPr="00BA35B7">
              <w:rPr>
                <w:i/>
                <w:sz w:val="20"/>
              </w:rPr>
              <w:t>(Building</w:t>
            </w:r>
            <w:r w:rsidRPr="00BA35B7">
              <w:rPr>
                <w:i/>
                <w:spacing w:val="-14"/>
                <w:sz w:val="20"/>
              </w:rPr>
              <w:t xml:space="preserve"> </w:t>
            </w:r>
            <w:r w:rsidRPr="00BA35B7">
              <w:rPr>
                <w:i/>
                <w:sz w:val="20"/>
              </w:rPr>
              <w:t>Damage</w:t>
            </w:r>
            <w:r w:rsidRPr="00BA35B7">
              <w:rPr>
                <w:i/>
                <w:spacing w:val="-14"/>
                <w:sz w:val="20"/>
              </w:rPr>
              <w:t xml:space="preserve"> </w:t>
            </w:r>
            <w:r w:rsidRPr="00BA35B7">
              <w:rPr>
                <w:i/>
                <w:sz w:val="20"/>
              </w:rPr>
              <w:t>Classification</w:t>
            </w:r>
            <w:r w:rsidRPr="00BA35B7">
              <w:rPr>
                <w:i/>
                <w:spacing w:val="-14"/>
                <w:sz w:val="20"/>
              </w:rPr>
              <w:t xml:space="preserve"> </w:t>
            </w:r>
            <w:r w:rsidRPr="00BA35B7">
              <w:rPr>
                <w:i/>
                <w:sz w:val="20"/>
              </w:rPr>
              <w:t>after</w:t>
            </w:r>
            <w:r w:rsidRPr="00BA35B7">
              <w:rPr>
                <w:i/>
                <w:spacing w:val="-14"/>
                <w:sz w:val="20"/>
              </w:rPr>
              <w:t xml:space="preserve"> </w:t>
            </w:r>
            <w:r w:rsidRPr="00BA35B7">
              <w:rPr>
                <w:i/>
                <w:sz w:val="20"/>
              </w:rPr>
              <w:t>Burland</w:t>
            </w:r>
            <w:r w:rsidRPr="00BA35B7">
              <w:rPr>
                <w:i/>
                <w:spacing w:val="-14"/>
                <w:sz w:val="20"/>
              </w:rPr>
              <w:t xml:space="preserve"> </w:t>
            </w:r>
            <w:r w:rsidRPr="00BA35B7">
              <w:rPr>
                <w:i/>
                <w:sz w:val="20"/>
              </w:rPr>
              <w:t>(1995), and Mair et al (1996))</w:t>
            </w:r>
          </w:p>
        </w:tc>
        <w:tc>
          <w:tcPr>
            <w:tcW w:w="2145" w:type="dxa"/>
            <w:tcBorders>
              <w:bottom w:val="single" w:sz="6" w:space="0" w:color="000000"/>
            </w:tcBorders>
            <w:shd w:val="clear" w:color="auto" w:fill="DEEAF6"/>
          </w:tcPr>
          <w:p w14:paraId="435BC217" w14:textId="77777777" w:rsidR="00057962" w:rsidRPr="00BA35B7" w:rsidRDefault="005D75E8" w:rsidP="00744A04">
            <w:pPr>
              <w:pStyle w:val="TableParagraph"/>
              <w:widowControl/>
              <w:tabs>
                <w:tab w:val="left" w:pos="992"/>
              </w:tabs>
              <w:spacing w:before="120" w:after="120" w:line="276" w:lineRule="auto"/>
              <w:ind w:left="124" w:right="570" w:hanging="1"/>
              <w:rPr>
                <w:b/>
                <w:sz w:val="20"/>
              </w:rPr>
            </w:pPr>
            <w:r w:rsidRPr="00BA35B7">
              <w:rPr>
                <w:b/>
                <w:spacing w:val="-2"/>
                <w:sz w:val="20"/>
              </w:rPr>
              <w:t>General Category</w:t>
            </w:r>
          </w:p>
          <w:p w14:paraId="3231BBDB" w14:textId="77777777" w:rsidR="00057962" w:rsidRPr="00BA35B7" w:rsidRDefault="005D75E8" w:rsidP="00744A04">
            <w:pPr>
              <w:pStyle w:val="TableParagraph"/>
              <w:widowControl/>
              <w:tabs>
                <w:tab w:val="left" w:pos="992"/>
              </w:tabs>
              <w:spacing w:before="120" w:after="120" w:line="276" w:lineRule="auto"/>
              <w:ind w:left="141" w:right="570"/>
              <w:rPr>
                <w:i/>
                <w:sz w:val="20"/>
              </w:rPr>
            </w:pPr>
            <w:r w:rsidRPr="00BA35B7">
              <w:rPr>
                <w:i/>
                <w:spacing w:val="-2"/>
                <w:sz w:val="20"/>
              </w:rPr>
              <w:t>(after</w:t>
            </w:r>
            <w:r w:rsidRPr="00BA35B7">
              <w:rPr>
                <w:i/>
                <w:spacing w:val="-12"/>
                <w:sz w:val="20"/>
              </w:rPr>
              <w:t xml:space="preserve"> </w:t>
            </w:r>
            <w:r w:rsidRPr="00BA35B7">
              <w:rPr>
                <w:i/>
                <w:spacing w:val="-2"/>
                <w:sz w:val="20"/>
              </w:rPr>
              <w:t xml:space="preserve">Burland </w:t>
            </w:r>
            <w:r w:rsidRPr="00BA35B7">
              <w:rPr>
                <w:i/>
                <w:sz w:val="20"/>
              </w:rPr>
              <w:t>– 1995)</w:t>
            </w:r>
          </w:p>
        </w:tc>
      </w:tr>
      <w:tr w:rsidR="00057962" w:rsidRPr="00BA35B7" w14:paraId="7A826DCF" w14:textId="77777777" w:rsidTr="004F0168">
        <w:tc>
          <w:tcPr>
            <w:tcW w:w="1327" w:type="dxa"/>
            <w:tcBorders>
              <w:top w:val="single" w:sz="6" w:space="0" w:color="000000"/>
              <w:bottom w:val="single" w:sz="4" w:space="0" w:color="000000"/>
            </w:tcBorders>
          </w:tcPr>
          <w:p w14:paraId="6594FF38" w14:textId="77777777" w:rsidR="00057962" w:rsidRPr="00BA35B7" w:rsidRDefault="005D75E8" w:rsidP="00744A04">
            <w:pPr>
              <w:pStyle w:val="TableParagraph"/>
              <w:widowControl/>
              <w:tabs>
                <w:tab w:val="left" w:pos="475"/>
              </w:tabs>
              <w:spacing w:before="120" w:after="120" w:line="276" w:lineRule="auto"/>
              <w:ind w:left="475" w:right="570"/>
              <w:jc w:val="both"/>
              <w:rPr>
                <w:sz w:val="20"/>
              </w:rPr>
            </w:pPr>
            <w:r w:rsidRPr="00BA35B7">
              <w:rPr>
                <w:spacing w:val="-10"/>
                <w:sz w:val="20"/>
              </w:rPr>
              <w:t>0</w:t>
            </w:r>
          </w:p>
        </w:tc>
        <w:tc>
          <w:tcPr>
            <w:tcW w:w="1859" w:type="dxa"/>
            <w:tcBorders>
              <w:top w:val="single" w:sz="6" w:space="0" w:color="000000"/>
              <w:bottom w:val="single" w:sz="4" w:space="0" w:color="000000"/>
            </w:tcBorders>
          </w:tcPr>
          <w:p w14:paraId="200FEE99" w14:textId="77777777" w:rsidR="00057962" w:rsidRPr="00BA35B7" w:rsidRDefault="005D75E8" w:rsidP="00744A04">
            <w:pPr>
              <w:pStyle w:val="TableParagraph"/>
              <w:widowControl/>
              <w:spacing w:before="120" w:after="120" w:line="276" w:lineRule="auto"/>
              <w:ind w:left="303" w:right="137"/>
              <w:jc w:val="both"/>
              <w:rPr>
                <w:sz w:val="20"/>
              </w:rPr>
            </w:pPr>
            <w:r w:rsidRPr="00BA35B7">
              <w:rPr>
                <w:spacing w:val="-2"/>
                <w:sz w:val="20"/>
              </w:rPr>
              <w:t>Negligible</w:t>
            </w:r>
          </w:p>
        </w:tc>
        <w:tc>
          <w:tcPr>
            <w:tcW w:w="4661" w:type="dxa"/>
            <w:tcBorders>
              <w:top w:val="single" w:sz="6" w:space="0" w:color="000000"/>
              <w:bottom w:val="single" w:sz="4" w:space="0" w:color="000000"/>
            </w:tcBorders>
          </w:tcPr>
          <w:p w14:paraId="1E412299" w14:textId="77777777" w:rsidR="00057962" w:rsidRPr="00BA35B7" w:rsidRDefault="005D75E8" w:rsidP="00744A04">
            <w:pPr>
              <w:pStyle w:val="TableParagraph"/>
              <w:widowControl/>
              <w:spacing w:before="120" w:after="120" w:line="276" w:lineRule="auto"/>
              <w:ind w:left="284" w:right="570"/>
              <w:jc w:val="both"/>
              <w:rPr>
                <w:sz w:val="20"/>
              </w:rPr>
            </w:pPr>
            <w:r w:rsidRPr="00BA35B7">
              <w:rPr>
                <w:spacing w:val="-2"/>
                <w:sz w:val="20"/>
              </w:rPr>
              <w:t>Hairline</w:t>
            </w:r>
            <w:r w:rsidRPr="00BA35B7">
              <w:rPr>
                <w:spacing w:val="-11"/>
                <w:sz w:val="20"/>
              </w:rPr>
              <w:t xml:space="preserve"> </w:t>
            </w:r>
            <w:r w:rsidRPr="00BA35B7">
              <w:rPr>
                <w:spacing w:val="-2"/>
                <w:sz w:val="20"/>
              </w:rPr>
              <w:t>cracks.</w:t>
            </w:r>
          </w:p>
        </w:tc>
        <w:tc>
          <w:tcPr>
            <w:tcW w:w="2145" w:type="dxa"/>
            <w:vMerge w:val="restart"/>
            <w:tcBorders>
              <w:top w:val="single" w:sz="6" w:space="0" w:color="000000"/>
            </w:tcBorders>
          </w:tcPr>
          <w:p w14:paraId="43D91834" w14:textId="77777777" w:rsidR="00057962" w:rsidRPr="00BA35B7" w:rsidRDefault="005D75E8" w:rsidP="00744A04">
            <w:pPr>
              <w:pStyle w:val="TableParagraph"/>
              <w:widowControl/>
              <w:tabs>
                <w:tab w:val="left" w:pos="992"/>
              </w:tabs>
              <w:spacing w:before="120" w:after="120" w:line="276" w:lineRule="auto"/>
              <w:ind w:left="282" w:right="570"/>
              <w:jc w:val="both"/>
              <w:rPr>
                <w:b/>
                <w:sz w:val="20"/>
              </w:rPr>
            </w:pPr>
            <w:r w:rsidRPr="00BA35B7">
              <w:rPr>
                <w:b/>
                <w:spacing w:val="-2"/>
                <w:sz w:val="20"/>
              </w:rPr>
              <w:t>Aesthetic Damage</w:t>
            </w:r>
          </w:p>
        </w:tc>
      </w:tr>
      <w:tr w:rsidR="00057962" w:rsidRPr="00BA35B7" w14:paraId="7631C316" w14:textId="77777777" w:rsidTr="004F0168">
        <w:tc>
          <w:tcPr>
            <w:tcW w:w="1327" w:type="dxa"/>
            <w:tcBorders>
              <w:top w:val="single" w:sz="4" w:space="0" w:color="000000"/>
            </w:tcBorders>
          </w:tcPr>
          <w:p w14:paraId="78BBA61E" w14:textId="77777777" w:rsidR="00057962" w:rsidRPr="00BA35B7" w:rsidRDefault="005D75E8" w:rsidP="00744A04">
            <w:pPr>
              <w:pStyle w:val="TableParagraph"/>
              <w:widowControl/>
              <w:tabs>
                <w:tab w:val="left" w:pos="475"/>
              </w:tabs>
              <w:spacing w:before="120" w:after="120" w:line="276" w:lineRule="auto"/>
              <w:ind w:left="475" w:right="570"/>
              <w:rPr>
                <w:sz w:val="20"/>
              </w:rPr>
            </w:pPr>
            <w:r w:rsidRPr="00BA35B7">
              <w:rPr>
                <w:spacing w:val="-10"/>
                <w:sz w:val="20"/>
              </w:rPr>
              <w:t>1</w:t>
            </w:r>
          </w:p>
        </w:tc>
        <w:tc>
          <w:tcPr>
            <w:tcW w:w="1859" w:type="dxa"/>
            <w:tcBorders>
              <w:top w:val="single" w:sz="4" w:space="0" w:color="000000"/>
            </w:tcBorders>
          </w:tcPr>
          <w:p w14:paraId="51E0B9EB" w14:textId="77777777" w:rsidR="00057962" w:rsidRPr="00BA35B7" w:rsidRDefault="005D75E8" w:rsidP="00744A04">
            <w:pPr>
              <w:pStyle w:val="TableParagraph"/>
              <w:widowControl/>
              <w:spacing w:before="120" w:after="120" w:line="276" w:lineRule="auto"/>
              <w:ind w:left="303" w:right="570"/>
              <w:jc w:val="both"/>
              <w:rPr>
                <w:sz w:val="20"/>
              </w:rPr>
            </w:pPr>
            <w:r w:rsidRPr="00BA35B7">
              <w:rPr>
                <w:spacing w:val="-2"/>
                <w:sz w:val="20"/>
              </w:rPr>
              <w:t>Very</w:t>
            </w:r>
            <w:r w:rsidRPr="00BA35B7">
              <w:rPr>
                <w:spacing w:val="-8"/>
                <w:sz w:val="20"/>
              </w:rPr>
              <w:t xml:space="preserve"> </w:t>
            </w:r>
            <w:r w:rsidRPr="00BA35B7">
              <w:rPr>
                <w:spacing w:val="-2"/>
                <w:sz w:val="20"/>
              </w:rPr>
              <w:t>Slight</w:t>
            </w:r>
          </w:p>
        </w:tc>
        <w:tc>
          <w:tcPr>
            <w:tcW w:w="4661" w:type="dxa"/>
            <w:tcBorders>
              <w:top w:val="single" w:sz="4" w:space="0" w:color="000000"/>
            </w:tcBorders>
          </w:tcPr>
          <w:p w14:paraId="3549514D" w14:textId="77777777" w:rsidR="00057962" w:rsidRPr="00BA35B7" w:rsidRDefault="005D75E8" w:rsidP="00744A04">
            <w:pPr>
              <w:pStyle w:val="TableParagraph"/>
              <w:widowControl/>
              <w:spacing w:before="120" w:after="120" w:line="276" w:lineRule="auto"/>
              <w:ind w:left="284" w:right="570" w:firstLine="1"/>
              <w:jc w:val="both"/>
              <w:rPr>
                <w:sz w:val="20"/>
              </w:rPr>
            </w:pPr>
            <w:r w:rsidRPr="00BA35B7">
              <w:rPr>
                <w:sz w:val="20"/>
              </w:rPr>
              <w:t>Fine</w:t>
            </w:r>
            <w:r w:rsidRPr="00BA35B7">
              <w:rPr>
                <w:spacing w:val="-14"/>
                <w:sz w:val="20"/>
              </w:rPr>
              <w:t xml:space="preserve"> </w:t>
            </w:r>
            <w:r w:rsidRPr="00BA35B7">
              <w:rPr>
                <w:sz w:val="20"/>
              </w:rPr>
              <w:t>cracks</w:t>
            </w:r>
            <w:r w:rsidRPr="00BA35B7">
              <w:rPr>
                <w:spacing w:val="-13"/>
                <w:sz w:val="20"/>
              </w:rPr>
              <w:t xml:space="preserve"> </w:t>
            </w:r>
            <w:proofErr w:type="gramStart"/>
            <w:r w:rsidRPr="00BA35B7">
              <w:rPr>
                <w:sz w:val="20"/>
              </w:rPr>
              <w:t>easily</w:t>
            </w:r>
            <w:proofErr w:type="gramEnd"/>
            <w:r w:rsidRPr="00BA35B7">
              <w:rPr>
                <w:spacing w:val="-14"/>
                <w:sz w:val="20"/>
              </w:rPr>
              <w:t xml:space="preserve"> </w:t>
            </w:r>
            <w:r w:rsidRPr="00BA35B7">
              <w:rPr>
                <w:sz w:val="20"/>
              </w:rPr>
              <w:t>treated</w:t>
            </w:r>
            <w:r w:rsidRPr="00BA35B7">
              <w:rPr>
                <w:spacing w:val="-12"/>
                <w:sz w:val="20"/>
              </w:rPr>
              <w:t xml:space="preserve"> </w:t>
            </w:r>
            <w:r w:rsidRPr="00BA35B7">
              <w:rPr>
                <w:sz w:val="20"/>
              </w:rPr>
              <w:t>during</w:t>
            </w:r>
            <w:r w:rsidRPr="00BA35B7">
              <w:rPr>
                <w:spacing w:val="-12"/>
                <w:sz w:val="20"/>
              </w:rPr>
              <w:t xml:space="preserve"> </w:t>
            </w:r>
            <w:r w:rsidRPr="00BA35B7">
              <w:rPr>
                <w:sz w:val="20"/>
              </w:rPr>
              <w:t>normal</w:t>
            </w:r>
            <w:r w:rsidRPr="00BA35B7">
              <w:rPr>
                <w:spacing w:val="-14"/>
                <w:sz w:val="20"/>
              </w:rPr>
              <w:t xml:space="preserve"> </w:t>
            </w:r>
            <w:r w:rsidRPr="00BA35B7">
              <w:rPr>
                <w:sz w:val="20"/>
              </w:rPr>
              <w:t>redecoration. Perhaps isolated</w:t>
            </w:r>
            <w:r w:rsidRPr="00BA35B7">
              <w:rPr>
                <w:spacing w:val="-5"/>
                <w:sz w:val="20"/>
              </w:rPr>
              <w:t xml:space="preserve"> </w:t>
            </w:r>
            <w:r w:rsidRPr="00BA35B7">
              <w:rPr>
                <w:sz w:val="20"/>
              </w:rPr>
              <w:t>slight</w:t>
            </w:r>
            <w:r w:rsidRPr="00BA35B7">
              <w:rPr>
                <w:spacing w:val="-2"/>
                <w:sz w:val="20"/>
              </w:rPr>
              <w:t xml:space="preserve"> </w:t>
            </w:r>
            <w:r w:rsidRPr="00BA35B7">
              <w:rPr>
                <w:sz w:val="20"/>
              </w:rPr>
              <w:t>fracture</w:t>
            </w:r>
            <w:r w:rsidRPr="00BA35B7">
              <w:rPr>
                <w:spacing w:val="-2"/>
                <w:sz w:val="20"/>
              </w:rPr>
              <w:t xml:space="preserve"> </w:t>
            </w:r>
            <w:r w:rsidRPr="00BA35B7">
              <w:rPr>
                <w:sz w:val="20"/>
              </w:rPr>
              <w:t>in building.</w:t>
            </w:r>
            <w:r w:rsidRPr="00BA35B7">
              <w:rPr>
                <w:spacing w:val="40"/>
                <w:sz w:val="20"/>
              </w:rPr>
              <w:t xml:space="preserve"> </w:t>
            </w:r>
            <w:r w:rsidRPr="00BA35B7">
              <w:rPr>
                <w:sz w:val="20"/>
              </w:rPr>
              <w:t>Cracks in exterior visible upon close inspection.</w:t>
            </w:r>
            <w:r w:rsidRPr="00BA35B7">
              <w:rPr>
                <w:spacing w:val="40"/>
                <w:sz w:val="20"/>
              </w:rPr>
              <w:t xml:space="preserve"> </w:t>
            </w:r>
            <w:r w:rsidRPr="00BA35B7">
              <w:rPr>
                <w:sz w:val="20"/>
              </w:rPr>
              <w:t>Typical crack widths up to 1mm.</w:t>
            </w:r>
          </w:p>
        </w:tc>
        <w:tc>
          <w:tcPr>
            <w:tcW w:w="2145" w:type="dxa"/>
            <w:vMerge/>
            <w:tcBorders>
              <w:top w:val="nil"/>
            </w:tcBorders>
          </w:tcPr>
          <w:p w14:paraId="58C0C426" w14:textId="77777777" w:rsidR="00057962" w:rsidRPr="00BA35B7" w:rsidRDefault="00057962" w:rsidP="00744A04">
            <w:pPr>
              <w:widowControl/>
              <w:tabs>
                <w:tab w:val="left" w:pos="992"/>
              </w:tabs>
              <w:spacing w:before="120" w:after="120" w:line="276" w:lineRule="auto"/>
              <w:ind w:left="993" w:right="570"/>
              <w:jc w:val="both"/>
              <w:rPr>
                <w:sz w:val="2"/>
                <w:szCs w:val="2"/>
              </w:rPr>
            </w:pPr>
          </w:p>
        </w:tc>
      </w:tr>
      <w:tr w:rsidR="00057962" w:rsidRPr="00BA35B7" w14:paraId="5024A6AA" w14:textId="77777777" w:rsidTr="004F0168">
        <w:tc>
          <w:tcPr>
            <w:tcW w:w="1327" w:type="dxa"/>
          </w:tcPr>
          <w:p w14:paraId="6E1628A9" w14:textId="77777777" w:rsidR="00057962" w:rsidRPr="00BA35B7" w:rsidRDefault="005D75E8" w:rsidP="00744A04">
            <w:pPr>
              <w:pStyle w:val="TableParagraph"/>
              <w:widowControl/>
              <w:tabs>
                <w:tab w:val="left" w:pos="475"/>
              </w:tabs>
              <w:spacing w:before="120" w:after="120" w:line="276" w:lineRule="auto"/>
              <w:ind w:left="475" w:right="570"/>
              <w:jc w:val="both"/>
              <w:rPr>
                <w:sz w:val="20"/>
              </w:rPr>
            </w:pPr>
            <w:r w:rsidRPr="00BA35B7">
              <w:rPr>
                <w:spacing w:val="-10"/>
                <w:sz w:val="20"/>
              </w:rPr>
              <w:t>2</w:t>
            </w:r>
          </w:p>
        </w:tc>
        <w:tc>
          <w:tcPr>
            <w:tcW w:w="1859" w:type="dxa"/>
          </w:tcPr>
          <w:p w14:paraId="6322DD65" w14:textId="77777777" w:rsidR="00057962" w:rsidRPr="00BA35B7" w:rsidRDefault="005D75E8" w:rsidP="00744A04">
            <w:pPr>
              <w:pStyle w:val="TableParagraph"/>
              <w:widowControl/>
              <w:spacing w:before="120" w:after="120" w:line="276" w:lineRule="auto"/>
              <w:ind w:left="303" w:right="570"/>
              <w:jc w:val="both"/>
              <w:rPr>
                <w:sz w:val="20"/>
              </w:rPr>
            </w:pPr>
            <w:r w:rsidRPr="00BA35B7">
              <w:rPr>
                <w:spacing w:val="-2"/>
                <w:sz w:val="20"/>
              </w:rPr>
              <w:t>Slight</w:t>
            </w:r>
          </w:p>
        </w:tc>
        <w:tc>
          <w:tcPr>
            <w:tcW w:w="4661" w:type="dxa"/>
          </w:tcPr>
          <w:p w14:paraId="4B944B39" w14:textId="77777777" w:rsidR="00057962" w:rsidRPr="00BA35B7" w:rsidRDefault="005D75E8" w:rsidP="00744A04">
            <w:pPr>
              <w:pStyle w:val="TableParagraph"/>
              <w:widowControl/>
              <w:spacing w:before="120" w:after="120" w:line="276" w:lineRule="auto"/>
              <w:ind w:left="284" w:right="570"/>
              <w:jc w:val="both"/>
              <w:rPr>
                <w:sz w:val="20"/>
              </w:rPr>
            </w:pPr>
            <w:r w:rsidRPr="00BA35B7">
              <w:rPr>
                <w:sz w:val="20"/>
              </w:rPr>
              <w:t>Cracks easily filled.</w:t>
            </w:r>
            <w:r w:rsidRPr="00BA35B7">
              <w:rPr>
                <w:spacing w:val="40"/>
                <w:sz w:val="20"/>
              </w:rPr>
              <w:t xml:space="preserve"> </w:t>
            </w:r>
            <w:r w:rsidRPr="00BA35B7">
              <w:rPr>
                <w:sz w:val="20"/>
              </w:rPr>
              <w:t xml:space="preserve">Redecoration </w:t>
            </w:r>
            <w:proofErr w:type="gramStart"/>
            <w:r w:rsidRPr="00BA35B7">
              <w:rPr>
                <w:sz w:val="20"/>
              </w:rPr>
              <w:t>probably</w:t>
            </w:r>
            <w:proofErr w:type="gramEnd"/>
            <w:r w:rsidRPr="00BA35B7">
              <w:rPr>
                <w:sz w:val="20"/>
              </w:rPr>
              <w:t xml:space="preserve"> required. Several</w:t>
            </w:r>
            <w:r w:rsidRPr="00BA35B7">
              <w:rPr>
                <w:spacing w:val="-8"/>
                <w:sz w:val="20"/>
              </w:rPr>
              <w:t xml:space="preserve"> </w:t>
            </w:r>
            <w:r w:rsidRPr="00BA35B7">
              <w:rPr>
                <w:sz w:val="20"/>
              </w:rPr>
              <w:t>slight</w:t>
            </w:r>
            <w:r w:rsidRPr="00BA35B7">
              <w:rPr>
                <w:spacing w:val="-12"/>
                <w:sz w:val="20"/>
              </w:rPr>
              <w:t xml:space="preserve"> </w:t>
            </w:r>
            <w:r w:rsidRPr="00BA35B7">
              <w:rPr>
                <w:sz w:val="20"/>
              </w:rPr>
              <w:t>fractures</w:t>
            </w:r>
            <w:r w:rsidRPr="00BA35B7">
              <w:rPr>
                <w:spacing w:val="-10"/>
                <w:sz w:val="20"/>
              </w:rPr>
              <w:t xml:space="preserve"> </w:t>
            </w:r>
            <w:r w:rsidRPr="00BA35B7">
              <w:rPr>
                <w:sz w:val="20"/>
              </w:rPr>
              <w:t>inside</w:t>
            </w:r>
            <w:r w:rsidRPr="00BA35B7">
              <w:rPr>
                <w:spacing w:val="-12"/>
                <w:sz w:val="20"/>
              </w:rPr>
              <w:t xml:space="preserve"> </w:t>
            </w:r>
            <w:r w:rsidRPr="00BA35B7">
              <w:rPr>
                <w:sz w:val="20"/>
              </w:rPr>
              <w:t>building.</w:t>
            </w:r>
            <w:r w:rsidRPr="00BA35B7">
              <w:rPr>
                <w:spacing w:val="32"/>
                <w:sz w:val="20"/>
              </w:rPr>
              <w:t xml:space="preserve"> </w:t>
            </w:r>
            <w:r w:rsidRPr="00BA35B7">
              <w:rPr>
                <w:sz w:val="20"/>
              </w:rPr>
              <w:t>Exterior</w:t>
            </w:r>
            <w:r w:rsidRPr="00BA35B7">
              <w:rPr>
                <w:spacing w:val="-13"/>
                <w:sz w:val="20"/>
              </w:rPr>
              <w:t xml:space="preserve"> </w:t>
            </w:r>
            <w:r w:rsidRPr="00BA35B7">
              <w:rPr>
                <w:sz w:val="20"/>
              </w:rPr>
              <w:t>cracks visible, some repainting may be required for weather- tightness.</w:t>
            </w:r>
            <w:r w:rsidRPr="00BA35B7">
              <w:rPr>
                <w:spacing w:val="40"/>
                <w:sz w:val="20"/>
              </w:rPr>
              <w:t xml:space="preserve"> </w:t>
            </w:r>
            <w:r w:rsidRPr="00BA35B7">
              <w:rPr>
                <w:sz w:val="20"/>
              </w:rPr>
              <w:t>Doors and windows may stick slightly.</w:t>
            </w:r>
          </w:p>
          <w:p w14:paraId="1316BA41" w14:textId="77777777" w:rsidR="00057962" w:rsidRPr="00BA35B7" w:rsidRDefault="005D75E8" w:rsidP="00744A04">
            <w:pPr>
              <w:pStyle w:val="TableParagraph"/>
              <w:widowControl/>
              <w:spacing w:before="120" w:after="120" w:line="276" w:lineRule="auto"/>
              <w:ind w:left="284" w:right="570"/>
              <w:jc w:val="both"/>
              <w:rPr>
                <w:sz w:val="20"/>
              </w:rPr>
            </w:pPr>
            <w:proofErr w:type="gramStart"/>
            <w:r w:rsidRPr="00BA35B7">
              <w:rPr>
                <w:sz w:val="20"/>
              </w:rPr>
              <w:t>Typically</w:t>
            </w:r>
            <w:proofErr w:type="gramEnd"/>
            <w:r w:rsidRPr="00BA35B7">
              <w:rPr>
                <w:spacing w:val="-11"/>
                <w:sz w:val="20"/>
              </w:rPr>
              <w:t xml:space="preserve"> </w:t>
            </w:r>
            <w:r w:rsidRPr="00BA35B7">
              <w:rPr>
                <w:sz w:val="20"/>
              </w:rPr>
              <w:t>crack</w:t>
            </w:r>
            <w:r w:rsidRPr="00BA35B7">
              <w:rPr>
                <w:spacing w:val="-9"/>
                <w:sz w:val="20"/>
              </w:rPr>
              <w:t xml:space="preserve"> </w:t>
            </w:r>
            <w:r w:rsidRPr="00BA35B7">
              <w:rPr>
                <w:sz w:val="20"/>
              </w:rPr>
              <w:t>widths</w:t>
            </w:r>
            <w:r w:rsidRPr="00BA35B7">
              <w:rPr>
                <w:spacing w:val="-9"/>
                <w:sz w:val="20"/>
              </w:rPr>
              <w:t xml:space="preserve"> </w:t>
            </w:r>
            <w:r w:rsidRPr="00BA35B7">
              <w:rPr>
                <w:sz w:val="20"/>
              </w:rPr>
              <w:t>up</w:t>
            </w:r>
            <w:r w:rsidRPr="00BA35B7">
              <w:rPr>
                <w:spacing w:val="-11"/>
                <w:sz w:val="20"/>
              </w:rPr>
              <w:t xml:space="preserve"> </w:t>
            </w:r>
            <w:r w:rsidRPr="00BA35B7">
              <w:rPr>
                <w:sz w:val="20"/>
              </w:rPr>
              <w:t>to</w:t>
            </w:r>
            <w:r w:rsidRPr="00BA35B7">
              <w:rPr>
                <w:spacing w:val="-13"/>
                <w:sz w:val="20"/>
              </w:rPr>
              <w:t xml:space="preserve"> </w:t>
            </w:r>
            <w:r w:rsidRPr="00BA35B7">
              <w:rPr>
                <w:spacing w:val="-4"/>
                <w:sz w:val="20"/>
              </w:rPr>
              <w:t>5mm.</w:t>
            </w:r>
          </w:p>
        </w:tc>
        <w:tc>
          <w:tcPr>
            <w:tcW w:w="2145" w:type="dxa"/>
            <w:vMerge/>
            <w:tcBorders>
              <w:top w:val="nil"/>
            </w:tcBorders>
          </w:tcPr>
          <w:p w14:paraId="69F3FC58" w14:textId="77777777" w:rsidR="00057962" w:rsidRPr="00BA35B7" w:rsidRDefault="00057962" w:rsidP="00744A04">
            <w:pPr>
              <w:widowControl/>
              <w:tabs>
                <w:tab w:val="left" w:pos="992"/>
              </w:tabs>
              <w:spacing w:before="120" w:after="120" w:line="276" w:lineRule="auto"/>
              <w:ind w:left="993" w:right="570"/>
              <w:jc w:val="both"/>
              <w:rPr>
                <w:sz w:val="2"/>
                <w:szCs w:val="2"/>
              </w:rPr>
            </w:pPr>
          </w:p>
        </w:tc>
      </w:tr>
      <w:tr w:rsidR="00057962" w:rsidRPr="00BA35B7" w14:paraId="70D18317" w14:textId="77777777" w:rsidTr="004F0168">
        <w:tc>
          <w:tcPr>
            <w:tcW w:w="1327" w:type="dxa"/>
          </w:tcPr>
          <w:p w14:paraId="291ABAC6" w14:textId="77777777" w:rsidR="00057962" w:rsidRPr="00BA35B7" w:rsidRDefault="005D75E8" w:rsidP="00744A04">
            <w:pPr>
              <w:pStyle w:val="TableParagraph"/>
              <w:widowControl/>
              <w:tabs>
                <w:tab w:val="left" w:pos="475"/>
              </w:tabs>
              <w:spacing w:before="120" w:after="120" w:line="276" w:lineRule="auto"/>
              <w:ind w:left="475" w:right="570"/>
              <w:jc w:val="both"/>
              <w:rPr>
                <w:sz w:val="20"/>
              </w:rPr>
            </w:pPr>
            <w:r w:rsidRPr="00BA35B7">
              <w:rPr>
                <w:spacing w:val="-10"/>
                <w:sz w:val="20"/>
              </w:rPr>
              <w:t>3</w:t>
            </w:r>
          </w:p>
        </w:tc>
        <w:tc>
          <w:tcPr>
            <w:tcW w:w="1859" w:type="dxa"/>
          </w:tcPr>
          <w:p w14:paraId="017C10CE" w14:textId="77777777" w:rsidR="00057962" w:rsidRPr="00BA35B7" w:rsidRDefault="005D75E8" w:rsidP="00744A04">
            <w:pPr>
              <w:pStyle w:val="TableParagraph"/>
              <w:widowControl/>
              <w:spacing w:before="120" w:after="120" w:line="276" w:lineRule="auto"/>
              <w:ind w:left="303"/>
              <w:jc w:val="both"/>
              <w:rPr>
                <w:sz w:val="20"/>
              </w:rPr>
            </w:pPr>
            <w:r w:rsidRPr="00BA35B7">
              <w:rPr>
                <w:spacing w:val="-2"/>
                <w:sz w:val="20"/>
              </w:rPr>
              <w:t>Moderate</w:t>
            </w:r>
          </w:p>
        </w:tc>
        <w:tc>
          <w:tcPr>
            <w:tcW w:w="4661" w:type="dxa"/>
          </w:tcPr>
          <w:p w14:paraId="0F9D5E45" w14:textId="77777777" w:rsidR="00057962" w:rsidRPr="00BA35B7" w:rsidRDefault="005D75E8" w:rsidP="00744A04">
            <w:pPr>
              <w:pStyle w:val="TableParagraph"/>
              <w:widowControl/>
              <w:spacing w:before="120" w:after="120" w:line="276" w:lineRule="auto"/>
              <w:ind w:left="284" w:right="570" w:firstLine="1"/>
              <w:jc w:val="both"/>
              <w:rPr>
                <w:sz w:val="20"/>
              </w:rPr>
            </w:pPr>
            <w:r w:rsidRPr="00BA35B7">
              <w:rPr>
                <w:sz w:val="20"/>
              </w:rPr>
              <w:t>Cracks may require cutting out and patching.</w:t>
            </w:r>
            <w:r w:rsidRPr="00BA35B7">
              <w:rPr>
                <w:spacing w:val="40"/>
                <w:sz w:val="20"/>
              </w:rPr>
              <w:t xml:space="preserve"> </w:t>
            </w:r>
            <w:r w:rsidRPr="00BA35B7">
              <w:rPr>
                <w:sz w:val="20"/>
              </w:rPr>
              <w:t>Recurrent cracks can be masked by suitable linings.</w:t>
            </w:r>
            <w:r w:rsidRPr="00BA35B7">
              <w:rPr>
                <w:spacing w:val="40"/>
                <w:sz w:val="20"/>
              </w:rPr>
              <w:t xml:space="preserve"> </w:t>
            </w:r>
            <w:r w:rsidRPr="00BA35B7">
              <w:rPr>
                <w:sz w:val="20"/>
              </w:rPr>
              <w:t>Brick pointing and possible replacement of a small amount of exterior brickwork may</w:t>
            </w:r>
            <w:r w:rsidRPr="00BA35B7">
              <w:rPr>
                <w:spacing w:val="-5"/>
                <w:sz w:val="20"/>
              </w:rPr>
              <w:t xml:space="preserve"> </w:t>
            </w:r>
            <w:r w:rsidRPr="00BA35B7">
              <w:rPr>
                <w:sz w:val="20"/>
              </w:rPr>
              <w:t>be required.</w:t>
            </w:r>
            <w:r w:rsidRPr="00BA35B7">
              <w:rPr>
                <w:spacing w:val="40"/>
                <w:sz w:val="20"/>
              </w:rPr>
              <w:t xml:space="preserve"> </w:t>
            </w:r>
            <w:r w:rsidRPr="00BA35B7">
              <w:rPr>
                <w:sz w:val="20"/>
              </w:rPr>
              <w:t>Doors and windows sticking. Utility services may be interrupted.</w:t>
            </w:r>
            <w:r w:rsidRPr="00BA35B7">
              <w:rPr>
                <w:spacing w:val="40"/>
                <w:sz w:val="20"/>
              </w:rPr>
              <w:t xml:space="preserve"> </w:t>
            </w:r>
            <w:r w:rsidRPr="00BA35B7">
              <w:rPr>
                <w:sz w:val="20"/>
              </w:rPr>
              <w:t xml:space="preserve">Weather tightness </w:t>
            </w:r>
            <w:proofErr w:type="gramStart"/>
            <w:r w:rsidRPr="00BA35B7">
              <w:rPr>
                <w:sz w:val="20"/>
              </w:rPr>
              <w:t>often</w:t>
            </w:r>
            <w:proofErr w:type="gramEnd"/>
            <w:r w:rsidRPr="00BA35B7">
              <w:rPr>
                <w:spacing w:val="-10"/>
                <w:sz w:val="20"/>
              </w:rPr>
              <w:t xml:space="preserve"> </w:t>
            </w:r>
            <w:r w:rsidRPr="00BA35B7">
              <w:rPr>
                <w:sz w:val="20"/>
              </w:rPr>
              <w:t>impaired.</w:t>
            </w:r>
            <w:r w:rsidRPr="00BA35B7">
              <w:rPr>
                <w:spacing w:val="34"/>
                <w:sz w:val="20"/>
              </w:rPr>
              <w:t xml:space="preserve"> </w:t>
            </w:r>
            <w:r w:rsidRPr="00BA35B7">
              <w:rPr>
                <w:sz w:val="20"/>
              </w:rPr>
              <w:t>Typical</w:t>
            </w:r>
            <w:r w:rsidRPr="00BA35B7">
              <w:rPr>
                <w:spacing w:val="-11"/>
                <w:sz w:val="20"/>
              </w:rPr>
              <w:t xml:space="preserve"> </w:t>
            </w:r>
            <w:r w:rsidRPr="00BA35B7">
              <w:rPr>
                <w:sz w:val="20"/>
              </w:rPr>
              <w:t>crack</w:t>
            </w:r>
            <w:r w:rsidRPr="00BA35B7">
              <w:rPr>
                <w:spacing w:val="-6"/>
                <w:sz w:val="20"/>
              </w:rPr>
              <w:t xml:space="preserve"> </w:t>
            </w:r>
            <w:r w:rsidRPr="00BA35B7">
              <w:rPr>
                <w:sz w:val="20"/>
              </w:rPr>
              <w:t>widths</w:t>
            </w:r>
            <w:r w:rsidRPr="00BA35B7">
              <w:rPr>
                <w:spacing w:val="-8"/>
                <w:sz w:val="20"/>
              </w:rPr>
              <w:t xml:space="preserve"> </w:t>
            </w:r>
            <w:r w:rsidRPr="00BA35B7">
              <w:rPr>
                <w:sz w:val="20"/>
              </w:rPr>
              <w:t>are</w:t>
            </w:r>
            <w:r w:rsidRPr="00BA35B7">
              <w:rPr>
                <w:spacing w:val="-10"/>
                <w:sz w:val="20"/>
              </w:rPr>
              <w:t xml:space="preserve"> </w:t>
            </w:r>
            <w:r w:rsidRPr="00BA35B7">
              <w:rPr>
                <w:sz w:val="20"/>
              </w:rPr>
              <w:t>5mm</w:t>
            </w:r>
            <w:r w:rsidRPr="00BA35B7">
              <w:rPr>
                <w:spacing w:val="-10"/>
                <w:sz w:val="20"/>
              </w:rPr>
              <w:t xml:space="preserve"> </w:t>
            </w:r>
            <w:r w:rsidRPr="00BA35B7">
              <w:rPr>
                <w:sz w:val="20"/>
              </w:rPr>
              <w:t>to</w:t>
            </w:r>
            <w:r w:rsidRPr="00BA35B7">
              <w:rPr>
                <w:spacing w:val="-8"/>
                <w:sz w:val="20"/>
              </w:rPr>
              <w:t xml:space="preserve"> </w:t>
            </w:r>
            <w:r w:rsidRPr="00BA35B7">
              <w:rPr>
                <w:sz w:val="20"/>
              </w:rPr>
              <w:t>15mm</w:t>
            </w:r>
            <w:r w:rsidRPr="00BA35B7">
              <w:rPr>
                <w:spacing w:val="-10"/>
                <w:sz w:val="20"/>
              </w:rPr>
              <w:t xml:space="preserve"> </w:t>
            </w:r>
            <w:r w:rsidRPr="00BA35B7">
              <w:rPr>
                <w:sz w:val="20"/>
              </w:rPr>
              <w:t>or several greater than 3mm.</w:t>
            </w:r>
          </w:p>
        </w:tc>
        <w:tc>
          <w:tcPr>
            <w:tcW w:w="2145" w:type="dxa"/>
            <w:tcBorders>
              <w:bottom w:val="single" w:sz="4" w:space="0" w:color="000000"/>
            </w:tcBorders>
          </w:tcPr>
          <w:p w14:paraId="23362FB9" w14:textId="77777777" w:rsidR="00057962" w:rsidRPr="00BA35B7" w:rsidRDefault="005D75E8" w:rsidP="00744A04">
            <w:pPr>
              <w:pStyle w:val="TableParagraph"/>
              <w:widowControl/>
              <w:spacing w:before="120" w:after="120" w:line="276" w:lineRule="auto"/>
              <w:ind w:left="140" w:right="157"/>
              <w:jc w:val="both"/>
              <w:rPr>
                <w:b/>
                <w:sz w:val="20"/>
              </w:rPr>
            </w:pPr>
            <w:r w:rsidRPr="00BA35B7">
              <w:rPr>
                <w:b/>
                <w:spacing w:val="-2"/>
                <w:sz w:val="20"/>
              </w:rPr>
              <w:t>Serviceability Damage</w:t>
            </w:r>
          </w:p>
        </w:tc>
      </w:tr>
      <w:tr w:rsidR="00057962" w:rsidRPr="00BA35B7" w14:paraId="157522EC" w14:textId="77777777" w:rsidTr="004F0168">
        <w:tc>
          <w:tcPr>
            <w:tcW w:w="1327" w:type="dxa"/>
            <w:tcBorders>
              <w:bottom w:val="single" w:sz="4" w:space="0" w:color="000000"/>
            </w:tcBorders>
          </w:tcPr>
          <w:p w14:paraId="5DAAD256" w14:textId="77777777" w:rsidR="00057962" w:rsidRPr="00BA35B7" w:rsidRDefault="005D75E8" w:rsidP="00744A04">
            <w:pPr>
              <w:pStyle w:val="TableParagraph"/>
              <w:widowControl/>
              <w:tabs>
                <w:tab w:val="left" w:pos="475"/>
              </w:tabs>
              <w:spacing w:before="120" w:after="120" w:line="276" w:lineRule="auto"/>
              <w:ind w:left="475" w:right="570"/>
              <w:jc w:val="both"/>
              <w:rPr>
                <w:sz w:val="20"/>
              </w:rPr>
            </w:pPr>
            <w:r w:rsidRPr="00BA35B7">
              <w:rPr>
                <w:spacing w:val="-10"/>
                <w:sz w:val="20"/>
              </w:rPr>
              <w:t>4</w:t>
            </w:r>
          </w:p>
        </w:tc>
        <w:tc>
          <w:tcPr>
            <w:tcW w:w="1859" w:type="dxa"/>
            <w:tcBorders>
              <w:bottom w:val="single" w:sz="4" w:space="0" w:color="000000"/>
            </w:tcBorders>
          </w:tcPr>
          <w:p w14:paraId="7D54232D" w14:textId="77777777" w:rsidR="00057962" w:rsidRPr="00BA35B7" w:rsidRDefault="005D75E8" w:rsidP="00744A04">
            <w:pPr>
              <w:pStyle w:val="TableParagraph"/>
              <w:widowControl/>
              <w:spacing w:before="120" w:after="120" w:line="276" w:lineRule="auto"/>
              <w:ind w:left="145" w:right="570"/>
              <w:jc w:val="both"/>
              <w:rPr>
                <w:sz w:val="20"/>
              </w:rPr>
            </w:pPr>
            <w:r w:rsidRPr="00BA35B7">
              <w:rPr>
                <w:spacing w:val="-2"/>
                <w:sz w:val="20"/>
              </w:rPr>
              <w:t>Severe</w:t>
            </w:r>
          </w:p>
        </w:tc>
        <w:tc>
          <w:tcPr>
            <w:tcW w:w="4661" w:type="dxa"/>
            <w:tcBorders>
              <w:bottom w:val="single" w:sz="4" w:space="0" w:color="000000"/>
            </w:tcBorders>
          </w:tcPr>
          <w:p w14:paraId="1FD671CE" w14:textId="77777777" w:rsidR="00057962" w:rsidRPr="00BA35B7" w:rsidRDefault="005D75E8" w:rsidP="00744A04">
            <w:pPr>
              <w:pStyle w:val="TableParagraph"/>
              <w:widowControl/>
              <w:spacing w:before="120" w:after="120" w:line="276" w:lineRule="auto"/>
              <w:ind w:left="284" w:right="570" w:firstLine="1"/>
              <w:jc w:val="both"/>
              <w:rPr>
                <w:sz w:val="20"/>
              </w:rPr>
            </w:pPr>
            <w:r w:rsidRPr="00BA35B7">
              <w:rPr>
                <w:sz w:val="20"/>
              </w:rPr>
              <w:t xml:space="preserve">Extensive repair involving removal and replacement of </w:t>
            </w:r>
            <w:proofErr w:type="gramStart"/>
            <w:r w:rsidRPr="00BA35B7">
              <w:rPr>
                <w:sz w:val="20"/>
              </w:rPr>
              <w:t>walls</w:t>
            </w:r>
            <w:proofErr w:type="gramEnd"/>
            <w:r w:rsidRPr="00BA35B7">
              <w:rPr>
                <w:spacing w:val="-6"/>
                <w:sz w:val="20"/>
              </w:rPr>
              <w:t xml:space="preserve"> </w:t>
            </w:r>
            <w:r w:rsidRPr="00BA35B7">
              <w:rPr>
                <w:sz w:val="20"/>
              </w:rPr>
              <w:t>especially</w:t>
            </w:r>
            <w:r w:rsidRPr="00BA35B7">
              <w:rPr>
                <w:spacing w:val="-12"/>
                <w:sz w:val="20"/>
              </w:rPr>
              <w:t xml:space="preserve"> </w:t>
            </w:r>
            <w:r w:rsidRPr="00BA35B7">
              <w:rPr>
                <w:sz w:val="20"/>
              </w:rPr>
              <w:t>over</w:t>
            </w:r>
            <w:r w:rsidRPr="00BA35B7">
              <w:rPr>
                <w:spacing w:val="-11"/>
                <w:sz w:val="20"/>
              </w:rPr>
              <w:t xml:space="preserve"> </w:t>
            </w:r>
            <w:r w:rsidRPr="00BA35B7">
              <w:rPr>
                <w:sz w:val="20"/>
              </w:rPr>
              <w:t>door</w:t>
            </w:r>
            <w:r w:rsidRPr="00BA35B7">
              <w:rPr>
                <w:spacing w:val="-11"/>
                <w:sz w:val="20"/>
              </w:rPr>
              <w:t xml:space="preserve"> </w:t>
            </w:r>
            <w:r w:rsidRPr="00BA35B7">
              <w:rPr>
                <w:sz w:val="20"/>
              </w:rPr>
              <w:t>and</w:t>
            </w:r>
            <w:r w:rsidRPr="00BA35B7">
              <w:rPr>
                <w:spacing w:val="-10"/>
                <w:sz w:val="20"/>
              </w:rPr>
              <w:t xml:space="preserve"> </w:t>
            </w:r>
            <w:proofErr w:type="gramStart"/>
            <w:r w:rsidRPr="00BA35B7">
              <w:rPr>
                <w:sz w:val="20"/>
              </w:rPr>
              <w:t>windows</w:t>
            </w:r>
            <w:proofErr w:type="gramEnd"/>
            <w:r w:rsidRPr="00BA35B7">
              <w:rPr>
                <w:spacing w:val="-12"/>
                <w:sz w:val="20"/>
              </w:rPr>
              <w:t xml:space="preserve"> </w:t>
            </w:r>
            <w:r w:rsidRPr="00BA35B7">
              <w:rPr>
                <w:sz w:val="20"/>
              </w:rPr>
              <w:t>required.</w:t>
            </w:r>
            <w:r w:rsidRPr="00BA35B7">
              <w:rPr>
                <w:spacing w:val="34"/>
                <w:sz w:val="20"/>
              </w:rPr>
              <w:t xml:space="preserve"> </w:t>
            </w:r>
            <w:r w:rsidRPr="00BA35B7">
              <w:rPr>
                <w:sz w:val="20"/>
              </w:rPr>
              <w:t>Window and</w:t>
            </w:r>
            <w:r w:rsidRPr="00BA35B7">
              <w:rPr>
                <w:spacing w:val="-3"/>
                <w:sz w:val="20"/>
              </w:rPr>
              <w:t xml:space="preserve"> </w:t>
            </w:r>
            <w:r w:rsidRPr="00BA35B7">
              <w:rPr>
                <w:sz w:val="20"/>
              </w:rPr>
              <w:t>door</w:t>
            </w:r>
            <w:r w:rsidRPr="00BA35B7">
              <w:rPr>
                <w:spacing w:val="-10"/>
                <w:sz w:val="20"/>
              </w:rPr>
              <w:t xml:space="preserve"> </w:t>
            </w:r>
            <w:r w:rsidRPr="00BA35B7">
              <w:rPr>
                <w:sz w:val="20"/>
              </w:rPr>
              <w:t>frames</w:t>
            </w:r>
            <w:r w:rsidRPr="00BA35B7">
              <w:rPr>
                <w:spacing w:val="-8"/>
                <w:sz w:val="20"/>
              </w:rPr>
              <w:t xml:space="preserve"> </w:t>
            </w:r>
            <w:r w:rsidRPr="00BA35B7">
              <w:rPr>
                <w:sz w:val="20"/>
              </w:rPr>
              <w:t>distorted.</w:t>
            </w:r>
            <w:r w:rsidRPr="00BA35B7">
              <w:rPr>
                <w:spacing w:val="38"/>
                <w:sz w:val="20"/>
              </w:rPr>
              <w:t xml:space="preserve"> </w:t>
            </w:r>
            <w:r w:rsidRPr="00BA35B7">
              <w:rPr>
                <w:sz w:val="20"/>
              </w:rPr>
              <w:t>Floor</w:t>
            </w:r>
            <w:r w:rsidRPr="00BA35B7">
              <w:rPr>
                <w:spacing w:val="-8"/>
                <w:sz w:val="20"/>
              </w:rPr>
              <w:t xml:space="preserve"> </w:t>
            </w:r>
            <w:r w:rsidRPr="00BA35B7">
              <w:rPr>
                <w:sz w:val="20"/>
              </w:rPr>
              <w:t>slopes</w:t>
            </w:r>
            <w:r w:rsidRPr="00BA35B7">
              <w:rPr>
                <w:spacing w:val="-8"/>
                <w:sz w:val="20"/>
              </w:rPr>
              <w:t xml:space="preserve"> </w:t>
            </w:r>
            <w:r w:rsidRPr="00BA35B7">
              <w:rPr>
                <w:sz w:val="20"/>
              </w:rPr>
              <w:t>noticeably.</w:t>
            </w:r>
            <w:r w:rsidRPr="00BA35B7">
              <w:rPr>
                <w:spacing w:val="38"/>
                <w:sz w:val="20"/>
              </w:rPr>
              <w:t xml:space="preserve"> </w:t>
            </w:r>
            <w:r w:rsidRPr="00BA35B7">
              <w:rPr>
                <w:sz w:val="20"/>
              </w:rPr>
              <w:t>Walls lean or</w:t>
            </w:r>
            <w:r w:rsidRPr="00BA35B7">
              <w:rPr>
                <w:spacing w:val="-4"/>
                <w:sz w:val="20"/>
              </w:rPr>
              <w:t xml:space="preserve"> </w:t>
            </w:r>
            <w:r w:rsidRPr="00BA35B7">
              <w:rPr>
                <w:sz w:val="20"/>
              </w:rPr>
              <w:t>bulge</w:t>
            </w:r>
            <w:r w:rsidRPr="00BA35B7">
              <w:rPr>
                <w:spacing w:val="-1"/>
                <w:sz w:val="20"/>
              </w:rPr>
              <w:t xml:space="preserve"> </w:t>
            </w:r>
            <w:r w:rsidRPr="00BA35B7">
              <w:rPr>
                <w:sz w:val="20"/>
              </w:rPr>
              <w:t>noticeably.</w:t>
            </w:r>
            <w:r w:rsidRPr="00BA35B7">
              <w:rPr>
                <w:spacing w:val="40"/>
                <w:sz w:val="20"/>
              </w:rPr>
              <w:t xml:space="preserve"> </w:t>
            </w:r>
            <w:r w:rsidRPr="00BA35B7">
              <w:rPr>
                <w:sz w:val="20"/>
              </w:rPr>
              <w:t>Some</w:t>
            </w:r>
            <w:r w:rsidRPr="00BA35B7">
              <w:rPr>
                <w:spacing w:val="-1"/>
                <w:sz w:val="20"/>
              </w:rPr>
              <w:t xml:space="preserve"> </w:t>
            </w:r>
            <w:r w:rsidRPr="00BA35B7">
              <w:rPr>
                <w:sz w:val="20"/>
              </w:rPr>
              <w:t>loss</w:t>
            </w:r>
            <w:r w:rsidRPr="00BA35B7">
              <w:rPr>
                <w:spacing w:val="-1"/>
                <w:sz w:val="20"/>
              </w:rPr>
              <w:t xml:space="preserve"> </w:t>
            </w:r>
            <w:r w:rsidRPr="00BA35B7">
              <w:rPr>
                <w:sz w:val="20"/>
              </w:rPr>
              <w:t>of bearing</w:t>
            </w:r>
            <w:r w:rsidRPr="00BA35B7">
              <w:rPr>
                <w:spacing w:val="-3"/>
                <w:sz w:val="20"/>
              </w:rPr>
              <w:t xml:space="preserve"> </w:t>
            </w:r>
            <w:r w:rsidRPr="00BA35B7">
              <w:rPr>
                <w:sz w:val="20"/>
              </w:rPr>
              <w:t>in beams. Utility</w:t>
            </w:r>
            <w:r w:rsidRPr="00BA35B7">
              <w:rPr>
                <w:spacing w:val="-3"/>
                <w:sz w:val="20"/>
              </w:rPr>
              <w:t xml:space="preserve"> </w:t>
            </w:r>
            <w:r w:rsidRPr="00BA35B7">
              <w:rPr>
                <w:sz w:val="20"/>
              </w:rPr>
              <w:t xml:space="preserve">services </w:t>
            </w:r>
            <w:proofErr w:type="gramStart"/>
            <w:r w:rsidRPr="00BA35B7">
              <w:rPr>
                <w:sz w:val="20"/>
              </w:rPr>
              <w:t>disrupted</w:t>
            </w:r>
            <w:proofErr w:type="gramEnd"/>
            <w:r w:rsidRPr="00BA35B7">
              <w:rPr>
                <w:sz w:val="20"/>
              </w:rPr>
              <w:t>.</w:t>
            </w:r>
            <w:r w:rsidRPr="00BA35B7">
              <w:rPr>
                <w:spacing w:val="40"/>
                <w:sz w:val="20"/>
              </w:rPr>
              <w:t xml:space="preserve"> </w:t>
            </w:r>
            <w:r w:rsidRPr="00BA35B7">
              <w:rPr>
                <w:sz w:val="20"/>
              </w:rPr>
              <w:t>Typical</w:t>
            </w:r>
            <w:r w:rsidRPr="00BA35B7">
              <w:rPr>
                <w:spacing w:val="-3"/>
                <w:sz w:val="20"/>
              </w:rPr>
              <w:t xml:space="preserve"> </w:t>
            </w:r>
            <w:r w:rsidRPr="00BA35B7">
              <w:rPr>
                <w:sz w:val="20"/>
              </w:rPr>
              <w:t>crack widths are 15mm to 25mm but also depend on the number of cracks.</w:t>
            </w:r>
          </w:p>
        </w:tc>
        <w:tc>
          <w:tcPr>
            <w:tcW w:w="2145" w:type="dxa"/>
            <w:tcBorders>
              <w:bottom w:val="single" w:sz="4" w:space="0" w:color="000000"/>
            </w:tcBorders>
          </w:tcPr>
          <w:p w14:paraId="00D8BA71" w14:textId="77777777" w:rsidR="00057962" w:rsidRPr="00BA35B7" w:rsidRDefault="00057962" w:rsidP="00744A04">
            <w:pPr>
              <w:pStyle w:val="TableParagraph"/>
              <w:widowControl/>
              <w:tabs>
                <w:tab w:val="left" w:pos="992"/>
              </w:tabs>
              <w:spacing w:before="120" w:after="120" w:line="276" w:lineRule="auto"/>
              <w:ind w:left="993" w:right="570"/>
              <w:jc w:val="both"/>
              <w:rPr>
                <w:rFonts w:ascii="Times New Roman"/>
                <w:sz w:val="20"/>
              </w:rPr>
            </w:pPr>
          </w:p>
        </w:tc>
      </w:tr>
      <w:tr w:rsidR="00057962" w:rsidRPr="00BA35B7" w14:paraId="5572313A" w14:textId="77777777" w:rsidTr="004F0168">
        <w:tc>
          <w:tcPr>
            <w:tcW w:w="1327" w:type="dxa"/>
            <w:tcBorders>
              <w:top w:val="single" w:sz="4" w:space="0" w:color="000000"/>
              <w:bottom w:val="single" w:sz="4" w:space="0" w:color="000000"/>
            </w:tcBorders>
          </w:tcPr>
          <w:p w14:paraId="49C96F1B" w14:textId="77777777" w:rsidR="00057962" w:rsidRPr="00BA35B7" w:rsidRDefault="005D75E8" w:rsidP="00744A04">
            <w:pPr>
              <w:pStyle w:val="TableParagraph"/>
              <w:widowControl/>
              <w:tabs>
                <w:tab w:val="left" w:pos="475"/>
              </w:tabs>
              <w:spacing w:before="120" w:after="120" w:line="276" w:lineRule="auto"/>
              <w:ind w:left="475" w:right="570"/>
              <w:jc w:val="both"/>
              <w:rPr>
                <w:sz w:val="20"/>
              </w:rPr>
            </w:pPr>
            <w:r w:rsidRPr="00BA35B7">
              <w:rPr>
                <w:spacing w:val="-10"/>
                <w:sz w:val="20"/>
              </w:rPr>
              <w:t>5</w:t>
            </w:r>
          </w:p>
        </w:tc>
        <w:tc>
          <w:tcPr>
            <w:tcW w:w="1859" w:type="dxa"/>
            <w:tcBorders>
              <w:top w:val="single" w:sz="4" w:space="0" w:color="000000"/>
              <w:bottom w:val="single" w:sz="4" w:space="0" w:color="000000"/>
            </w:tcBorders>
          </w:tcPr>
          <w:p w14:paraId="4FB84D11" w14:textId="77777777" w:rsidR="00057962" w:rsidRPr="00BA35B7" w:rsidRDefault="005D75E8" w:rsidP="00744A04">
            <w:pPr>
              <w:pStyle w:val="TableParagraph"/>
              <w:widowControl/>
              <w:spacing w:before="120" w:after="120" w:line="276" w:lineRule="auto"/>
              <w:ind w:left="145" w:right="570"/>
              <w:jc w:val="both"/>
              <w:rPr>
                <w:sz w:val="20"/>
              </w:rPr>
            </w:pPr>
            <w:r w:rsidRPr="00BA35B7">
              <w:rPr>
                <w:spacing w:val="-4"/>
                <w:sz w:val="20"/>
              </w:rPr>
              <w:t xml:space="preserve">Very </w:t>
            </w:r>
            <w:r w:rsidRPr="00BA35B7">
              <w:rPr>
                <w:spacing w:val="-2"/>
                <w:sz w:val="20"/>
              </w:rPr>
              <w:t>Severe</w:t>
            </w:r>
          </w:p>
        </w:tc>
        <w:tc>
          <w:tcPr>
            <w:tcW w:w="4661" w:type="dxa"/>
            <w:tcBorders>
              <w:top w:val="single" w:sz="4" w:space="0" w:color="000000"/>
              <w:bottom w:val="single" w:sz="4" w:space="0" w:color="000000"/>
            </w:tcBorders>
          </w:tcPr>
          <w:p w14:paraId="6C7156B2" w14:textId="77777777" w:rsidR="00057962" w:rsidRPr="00BA35B7" w:rsidRDefault="005D75E8" w:rsidP="00744A04">
            <w:pPr>
              <w:pStyle w:val="TableParagraph"/>
              <w:widowControl/>
              <w:spacing w:before="120" w:after="120" w:line="276" w:lineRule="auto"/>
              <w:ind w:left="284" w:right="570"/>
              <w:jc w:val="both"/>
              <w:rPr>
                <w:sz w:val="20"/>
              </w:rPr>
            </w:pPr>
            <w:r w:rsidRPr="00BA35B7">
              <w:rPr>
                <w:sz w:val="20"/>
              </w:rPr>
              <w:t>Major repair required involving partial or complete reconstruction. Beams lose</w:t>
            </w:r>
            <w:r w:rsidRPr="00BA35B7">
              <w:rPr>
                <w:spacing w:val="-3"/>
                <w:sz w:val="20"/>
              </w:rPr>
              <w:t xml:space="preserve"> </w:t>
            </w:r>
            <w:r w:rsidRPr="00BA35B7">
              <w:rPr>
                <w:sz w:val="20"/>
              </w:rPr>
              <w:t>bearing,</w:t>
            </w:r>
            <w:r w:rsidRPr="00BA35B7">
              <w:rPr>
                <w:spacing w:val="-2"/>
                <w:sz w:val="20"/>
              </w:rPr>
              <w:t xml:space="preserve"> </w:t>
            </w:r>
            <w:r w:rsidRPr="00BA35B7">
              <w:rPr>
                <w:sz w:val="20"/>
              </w:rPr>
              <w:t>walls</w:t>
            </w:r>
            <w:r w:rsidRPr="00BA35B7">
              <w:rPr>
                <w:spacing w:val="-1"/>
                <w:sz w:val="20"/>
              </w:rPr>
              <w:t xml:space="preserve"> </w:t>
            </w:r>
            <w:r w:rsidRPr="00BA35B7">
              <w:rPr>
                <w:sz w:val="20"/>
              </w:rPr>
              <w:t>lean badly and require</w:t>
            </w:r>
            <w:r w:rsidRPr="00BA35B7">
              <w:rPr>
                <w:spacing w:val="-3"/>
                <w:sz w:val="20"/>
              </w:rPr>
              <w:t xml:space="preserve"> </w:t>
            </w:r>
            <w:r w:rsidRPr="00BA35B7">
              <w:rPr>
                <w:sz w:val="20"/>
              </w:rPr>
              <w:t>shoring. Windows broken by distortion.</w:t>
            </w:r>
            <w:r w:rsidRPr="00BA35B7">
              <w:rPr>
                <w:spacing w:val="-2"/>
                <w:sz w:val="20"/>
              </w:rPr>
              <w:t xml:space="preserve"> </w:t>
            </w:r>
            <w:r w:rsidRPr="00BA35B7">
              <w:rPr>
                <w:sz w:val="20"/>
              </w:rPr>
              <w:t>Danger</w:t>
            </w:r>
            <w:r w:rsidRPr="00BA35B7">
              <w:rPr>
                <w:spacing w:val="-1"/>
                <w:sz w:val="20"/>
              </w:rPr>
              <w:t xml:space="preserve"> </w:t>
            </w:r>
            <w:r w:rsidRPr="00BA35B7">
              <w:rPr>
                <w:sz w:val="20"/>
              </w:rPr>
              <w:t>of instability.</w:t>
            </w:r>
            <w:r w:rsidRPr="00BA35B7">
              <w:rPr>
                <w:spacing w:val="-14"/>
                <w:sz w:val="20"/>
              </w:rPr>
              <w:t xml:space="preserve"> </w:t>
            </w:r>
            <w:r w:rsidRPr="00BA35B7">
              <w:rPr>
                <w:sz w:val="20"/>
              </w:rPr>
              <w:t>Typical</w:t>
            </w:r>
            <w:r w:rsidRPr="00BA35B7">
              <w:rPr>
                <w:spacing w:val="-14"/>
                <w:sz w:val="20"/>
              </w:rPr>
              <w:t xml:space="preserve"> </w:t>
            </w:r>
            <w:r w:rsidRPr="00BA35B7">
              <w:rPr>
                <w:sz w:val="20"/>
              </w:rPr>
              <w:t>crack</w:t>
            </w:r>
            <w:r w:rsidRPr="00BA35B7">
              <w:rPr>
                <w:spacing w:val="-11"/>
                <w:sz w:val="20"/>
              </w:rPr>
              <w:t xml:space="preserve"> </w:t>
            </w:r>
            <w:r w:rsidRPr="00BA35B7">
              <w:rPr>
                <w:sz w:val="20"/>
              </w:rPr>
              <w:t>widths</w:t>
            </w:r>
            <w:r w:rsidRPr="00BA35B7">
              <w:rPr>
                <w:spacing w:val="-11"/>
                <w:sz w:val="20"/>
              </w:rPr>
              <w:t xml:space="preserve"> </w:t>
            </w:r>
            <w:r w:rsidRPr="00BA35B7">
              <w:rPr>
                <w:sz w:val="20"/>
              </w:rPr>
              <w:t>are</w:t>
            </w:r>
            <w:r w:rsidRPr="00BA35B7">
              <w:rPr>
                <w:spacing w:val="-12"/>
                <w:sz w:val="20"/>
              </w:rPr>
              <w:t xml:space="preserve"> </w:t>
            </w:r>
            <w:r w:rsidRPr="00BA35B7">
              <w:rPr>
                <w:sz w:val="20"/>
              </w:rPr>
              <w:t>greater</w:t>
            </w:r>
            <w:r w:rsidRPr="00BA35B7">
              <w:rPr>
                <w:spacing w:val="-12"/>
                <w:sz w:val="20"/>
              </w:rPr>
              <w:t xml:space="preserve"> </w:t>
            </w:r>
            <w:r w:rsidRPr="00BA35B7">
              <w:rPr>
                <w:sz w:val="20"/>
              </w:rPr>
              <w:t>than</w:t>
            </w:r>
            <w:r w:rsidRPr="00BA35B7">
              <w:rPr>
                <w:spacing w:val="-12"/>
                <w:sz w:val="20"/>
              </w:rPr>
              <w:t xml:space="preserve"> </w:t>
            </w:r>
            <w:r w:rsidRPr="00BA35B7">
              <w:rPr>
                <w:sz w:val="20"/>
              </w:rPr>
              <w:t>25mm</w:t>
            </w:r>
            <w:r w:rsidRPr="00BA35B7">
              <w:rPr>
                <w:spacing w:val="-14"/>
                <w:sz w:val="20"/>
              </w:rPr>
              <w:t xml:space="preserve"> </w:t>
            </w:r>
            <w:r w:rsidRPr="00BA35B7">
              <w:rPr>
                <w:sz w:val="20"/>
              </w:rPr>
              <w:t>but depend on the number of cracks.</w:t>
            </w:r>
          </w:p>
        </w:tc>
        <w:tc>
          <w:tcPr>
            <w:tcW w:w="2145" w:type="dxa"/>
            <w:tcBorders>
              <w:top w:val="single" w:sz="4" w:space="0" w:color="000000"/>
              <w:bottom w:val="single" w:sz="4" w:space="0" w:color="000000"/>
            </w:tcBorders>
          </w:tcPr>
          <w:p w14:paraId="5317DC7B" w14:textId="77777777" w:rsidR="00057962" w:rsidRPr="00BA35B7" w:rsidRDefault="005D75E8" w:rsidP="00744A04">
            <w:pPr>
              <w:pStyle w:val="TableParagraph"/>
              <w:widowControl/>
              <w:spacing w:before="120" w:after="120" w:line="276" w:lineRule="auto"/>
              <w:ind w:left="140" w:right="299"/>
              <w:jc w:val="both"/>
              <w:rPr>
                <w:b/>
                <w:sz w:val="20"/>
              </w:rPr>
            </w:pPr>
            <w:r w:rsidRPr="00BA35B7">
              <w:rPr>
                <w:b/>
                <w:spacing w:val="-2"/>
                <w:sz w:val="20"/>
              </w:rPr>
              <w:t>Stability Damage</w:t>
            </w:r>
          </w:p>
        </w:tc>
      </w:tr>
    </w:tbl>
    <w:p w14:paraId="18D7500B" w14:textId="77777777" w:rsidR="00057962" w:rsidRPr="00BA35B7" w:rsidRDefault="005D75E8" w:rsidP="00744A04">
      <w:pPr>
        <w:pStyle w:val="BodyText"/>
        <w:widowControl/>
        <w:spacing w:before="120" w:after="120" w:line="276" w:lineRule="auto"/>
        <w:ind w:left="993" w:right="570"/>
        <w:jc w:val="both"/>
      </w:pPr>
      <w:r w:rsidRPr="00BA35B7">
        <w:t>Table</w:t>
      </w:r>
      <w:r w:rsidRPr="00BA35B7">
        <w:rPr>
          <w:spacing w:val="-6"/>
        </w:rPr>
        <w:t xml:space="preserve"> </w:t>
      </w:r>
      <w:r w:rsidRPr="00BA35B7">
        <w:t>1:</w:t>
      </w:r>
      <w:r w:rsidRPr="00BA35B7">
        <w:rPr>
          <w:spacing w:val="-4"/>
        </w:rPr>
        <w:t xml:space="preserve"> </w:t>
      </w:r>
      <w:r w:rsidRPr="00BA35B7">
        <w:t>Building</w:t>
      </w:r>
      <w:r w:rsidRPr="00BA35B7">
        <w:rPr>
          <w:spacing w:val="-6"/>
        </w:rPr>
        <w:t xml:space="preserve"> </w:t>
      </w:r>
      <w:r w:rsidRPr="00BA35B7">
        <w:t>Damage</w:t>
      </w:r>
      <w:r w:rsidRPr="00BA35B7">
        <w:rPr>
          <w:spacing w:val="-5"/>
        </w:rPr>
        <w:t xml:space="preserve"> </w:t>
      </w:r>
      <w:r w:rsidRPr="00BA35B7">
        <w:rPr>
          <w:spacing w:val="-2"/>
        </w:rPr>
        <w:t>Classification</w:t>
      </w:r>
    </w:p>
    <w:p w14:paraId="172684E6" w14:textId="77777777" w:rsidR="00057962" w:rsidRPr="00BA35B7" w:rsidRDefault="005D75E8" w:rsidP="00744A04">
      <w:pPr>
        <w:pStyle w:val="BodyText"/>
        <w:widowControl/>
        <w:spacing w:before="120" w:after="120" w:line="276" w:lineRule="auto"/>
        <w:ind w:left="993" w:right="570"/>
        <w:jc w:val="both"/>
      </w:pPr>
      <w:r w:rsidRPr="00BA35B7">
        <w:lastRenderedPageBreak/>
        <w:t>Note: In the table above the column headed “Description of Typical Damage” applies to masonry</w:t>
      </w:r>
      <w:r w:rsidRPr="00BA35B7">
        <w:rPr>
          <w:spacing w:val="-5"/>
        </w:rPr>
        <w:t xml:space="preserve"> </w:t>
      </w:r>
      <w:r w:rsidRPr="00BA35B7">
        <w:t>buildings</w:t>
      </w:r>
      <w:r w:rsidRPr="00BA35B7">
        <w:rPr>
          <w:spacing w:val="-2"/>
        </w:rPr>
        <w:t xml:space="preserve"> </w:t>
      </w:r>
      <w:r w:rsidRPr="00BA35B7">
        <w:t>only</w:t>
      </w:r>
      <w:r w:rsidRPr="00BA35B7">
        <w:rPr>
          <w:spacing w:val="-2"/>
        </w:rPr>
        <w:t xml:space="preserve"> </w:t>
      </w:r>
      <w:r w:rsidRPr="00BA35B7">
        <w:t>and</w:t>
      </w:r>
      <w:r w:rsidRPr="00BA35B7">
        <w:rPr>
          <w:spacing w:val="-3"/>
        </w:rPr>
        <w:t xml:space="preserve"> </w:t>
      </w:r>
      <w:r w:rsidRPr="00BA35B7">
        <w:t>the</w:t>
      </w:r>
      <w:r w:rsidRPr="00BA35B7">
        <w:rPr>
          <w:spacing w:val="-5"/>
        </w:rPr>
        <w:t xml:space="preserve"> </w:t>
      </w:r>
      <w:r w:rsidRPr="00BA35B7">
        <w:t>column</w:t>
      </w:r>
      <w:r w:rsidRPr="00BA35B7">
        <w:rPr>
          <w:spacing w:val="-5"/>
        </w:rPr>
        <w:t xml:space="preserve"> </w:t>
      </w:r>
      <w:r w:rsidRPr="00BA35B7">
        <w:t>headed</w:t>
      </w:r>
      <w:r w:rsidRPr="00BA35B7">
        <w:rPr>
          <w:spacing w:val="-5"/>
        </w:rPr>
        <w:t xml:space="preserve"> </w:t>
      </w:r>
      <w:r w:rsidRPr="00BA35B7">
        <w:t>“General</w:t>
      </w:r>
      <w:r w:rsidRPr="00BA35B7">
        <w:rPr>
          <w:spacing w:val="-3"/>
        </w:rPr>
        <w:t xml:space="preserve"> </w:t>
      </w:r>
      <w:r w:rsidRPr="00BA35B7">
        <w:t>Category”</w:t>
      </w:r>
      <w:r w:rsidRPr="00BA35B7">
        <w:rPr>
          <w:spacing w:val="-1"/>
        </w:rPr>
        <w:t xml:space="preserve"> </w:t>
      </w:r>
      <w:r w:rsidRPr="00BA35B7">
        <w:t>applies</w:t>
      </w:r>
      <w:r w:rsidRPr="00BA35B7">
        <w:rPr>
          <w:spacing w:val="-2"/>
        </w:rPr>
        <w:t xml:space="preserve"> </w:t>
      </w:r>
      <w:r w:rsidRPr="00BA35B7">
        <w:t>to</w:t>
      </w:r>
      <w:r w:rsidRPr="00BA35B7">
        <w:rPr>
          <w:spacing w:val="-5"/>
        </w:rPr>
        <w:t xml:space="preserve"> </w:t>
      </w:r>
      <w:r w:rsidRPr="00BA35B7">
        <w:t>all</w:t>
      </w:r>
      <w:r w:rsidRPr="00BA35B7">
        <w:rPr>
          <w:spacing w:val="-3"/>
        </w:rPr>
        <w:t xml:space="preserve"> </w:t>
      </w:r>
      <w:r w:rsidRPr="00BA35B7">
        <w:t>buildings.</w:t>
      </w:r>
    </w:p>
    <w:p w14:paraId="3BC5294C" w14:textId="77777777" w:rsidR="00057962" w:rsidRPr="00BA35B7" w:rsidRDefault="005D75E8" w:rsidP="00744A04">
      <w:pPr>
        <w:pStyle w:val="Heading4"/>
        <w:widowControl/>
        <w:spacing w:line="276" w:lineRule="auto"/>
        <w:ind w:left="993" w:right="570"/>
        <w:jc w:val="both"/>
      </w:pPr>
      <w:r w:rsidRPr="00BA35B7">
        <w:t>Duration</w:t>
      </w:r>
      <w:r w:rsidRPr="00BA35B7">
        <w:rPr>
          <w:spacing w:val="-5"/>
        </w:rPr>
        <w:t xml:space="preserve"> </w:t>
      </w:r>
      <w:r w:rsidRPr="00BA35B7">
        <w:t>of</w:t>
      </w:r>
      <w:r w:rsidRPr="00BA35B7">
        <w:rPr>
          <w:spacing w:val="-3"/>
        </w:rPr>
        <w:t xml:space="preserve"> </w:t>
      </w:r>
      <w:r w:rsidRPr="00BA35B7">
        <w:rPr>
          <w:spacing w:val="-2"/>
        </w:rPr>
        <w:t>consent</w:t>
      </w:r>
    </w:p>
    <w:p w14:paraId="38B40289" w14:textId="0423230B" w:rsidR="00057962" w:rsidRPr="00BA35B7" w:rsidRDefault="005D75E8" w:rsidP="00744A04">
      <w:pPr>
        <w:pStyle w:val="Level1"/>
        <w:spacing w:line="276" w:lineRule="auto"/>
      </w:pPr>
      <w:r w:rsidRPr="00BA35B7">
        <w:t>The take (dewatering) and groundwater diversion consent WAT</w:t>
      </w:r>
      <w:r w:rsidR="00F97F04" w:rsidRPr="00BA35B7">
        <w:rPr>
          <w:strike/>
        </w:rPr>
        <w:t>xxx</w:t>
      </w:r>
      <w:r w:rsidR="00F97F04" w:rsidRPr="00BA35B7">
        <w:t>60460867</w:t>
      </w:r>
      <w:r w:rsidRPr="00BA35B7">
        <w:t xml:space="preserve"> </w:t>
      </w:r>
      <w:r w:rsidR="00BE210E" w:rsidRPr="00BA35B7">
        <w:t>expires</w:t>
      </w:r>
      <w:r w:rsidRPr="00BA35B7">
        <w:t xml:space="preserve"> thirty-five</w:t>
      </w:r>
      <w:r w:rsidRPr="00BA35B7">
        <w:rPr>
          <w:spacing w:val="-5"/>
        </w:rPr>
        <w:t xml:space="preserve"> </w:t>
      </w:r>
      <w:r w:rsidRPr="00BA35B7">
        <w:t>(35)</w:t>
      </w:r>
      <w:r w:rsidRPr="00BA35B7">
        <w:rPr>
          <w:spacing w:val="-1"/>
        </w:rPr>
        <w:t xml:space="preserve"> </w:t>
      </w:r>
      <w:r w:rsidRPr="00BA35B7">
        <w:t>years</w:t>
      </w:r>
      <w:r w:rsidRPr="00BA35B7">
        <w:rPr>
          <w:spacing w:val="-5"/>
        </w:rPr>
        <w:t xml:space="preserve"> </w:t>
      </w:r>
      <w:r w:rsidRPr="00BA35B7">
        <w:t>after</w:t>
      </w:r>
      <w:r w:rsidRPr="00BA35B7">
        <w:rPr>
          <w:spacing w:val="-4"/>
        </w:rPr>
        <w:t xml:space="preserve"> </w:t>
      </w:r>
      <w:r w:rsidRPr="00BA35B7">
        <w:t>it</w:t>
      </w:r>
      <w:r w:rsidRPr="00BA35B7">
        <w:rPr>
          <w:spacing w:val="-1"/>
        </w:rPr>
        <w:t xml:space="preserve"> </w:t>
      </w:r>
      <w:r w:rsidRPr="00BA35B7">
        <w:t>has</w:t>
      </w:r>
      <w:r w:rsidRPr="00BA35B7">
        <w:rPr>
          <w:spacing w:val="-5"/>
        </w:rPr>
        <w:t xml:space="preserve"> </w:t>
      </w:r>
      <w:r w:rsidRPr="00BA35B7">
        <w:t>been</w:t>
      </w:r>
      <w:r w:rsidRPr="00BA35B7">
        <w:rPr>
          <w:spacing w:val="-5"/>
        </w:rPr>
        <w:t xml:space="preserve"> </w:t>
      </w:r>
      <w:r w:rsidRPr="00BA35B7">
        <w:t>granted</w:t>
      </w:r>
      <w:r w:rsidRPr="00BA35B7">
        <w:rPr>
          <w:spacing w:val="-3"/>
        </w:rPr>
        <w:t xml:space="preserve"> </w:t>
      </w:r>
      <w:r w:rsidRPr="00BA35B7">
        <w:t>unless</w:t>
      </w:r>
      <w:r w:rsidRPr="00BA35B7">
        <w:rPr>
          <w:spacing w:val="-2"/>
        </w:rPr>
        <w:t xml:space="preserve"> </w:t>
      </w:r>
      <w:r w:rsidRPr="00BA35B7">
        <w:t>it</w:t>
      </w:r>
      <w:r w:rsidRPr="00BA35B7">
        <w:rPr>
          <w:spacing w:val="-3"/>
        </w:rPr>
        <w:t xml:space="preserve"> </w:t>
      </w:r>
      <w:r w:rsidRPr="00BA35B7">
        <w:t>has</w:t>
      </w:r>
      <w:r w:rsidRPr="00BA35B7">
        <w:rPr>
          <w:spacing w:val="-2"/>
        </w:rPr>
        <w:t xml:space="preserve"> </w:t>
      </w:r>
      <w:r w:rsidRPr="00BA35B7">
        <w:t>lapsed,</w:t>
      </w:r>
      <w:r w:rsidRPr="00BA35B7">
        <w:rPr>
          <w:spacing w:val="-1"/>
        </w:rPr>
        <w:t xml:space="preserve"> </w:t>
      </w:r>
      <w:r w:rsidRPr="00BA35B7">
        <w:t>been</w:t>
      </w:r>
      <w:r w:rsidRPr="00BA35B7">
        <w:rPr>
          <w:spacing w:val="-5"/>
        </w:rPr>
        <w:t xml:space="preserve"> </w:t>
      </w:r>
      <w:r w:rsidRPr="00BA35B7">
        <w:t>surrendered</w:t>
      </w:r>
      <w:r w:rsidRPr="00BA35B7">
        <w:rPr>
          <w:spacing w:val="-3"/>
        </w:rPr>
        <w:t xml:space="preserve"> </w:t>
      </w:r>
      <w:r w:rsidRPr="00BA35B7">
        <w:t>or been cancelled at an earlier date pursuant to the RMA.</w:t>
      </w:r>
    </w:p>
    <w:p w14:paraId="7B0AB072" w14:textId="77777777" w:rsidR="00057962" w:rsidRPr="00BA35B7" w:rsidRDefault="005D75E8" w:rsidP="00744A04">
      <w:pPr>
        <w:pStyle w:val="Heading4"/>
        <w:keepNext/>
        <w:widowControl/>
        <w:spacing w:line="276" w:lineRule="auto"/>
        <w:ind w:left="993" w:right="570"/>
        <w:jc w:val="both"/>
      </w:pPr>
      <w:r w:rsidRPr="00BA35B7">
        <w:t>Notice</w:t>
      </w:r>
      <w:r w:rsidRPr="00BA35B7">
        <w:rPr>
          <w:spacing w:val="-6"/>
        </w:rPr>
        <w:t xml:space="preserve"> </w:t>
      </w:r>
      <w:r w:rsidRPr="00BA35B7">
        <w:t>of</w:t>
      </w:r>
      <w:r w:rsidRPr="00BA35B7">
        <w:rPr>
          <w:spacing w:val="-4"/>
        </w:rPr>
        <w:t xml:space="preserve"> </w:t>
      </w:r>
      <w:r w:rsidRPr="00BA35B7">
        <w:t>Commencement</w:t>
      </w:r>
      <w:r w:rsidRPr="00BA35B7">
        <w:rPr>
          <w:spacing w:val="-3"/>
        </w:rPr>
        <w:t xml:space="preserve"> </w:t>
      </w:r>
      <w:r w:rsidRPr="00BA35B7">
        <w:t>of</w:t>
      </w:r>
      <w:r w:rsidRPr="00BA35B7">
        <w:rPr>
          <w:spacing w:val="-6"/>
        </w:rPr>
        <w:t xml:space="preserve"> </w:t>
      </w:r>
      <w:r w:rsidRPr="00BA35B7">
        <w:rPr>
          <w:spacing w:val="-2"/>
        </w:rPr>
        <w:t>Dewatering</w:t>
      </w:r>
    </w:p>
    <w:p w14:paraId="3A39BEF2" w14:textId="7407256A" w:rsidR="00057962" w:rsidRPr="00BA35B7" w:rsidRDefault="005D75E8" w:rsidP="00744A04">
      <w:pPr>
        <w:pStyle w:val="Level1"/>
        <w:spacing w:line="276" w:lineRule="auto"/>
      </w:pPr>
      <w:r w:rsidRPr="00BA35B7">
        <w:t>The</w:t>
      </w:r>
      <w:r w:rsidRPr="00BA35B7">
        <w:rPr>
          <w:spacing w:val="-1"/>
        </w:rPr>
        <w:t xml:space="preserve"> </w:t>
      </w:r>
      <w:r w:rsidR="00BE210E" w:rsidRPr="00BA35B7">
        <w:t>C</w:t>
      </w:r>
      <w:r w:rsidRPr="00BA35B7">
        <w:t>ouncil</w:t>
      </w:r>
      <w:r w:rsidR="00ED30D5" w:rsidRPr="00BA35B7">
        <w:t xml:space="preserve"> and the CLG</w:t>
      </w:r>
      <w:r w:rsidRPr="00BA35B7">
        <w:rPr>
          <w:spacing w:val="-1"/>
        </w:rPr>
        <w:t xml:space="preserve"> </w:t>
      </w:r>
      <w:r w:rsidRPr="00BA35B7">
        <w:t>must</w:t>
      </w:r>
      <w:r w:rsidRPr="00BA35B7">
        <w:rPr>
          <w:spacing w:val="-1"/>
        </w:rPr>
        <w:t xml:space="preserve"> </w:t>
      </w:r>
      <w:r w:rsidRPr="00BA35B7">
        <w:t>be</w:t>
      </w:r>
      <w:r w:rsidRPr="00BA35B7">
        <w:rPr>
          <w:spacing w:val="-1"/>
        </w:rPr>
        <w:t xml:space="preserve"> </w:t>
      </w:r>
      <w:r w:rsidRPr="00BA35B7">
        <w:t>advised</w:t>
      </w:r>
      <w:r w:rsidRPr="00BA35B7">
        <w:rPr>
          <w:spacing w:val="-1"/>
        </w:rPr>
        <w:t xml:space="preserve"> </w:t>
      </w:r>
      <w:r w:rsidRPr="00BA35B7">
        <w:t>in</w:t>
      </w:r>
      <w:r w:rsidRPr="00BA35B7">
        <w:rPr>
          <w:spacing w:val="-1"/>
        </w:rPr>
        <w:t xml:space="preserve"> </w:t>
      </w:r>
      <w:r w:rsidRPr="00BA35B7">
        <w:t>writing</w:t>
      </w:r>
      <w:r w:rsidRPr="00BA35B7">
        <w:rPr>
          <w:spacing w:val="-3"/>
        </w:rPr>
        <w:t xml:space="preserve"> </w:t>
      </w:r>
      <w:r w:rsidRPr="00BA35B7">
        <w:t>at</w:t>
      </w:r>
      <w:r w:rsidRPr="00BA35B7">
        <w:rPr>
          <w:spacing w:val="-1"/>
        </w:rPr>
        <w:t xml:space="preserve"> </w:t>
      </w:r>
      <w:r w:rsidRPr="00BA35B7">
        <w:t>least</w:t>
      </w:r>
      <w:r w:rsidRPr="00BA35B7">
        <w:rPr>
          <w:spacing w:val="-2"/>
        </w:rPr>
        <w:t xml:space="preserve"> </w:t>
      </w:r>
      <w:r w:rsidRPr="00BA35B7">
        <w:t>10</w:t>
      </w:r>
      <w:r w:rsidRPr="00BA35B7">
        <w:rPr>
          <w:spacing w:val="-3"/>
        </w:rPr>
        <w:t xml:space="preserve"> </w:t>
      </w:r>
      <w:r w:rsidRPr="00BA35B7">
        <w:t>working</w:t>
      </w:r>
      <w:r w:rsidRPr="00BA35B7">
        <w:rPr>
          <w:spacing w:val="-1"/>
        </w:rPr>
        <w:t xml:space="preserve"> </w:t>
      </w:r>
      <w:r w:rsidRPr="00BA35B7">
        <w:t>days</w:t>
      </w:r>
      <w:r w:rsidRPr="00BA35B7">
        <w:rPr>
          <w:spacing w:val="-3"/>
        </w:rPr>
        <w:t xml:space="preserve"> </w:t>
      </w:r>
      <w:r w:rsidRPr="00BA35B7">
        <w:t>prior</w:t>
      </w:r>
      <w:r w:rsidRPr="00BA35B7">
        <w:rPr>
          <w:spacing w:val="-2"/>
        </w:rPr>
        <w:t xml:space="preserve"> </w:t>
      </w:r>
      <w:r w:rsidRPr="00BA35B7">
        <w:t>to</w:t>
      </w:r>
      <w:r w:rsidRPr="00BA35B7">
        <w:rPr>
          <w:spacing w:val="-3"/>
        </w:rPr>
        <w:t xml:space="preserve"> </w:t>
      </w:r>
      <w:r w:rsidRPr="00BA35B7">
        <w:t>the</w:t>
      </w:r>
      <w:r w:rsidRPr="00BA35B7">
        <w:rPr>
          <w:spacing w:val="-3"/>
        </w:rPr>
        <w:t xml:space="preserve"> </w:t>
      </w:r>
      <w:r w:rsidRPr="00BA35B7">
        <w:t>date</w:t>
      </w:r>
      <w:r w:rsidRPr="00BA35B7">
        <w:rPr>
          <w:spacing w:val="-3"/>
        </w:rPr>
        <w:t xml:space="preserve"> </w:t>
      </w:r>
      <w:r w:rsidRPr="00BA35B7">
        <w:t>of</w:t>
      </w:r>
      <w:r w:rsidRPr="00BA35B7">
        <w:rPr>
          <w:spacing w:val="-1"/>
        </w:rPr>
        <w:t xml:space="preserve"> </w:t>
      </w:r>
      <w:r w:rsidRPr="00BA35B7">
        <w:t>the Commencement of Dewatering.</w:t>
      </w:r>
    </w:p>
    <w:p w14:paraId="5B4DEADB" w14:textId="77777777" w:rsidR="00014F30" w:rsidRPr="00BA35B7" w:rsidRDefault="00014F30" w:rsidP="00744A04">
      <w:pPr>
        <w:pStyle w:val="Heading4"/>
        <w:widowControl/>
        <w:spacing w:line="276" w:lineRule="auto"/>
        <w:ind w:left="993" w:right="570"/>
        <w:jc w:val="both"/>
      </w:pPr>
      <w:r w:rsidRPr="00BA35B7">
        <w:t>Design and Construction of Basement Retaining Walls</w:t>
      </w:r>
    </w:p>
    <w:p w14:paraId="5737C60C" w14:textId="2F27F7B8" w:rsidR="00014F30" w:rsidRPr="00BA35B7" w:rsidRDefault="00014F30" w:rsidP="00744A04">
      <w:pPr>
        <w:pStyle w:val="Level1"/>
        <w:spacing w:line="276" w:lineRule="auto"/>
      </w:pPr>
      <w:r w:rsidRPr="00BA35B7">
        <w:t>The design and construction of the basement retaining walls must be undertaken in accordance with the specifications contained in the following report:</w:t>
      </w:r>
    </w:p>
    <w:p w14:paraId="11B5A92E" w14:textId="43A3BC5F" w:rsidR="00014F30" w:rsidRPr="00BA35B7" w:rsidRDefault="00014F30" w:rsidP="00744A04">
      <w:pPr>
        <w:pStyle w:val="ListParagraph"/>
        <w:widowControl/>
        <w:numPr>
          <w:ilvl w:val="0"/>
          <w:numId w:val="8"/>
        </w:numPr>
        <w:spacing w:before="120" w:after="120" w:line="276" w:lineRule="auto"/>
        <w:ind w:left="1701" w:right="570" w:hanging="567"/>
        <w:jc w:val="both"/>
      </w:pPr>
      <w:r w:rsidRPr="00BA35B7">
        <w:t>Downtown Ca</w:t>
      </w:r>
      <w:r w:rsidR="00751027" w:rsidRPr="00BA35B7">
        <w:t>rp</w:t>
      </w:r>
      <w:r w:rsidRPr="00BA35B7">
        <w:t xml:space="preserve">ark </w:t>
      </w:r>
      <w:r w:rsidR="00751027" w:rsidRPr="00BA35B7">
        <w:t>D</w:t>
      </w:r>
      <w:r w:rsidRPr="00BA35B7">
        <w:t xml:space="preserve">evelopment - Geotechnical and Groundwater Assessment Report”, prepared by Tonkin &amp; Taylor (T + T), dated </w:t>
      </w:r>
      <w:r w:rsidR="00920506" w:rsidRPr="00BA35B7">
        <w:t>Novembe</w:t>
      </w:r>
      <w:r w:rsidRPr="00BA35B7">
        <w:t xml:space="preserve">r 2025, ref. </w:t>
      </w:r>
      <w:r w:rsidR="00920506" w:rsidRPr="00BA35B7">
        <w:t>1016043.2000 v3</w:t>
      </w:r>
      <w:r w:rsidR="00840129" w:rsidRPr="00BA35B7">
        <w:t>.1</w:t>
      </w:r>
      <w:r w:rsidRPr="00BA35B7">
        <w:t>.</w:t>
      </w:r>
    </w:p>
    <w:p w14:paraId="7C0384DE" w14:textId="77777777" w:rsidR="00057962" w:rsidRPr="00BA35B7" w:rsidRDefault="005D75E8" w:rsidP="00744A04">
      <w:pPr>
        <w:pStyle w:val="Heading4"/>
        <w:widowControl/>
        <w:spacing w:line="276" w:lineRule="auto"/>
        <w:ind w:left="993" w:right="570"/>
        <w:jc w:val="both"/>
      </w:pPr>
      <w:r w:rsidRPr="00BA35B7">
        <w:t>Excavation</w:t>
      </w:r>
      <w:r w:rsidRPr="00BA35B7">
        <w:rPr>
          <w:spacing w:val="-8"/>
        </w:rPr>
        <w:t xml:space="preserve"> </w:t>
      </w:r>
      <w:r w:rsidRPr="00BA35B7">
        <w:rPr>
          <w:spacing w:val="-4"/>
        </w:rPr>
        <w:t>Limit</w:t>
      </w:r>
    </w:p>
    <w:p w14:paraId="2E0D3FAC" w14:textId="5E2C3C0A" w:rsidR="00057962" w:rsidRPr="00BA35B7" w:rsidRDefault="001E400E" w:rsidP="00744A04">
      <w:pPr>
        <w:pStyle w:val="Level1"/>
        <w:spacing w:line="276" w:lineRule="auto"/>
      </w:pPr>
      <w:r w:rsidRPr="00BA35B7">
        <w:t xml:space="preserve">The bulk excavation for the basement must not extend below a bulk excavation level at RL -12.4m. This allows for construction of the lower basement level (B04) </w:t>
      </w:r>
      <w:proofErr w:type="gramStart"/>
      <w:r w:rsidRPr="00BA35B7">
        <w:t>founded</w:t>
      </w:r>
      <w:proofErr w:type="gramEnd"/>
      <w:r w:rsidRPr="00BA35B7">
        <w:t xml:space="preserve"> at RL -10.32m as defined by the architectural drawings listed in Condition 1, plus allowance for nominal over dig and construction of the slab, </w:t>
      </w:r>
      <w:proofErr w:type="gramStart"/>
      <w:r w:rsidRPr="00BA35B7">
        <w:t>basecourse</w:t>
      </w:r>
      <w:proofErr w:type="gramEnd"/>
      <w:r w:rsidRPr="00BA35B7">
        <w:t xml:space="preserve"> and any subsoil drainage below the basement. This excludes any local excavations away from the basement perimeter for minor structures, such as lift pit shafts, sumps or water tanks etc., which should not extend below RL </w:t>
      </w:r>
      <w:r w:rsidR="00F97F04" w:rsidRPr="00BA35B7">
        <w:t>17.</w:t>
      </w:r>
      <w:r w:rsidR="002970C8" w:rsidRPr="00BA35B7">
        <w:t>2</w:t>
      </w:r>
      <w:r w:rsidRPr="00BA35B7">
        <w:t>m</w:t>
      </w:r>
      <w:r w:rsidR="00014F30" w:rsidRPr="00BA35B7">
        <w:t>.</w:t>
      </w:r>
    </w:p>
    <w:p w14:paraId="719F414F" w14:textId="77777777" w:rsidR="00442B40" w:rsidRPr="00BA35B7" w:rsidRDefault="005D75E8" w:rsidP="00744A04">
      <w:pPr>
        <w:pStyle w:val="Heading4"/>
        <w:widowControl/>
        <w:spacing w:line="276" w:lineRule="auto"/>
        <w:ind w:left="993" w:right="570"/>
        <w:jc w:val="both"/>
      </w:pPr>
      <w:r w:rsidRPr="00BA35B7">
        <w:t>Performance</w:t>
      </w:r>
      <w:r w:rsidRPr="00BA35B7">
        <w:rPr>
          <w:spacing w:val="-16"/>
        </w:rPr>
        <w:t xml:space="preserve"> </w:t>
      </w:r>
      <w:r w:rsidRPr="00BA35B7">
        <w:t xml:space="preserve">Standards </w:t>
      </w:r>
    </w:p>
    <w:p w14:paraId="4D50693F" w14:textId="6F4CD549" w:rsidR="00057962" w:rsidRPr="00BA35B7" w:rsidRDefault="005D75E8" w:rsidP="00744A04">
      <w:pPr>
        <w:pStyle w:val="Heading4"/>
        <w:widowControl/>
        <w:spacing w:line="276" w:lineRule="auto"/>
        <w:ind w:left="993" w:right="570"/>
        <w:jc w:val="both"/>
      </w:pPr>
      <w:r w:rsidRPr="00BA35B7">
        <w:t>Damage Avoidance</w:t>
      </w:r>
    </w:p>
    <w:p w14:paraId="20E285D5" w14:textId="649556DC" w:rsidR="00057962" w:rsidRPr="00BA35B7" w:rsidRDefault="005D75E8" w:rsidP="00744A04">
      <w:pPr>
        <w:pStyle w:val="Level1"/>
        <w:spacing w:line="276" w:lineRule="auto"/>
      </w:pPr>
      <w:r w:rsidRPr="00BA35B7">
        <w:t>All excavation, dewatering systems, retaining structures, basements and works</w:t>
      </w:r>
      <w:r w:rsidRPr="00BA35B7">
        <w:rPr>
          <w:spacing w:val="40"/>
        </w:rPr>
        <w:t xml:space="preserve"> </w:t>
      </w:r>
      <w:r w:rsidRPr="00BA35B7">
        <w:t>associated with the diversion or taking of groundwater, must be designed, constructed and</w:t>
      </w:r>
      <w:r w:rsidRPr="00BA35B7">
        <w:rPr>
          <w:spacing w:val="-2"/>
        </w:rPr>
        <w:t xml:space="preserve"> </w:t>
      </w:r>
      <w:r w:rsidRPr="00BA35B7">
        <w:t>maintained</w:t>
      </w:r>
      <w:r w:rsidRPr="00BA35B7">
        <w:rPr>
          <w:spacing w:val="-4"/>
        </w:rPr>
        <w:t xml:space="preserve"> </w:t>
      </w:r>
      <w:r w:rsidRPr="00BA35B7">
        <w:t>so</w:t>
      </w:r>
      <w:r w:rsidRPr="00BA35B7">
        <w:rPr>
          <w:spacing w:val="-2"/>
        </w:rPr>
        <w:t xml:space="preserve"> </w:t>
      </w:r>
      <w:r w:rsidRPr="00BA35B7">
        <w:t>as</w:t>
      </w:r>
      <w:r w:rsidRPr="00BA35B7">
        <w:rPr>
          <w:spacing w:val="-4"/>
        </w:rPr>
        <w:t xml:space="preserve"> </w:t>
      </w:r>
      <w:r w:rsidRPr="00BA35B7">
        <w:t>to</w:t>
      </w:r>
      <w:r w:rsidRPr="00BA35B7">
        <w:rPr>
          <w:spacing w:val="-4"/>
        </w:rPr>
        <w:t xml:space="preserve"> </w:t>
      </w:r>
      <w:r w:rsidRPr="00BA35B7">
        <w:t>avoid</w:t>
      </w:r>
      <w:r w:rsidRPr="00BA35B7">
        <w:rPr>
          <w:spacing w:val="-2"/>
        </w:rPr>
        <w:t xml:space="preserve"> </w:t>
      </w:r>
      <w:r w:rsidRPr="00BA35B7">
        <w:t>Damage</w:t>
      </w:r>
      <w:r w:rsidRPr="00BA35B7">
        <w:rPr>
          <w:spacing w:val="-4"/>
        </w:rPr>
        <w:t xml:space="preserve"> </w:t>
      </w:r>
      <w:r w:rsidRPr="00BA35B7">
        <w:t>to</w:t>
      </w:r>
      <w:r w:rsidRPr="00BA35B7">
        <w:rPr>
          <w:spacing w:val="-2"/>
        </w:rPr>
        <w:t xml:space="preserve"> </w:t>
      </w:r>
      <w:r w:rsidRPr="00BA35B7">
        <w:t>buildings, structures</w:t>
      </w:r>
      <w:r w:rsidRPr="00BA35B7">
        <w:rPr>
          <w:spacing w:val="-1"/>
        </w:rPr>
        <w:t xml:space="preserve"> </w:t>
      </w:r>
      <w:r w:rsidRPr="00BA35B7">
        <w:t>and</w:t>
      </w:r>
      <w:r w:rsidRPr="00BA35B7">
        <w:rPr>
          <w:spacing w:val="-4"/>
        </w:rPr>
        <w:t xml:space="preserve"> </w:t>
      </w:r>
      <w:r w:rsidRPr="00BA35B7">
        <w:t>Services</w:t>
      </w:r>
      <w:r w:rsidRPr="00BA35B7">
        <w:rPr>
          <w:spacing w:val="-1"/>
        </w:rPr>
        <w:t xml:space="preserve"> </w:t>
      </w:r>
      <w:r w:rsidRPr="00BA35B7">
        <w:t>on</w:t>
      </w:r>
      <w:r w:rsidRPr="00BA35B7">
        <w:rPr>
          <w:spacing w:val="-4"/>
        </w:rPr>
        <w:t xml:space="preserve"> </w:t>
      </w:r>
      <w:r w:rsidRPr="00BA35B7">
        <w:t>the</w:t>
      </w:r>
      <w:r w:rsidRPr="00BA35B7">
        <w:rPr>
          <w:spacing w:val="-4"/>
        </w:rPr>
        <w:t xml:space="preserve"> </w:t>
      </w:r>
      <w:r w:rsidR="00A33509" w:rsidRPr="00BA35B7">
        <w:t>S</w:t>
      </w:r>
      <w:r w:rsidRPr="00BA35B7">
        <w:t>ite</w:t>
      </w:r>
      <w:r w:rsidRPr="00BA35B7">
        <w:rPr>
          <w:spacing w:val="-2"/>
        </w:rPr>
        <w:t xml:space="preserve"> </w:t>
      </w:r>
      <w:r w:rsidRPr="00BA35B7">
        <w:t>or adjacent properties, outside that considered as part of the application process unless otherwise agreed in writing with the asset owner.</w:t>
      </w:r>
    </w:p>
    <w:p w14:paraId="2D34FE18" w14:textId="77777777" w:rsidR="00057962" w:rsidRPr="00BA35B7" w:rsidRDefault="005D75E8" w:rsidP="00744A04">
      <w:pPr>
        <w:pStyle w:val="Heading4"/>
        <w:widowControl/>
        <w:spacing w:line="276" w:lineRule="auto"/>
        <w:ind w:left="993" w:right="570"/>
        <w:jc w:val="both"/>
      </w:pPr>
      <w:r w:rsidRPr="00BA35B7">
        <w:t>Alert</w:t>
      </w:r>
      <w:r w:rsidRPr="00BA35B7">
        <w:rPr>
          <w:spacing w:val="-5"/>
        </w:rPr>
        <w:t xml:space="preserve"> </w:t>
      </w:r>
      <w:r w:rsidRPr="00BA35B7">
        <w:t>and</w:t>
      </w:r>
      <w:r w:rsidRPr="00BA35B7">
        <w:rPr>
          <w:spacing w:val="-4"/>
        </w:rPr>
        <w:t xml:space="preserve"> </w:t>
      </w:r>
      <w:r w:rsidRPr="00BA35B7">
        <w:t>Alarm</w:t>
      </w:r>
      <w:r w:rsidRPr="00BA35B7">
        <w:rPr>
          <w:spacing w:val="-2"/>
        </w:rPr>
        <w:t xml:space="preserve"> Levels</w:t>
      </w:r>
    </w:p>
    <w:p w14:paraId="7D21260C" w14:textId="00AC383F" w:rsidR="00057962" w:rsidRPr="00BA35B7" w:rsidRDefault="005D75E8" w:rsidP="00744A04">
      <w:pPr>
        <w:pStyle w:val="Level1"/>
        <w:spacing w:line="276" w:lineRule="auto"/>
      </w:pPr>
      <w:r w:rsidRPr="00BA35B7">
        <w:t>The activity must not cause any settlement or movement greater than the Alarm Level thresholds</w:t>
      </w:r>
      <w:r w:rsidRPr="00BA35B7">
        <w:rPr>
          <w:spacing w:val="-4"/>
        </w:rPr>
        <w:t xml:space="preserve"> </w:t>
      </w:r>
      <w:r w:rsidRPr="00BA35B7">
        <w:t>specified</w:t>
      </w:r>
      <w:r w:rsidRPr="00BA35B7">
        <w:rPr>
          <w:spacing w:val="-2"/>
        </w:rPr>
        <w:t xml:space="preserve"> </w:t>
      </w:r>
      <w:r w:rsidRPr="00BA35B7">
        <w:t>in</w:t>
      </w:r>
      <w:r w:rsidRPr="00BA35B7">
        <w:rPr>
          <w:spacing w:val="-2"/>
        </w:rPr>
        <w:t xml:space="preserve"> </w:t>
      </w:r>
      <w:r w:rsidRPr="00BA35B7">
        <w:t>Schedule</w:t>
      </w:r>
      <w:r w:rsidRPr="00BA35B7">
        <w:rPr>
          <w:spacing w:val="-2"/>
        </w:rPr>
        <w:t xml:space="preserve"> </w:t>
      </w:r>
      <w:r w:rsidRPr="00BA35B7">
        <w:t>A</w:t>
      </w:r>
      <w:r w:rsidRPr="00BA35B7">
        <w:rPr>
          <w:spacing w:val="-2"/>
        </w:rPr>
        <w:t xml:space="preserve"> </w:t>
      </w:r>
      <w:r w:rsidRPr="00BA35B7">
        <w:t>below.</w:t>
      </w:r>
      <w:r w:rsidRPr="00BA35B7">
        <w:rPr>
          <w:spacing w:val="40"/>
        </w:rPr>
        <w:t xml:space="preserve"> </w:t>
      </w:r>
      <w:r w:rsidRPr="00BA35B7">
        <w:t>Alert</w:t>
      </w:r>
      <w:r w:rsidRPr="00BA35B7">
        <w:rPr>
          <w:spacing w:val="-2"/>
        </w:rPr>
        <w:t xml:space="preserve"> </w:t>
      </w:r>
      <w:r w:rsidRPr="00BA35B7">
        <w:t>and</w:t>
      </w:r>
      <w:r w:rsidRPr="00BA35B7">
        <w:rPr>
          <w:spacing w:val="-2"/>
        </w:rPr>
        <w:t xml:space="preserve"> </w:t>
      </w:r>
      <w:r w:rsidRPr="00BA35B7">
        <w:t>Alarm</w:t>
      </w:r>
      <w:r w:rsidRPr="00BA35B7">
        <w:rPr>
          <w:spacing w:val="-3"/>
        </w:rPr>
        <w:t xml:space="preserve"> </w:t>
      </w:r>
      <w:r w:rsidRPr="00BA35B7">
        <w:t>Levels</w:t>
      </w:r>
      <w:r w:rsidRPr="00BA35B7">
        <w:rPr>
          <w:spacing w:val="-1"/>
        </w:rPr>
        <w:t xml:space="preserve"> </w:t>
      </w:r>
      <w:r w:rsidRPr="00BA35B7">
        <w:t>are</w:t>
      </w:r>
      <w:r w:rsidRPr="00BA35B7">
        <w:rPr>
          <w:spacing w:val="-4"/>
        </w:rPr>
        <w:t xml:space="preserve"> </w:t>
      </w:r>
      <w:r w:rsidRPr="00BA35B7">
        <w:t>triggered</w:t>
      </w:r>
      <w:r w:rsidRPr="00BA35B7">
        <w:rPr>
          <w:spacing w:val="-2"/>
        </w:rPr>
        <w:t xml:space="preserve"> </w:t>
      </w:r>
      <w:r w:rsidRPr="00BA35B7">
        <w:t>when</w:t>
      </w:r>
      <w:r w:rsidRPr="00BA35B7">
        <w:rPr>
          <w:spacing w:val="-4"/>
        </w:rPr>
        <w:t xml:space="preserve"> </w:t>
      </w:r>
      <w:r w:rsidRPr="00BA35B7">
        <w:t>the following Alert and Alarm Trigger thresholds are exceeded:</w:t>
      </w:r>
    </w:p>
    <w:tbl>
      <w:tblPr>
        <w:tblW w:w="9382" w:type="dxa"/>
        <w:tblInd w:w="274" w:type="dxa"/>
        <w:tblCellMar>
          <w:left w:w="0" w:type="dxa"/>
          <w:right w:w="0" w:type="dxa"/>
        </w:tblCellMar>
        <w:tblLook w:val="04A0" w:firstRow="1" w:lastRow="0" w:firstColumn="1" w:lastColumn="0" w:noHBand="0" w:noVBand="1"/>
      </w:tblPr>
      <w:tblGrid>
        <w:gridCol w:w="567"/>
        <w:gridCol w:w="5948"/>
        <w:gridCol w:w="1423"/>
        <w:gridCol w:w="1438"/>
        <w:gridCol w:w="6"/>
      </w:tblGrid>
      <w:tr w:rsidR="001E400E" w:rsidRPr="00BA35B7" w14:paraId="3CC2869B" w14:textId="77777777" w:rsidTr="00BA0694">
        <w:tc>
          <w:tcPr>
            <w:tcW w:w="938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AD74D" w14:textId="77777777" w:rsidR="001E400E" w:rsidRPr="00BA35B7" w:rsidRDefault="001E400E" w:rsidP="00744A04">
            <w:pPr>
              <w:keepNext/>
              <w:widowControl/>
              <w:spacing w:after="200" w:line="276" w:lineRule="auto"/>
              <w:rPr>
                <w:rFonts w:ascii="Calibri" w:eastAsiaTheme="minorHAnsi" w:hAnsi="Calibri" w:cs="Calibri"/>
                <w:b/>
                <w:bCs/>
                <w:lang w:val="en-GB"/>
              </w:rPr>
            </w:pPr>
            <w:r w:rsidRPr="00BA35B7">
              <w:rPr>
                <w:rFonts w:ascii="Calibri" w:hAnsi="Calibri" w:cs="Calibri"/>
                <w:b/>
                <w:bCs/>
                <w:lang w:val="en-GB"/>
              </w:rPr>
              <w:t>Schedule A: Alarm and Alert Levels</w:t>
            </w:r>
          </w:p>
        </w:tc>
      </w:tr>
      <w:tr w:rsidR="001E400E" w:rsidRPr="00BA35B7" w14:paraId="157CCAC1" w14:textId="77777777" w:rsidTr="00BA0694">
        <w:tc>
          <w:tcPr>
            <w:tcW w:w="6515"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2B5CA" w14:textId="77777777" w:rsidR="001E400E" w:rsidRPr="00BA35B7" w:rsidRDefault="001E400E" w:rsidP="00744A04">
            <w:pPr>
              <w:keepNext/>
              <w:widowControl/>
              <w:spacing w:after="200" w:line="276" w:lineRule="auto"/>
              <w:rPr>
                <w:rFonts w:ascii="Calibri" w:hAnsi="Calibri" w:cs="Calibri"/>
                <w:b/>
                <w:bCs/>
                <w:lang w:val="en-GB"/>
              </w:rPr>
            </w:pPr>
            <w:r w:rsidRPr="00BA35B7">
              <w:rPr>
                <w:rFonts w:ascii="Calibri" w:hAnsi="Calibri" w:cs="Calibri"/>
                <w:b/>
                <w:bCs/>
                <w:lang w:val="en-GB"/>
              </w:rPr>
              <w:t>Movement</w:t>
            </w:r>
          </w:p>
        </w:tc>
        <w:tc>
          <w:tcPr>
            <w:tcW w:w="286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F4B2D1" w14:textId="77777777" w:rsidR="001E400E" w:rsidRPr="00BA35B7" w:rsidRDefault="001E400E" w:rsidP="00744A04">
            <w:pPr>
              <w:keepNext/>
              <w:widowControl/>
              <w:spacing w:after="200" w:line="276" w:lineRule="auto"/>
              <w:rPr>
                <w:rFonts w:ascii="Calibri" w:hAnsi="Calibri" w:cs="Calibri"/>
                <w:b/>
                <w:bCs/>
                <w:lang w:val="en-GB"/>
              </w:rPr>
            </w:pPr>
            <w:r w:rsidRPr="00BA35B7">
              <w:rPr>
                <w:rFonts w:ascii="Calibri" w:hAnsi="Calibri" w:cs="Calibri"/>
                <w:b/>
                <w:bCs/>
                <w:lang w:val="en-GB"/>
              </w:rPr>
              <w:t>Trigger Thresholds (+/-)</w:t>
            </w:r>
          </w:p>
        </w:tc>
      </w:tr>
      <w:tr w:rsidR="001E400E" w:rsidRPr="00BA35B7" w14:paraId="116AC437" w14:textId="77777777" w:rsidTr="00BA0694">
        <w:trPr>
          <w:gridAfter w:val="1"/>
          <w:wAfter w:w="6" w:type="dxa"/>
        </w:trPr>
        <w:tc>
          <w:tcPr>
            <w:tcW w:w="6515" w:type="dxa"/>
            <w:gridSpan w:val="2"/>
            <w:vMerge/>
            <w:tcBorders>
              <w:top w:val="nil"/>
              <w:left w:val="single" w:sz="8" w:space="0" w:color="auto"/>
              <w:bottom w:val="single" w:sz="8" w:space="0" w:color="auto"/>
              <w:right w:val="single" w:sz="8" w:space="0" w:color="auto"/>
            </w:tcBorders>
            <w:vAlign w:val="center"/>
            <w:hideMark/>
          </w:tcPr>
          <w:p w14:paraId="6F7B04E2" w14:textId="77777777" w:rsidR="001E400E" w:rsidRPr="00BA35B7" w:rsidRDefault="001E400E" w:rsidP="00744A04">
            <w:pPr>
              <w:widowControl/>
              <w:spacing w:line="276" w:lineRule="auto"/>
              <w:rPr>
                <w:rFonts w:ascii="Calibri" w:eastAsiaTheme="minorHAnsi" w:hAnsi="Calibri" w:cs="Calibri"/>
                <w:b/>
                <w:bCs/>
                <w:lang w:val="en-GB"/>
              </w:rPr>
            </w:pP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14:paraId="5D7749D6" w14:textId="77777777" w:rsidR="001E400E" w:rsidRPr="00BA35B7" w:rsidRDefault="001E400E" w:rsidP="00744A04">
            <w:pPr>
              <w:widowControl/>
              <w:spacing w:after="200" w:line="276" w:lineRule="auto"/>
              <w:rPr>
                <w:rFonts w:ascii="Calibri" w:hAnsi="Calibri" w:cs="Calibri"/>
                <w:b/>
                <w:bCs/>
                <w:lang w:val="en-GB"/>
              </w:rPr>
            </w:pPr>
            <w:r w:rsidRPr="00BA35B7">
              <w:rPr>
                <w:rFonts w:ascii="Calibri" w:hAnsi="Calibri" w:cs="Calibri"/>
                <w:b/>
                <w:bCs/>
                <w:lang w:val="en-GB"/>
              </w:rPr>
              <w:t>Alarm</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44587AC6" w14:textId="77777777" w:rsidR="001E400E" w:rsidRPr="00BA35B7" w:rsidRDefault="001E400E" w:rsidP="00744A04">
            <w:pPr>
              <w:widowControl/>
              <w:spacing w:after="200" w:line="276" w:lineRule="auto"/>
              <w:rPr>
                <w:rFonts w:ascii="Calibri" w:hAnsi="Calibri" w:cs="Calibri"/>
                <w:b/>
                <w:bCs/>
                <w:lang w:val="en-GB"/>
              </w:rPr>
            </w:pPr>
            <w:r w:rsidRPr="00BA35B7">
              <w:rPr>
                <w:rFonts w:ascii="Calibri" w:hAnsi="Calibri" w:cs="Calibri"/>
                <w:b/>
                <w:bCs/>
                <w:lang w:val="en-GB"/>
              </w:rPr>
              <w:t>Alert</w:t>
            </w:r>
          </w:p>
        </w:tc>
      </w:tr>
      <w:tr w:rsidR="001E400E" w:rsidRPr="00BA35B7" w14:paraId="505E2BCD" w14:textId="77777777" w:rsidTr="00BA0694">
        <w:trPr>
          <w:gridAfter w:val="1"/>
          <w:wAfter w:w="6"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633FE"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lastRenderedPageBreak/>
              <w:t>a)</w:t>
            </w:r>
          </w:p>
        </w:tc>
        <w:tc>
          <w:tcPr>
            <w:tcW w:w="5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57216"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 xml:space="preserve">Differential vertical settlement between any two Ground Surface Deformation Stations (the </w:t>
            </w:r>
            <w:r w:rsidRPr="00BA35B7">
              <w:rPr>
                <w:rFonts w:ascii="Calibri" w:hAnsi="Calibri" w:cs="Calibri"/>
                <w:b/>
                <w:bCs/>
                <w:lang w:val="en-GB"/>
              </w:rPr>
              <w:t>Differential Ground Surface Settlement Alarm or Alert Level</w:t>
            </w:r>
            <w:r w:rsidRPr="00BA35B7">
              <w:rPr>
                <w:rFonts w:ascii="Calibri" w:hAnsi="Calibri" w:cs="Calibri"/>
                <w:lang w:val="en-GB"/>
              </w:rPr>
              <w:t>)</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669586"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1:250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832638"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1:500</w:t>
            </w:r>
          </w:p>
        </w:tc>
      </w:tr>
      <w:tr w:rsidR="001E400E" w:rsidRPr="00BA35B7" w14:paraId="3809B41A" w14:textId="77777777" w:rsidTr="00BA0694">
        <w:trPr>
          <w:gridAfter w:val="1"/>
          <w:wAfter w:w="6" w:type="dxa"/>
          <w:trHeight w:val="3066"/>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3422C"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b)</w:t>
            </w:r>
          </w:p>
        </w:tc>
        <w:tc>
          <w:tcPr>
            <w:tcW w:w="594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E5EA3"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 xml:space="preserve">Total vertical settlement from the pre-excavation baseline level at any Ground Surface Deformation Station (the </w:t>
            </w:r>
            <w:r w:rsidRPr="00BA35B7">
              <w:rPr>
                <w:rFonts w:ascii="Calibri" w:hAnsi="Calibri" w:cs="Calibri"/>
                <w:b/>
                <w:bCs/>
                <w:lang w:val="en-GB"/>
              </w:rPr>
              <w:t>Total Ground Surface Settlement Alarm or Alert Level</w:t>
            </w:r>
            <w:r w:rsidRPr="00BA35B7">
              <w:rPr>
                <w:rFonts w:ascii="Calibri" w:hAnsi="Calibri" w:cs="Calibri"/>
                <w:lang w:val="en-GB"/>
              </w:rPr>
              <w:t>):</w:t>
            </w:r>
          </w:p>
          <w:p w14:paraId="10116617" w14:textId="77777777" w:rsidR="001E400E" w:rsidRPr="00BA35B7" w:rsidRDefault="001E400E"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 xml:space="preserve">Along Custom Street West and Service Lane </w:t>
            </w:r>
            <w:r w:rsidRPr="00BA35B7">
              <w:rPr>
                <w:rFonts w:ascii="Calibri" w:eastAsia="Times New Roman" w:hAnsi="Calibri" w:cs="Calibri"/>
              </w:rPr>
              <w:t>between the excavation and AON/ HSBC podiums and towers</w:t>
            </w:r>
          </w:p>
          <w:p w14:paraId="1B882A05" w14:textId="140BF22C" w:rsidR="001E400E" w:rsidRPr="00BA35B7" w:rsidRDefault="001E400E"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 xml:space="preserve">Along Lower Hobson Street </w:t>
            </w:r>
            <w:r w:rsidR="00F97F04" w:rsidRPr="00BA35B7">
              <w:rPr>
                <w:rFonts w:ascii="Calibri" w:eastAsia="Times New Roman" w:hAnsi="Calibri" w:cs="Calibri"/>
                <w:lang w:val="en-GB"/>
              </w:rPr>
              <w:t>and private accessway between the Site and M</w:t>
            </w:r>
            <w:r w:rsidR="00D762DC" w:rsidRPr="00BA35B7">
              <w:rPr>
                <w:rFonts w:ascii="Calibri" w:eastAsia="Times New Roman" w:hAnsi="Calibri" w:cs="Calibri"/>
                <w:lang w:val="en-GB"/>
              </w:rPr>
              <w:t xml:space="preserve"> </w:t>
            </w:r>
            <w:r w:rsidR="00F97F04" w:rsidRPr="00BA35B7">
              <w:rPr>
                <w:rFonts w:ascii="Calibri" w:eastAsia="Times New Roman" w:hAnsi="Calibri" w:cs="Calibri"/>
                <w:lang w:val="en-GB"/>
              </w:rPr>
              <w:t>Social</w:t>
            </w: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14:paraId="500C6E61" w14:textId="77777777" w:rsidR="00F97F04" w:rsidRPr="00BA35B7" w:rsidRDefault="00F97F04" w:rsidP="00744A04">
            <w:pPr>
              <w:widowControl/>
              <w:spacing w:after="240" w:line="276" w:lineRule="auto"/>
              <w:rPr>
                <w:rFonts w:ascii="Calibri" w:hAnsi="Calibri" w:cs="Calibri"/>
                <w:strike/>
                <w:lang w:val="en-GB"/>
              </w:rPr>
            </w:pPr>
          </w:p>
          <w:p w14:paraId="1BC47BED" w14:textId="77777777" w:rsidR="00F97F04" w:rsidRPr="00BA35B7" w:rsidRDefault="00F97F04" w:rsidP="00744A04">
            <w:pPr>
              <w:widowControl/>
              <w:spacing w:after="240" w:line="276" w:lineRule="auto"/>
              <w:rPr>
                <w:rFonts w:ascii="Calibri" w:hAnsi="Calibri" w:cs="Calibri"/>
                <w:strike/>
                <w:lang w:val="en-GB"/>
              </w:rPr>
            </w:pPr>
          </w:p>
          <w:p w14:paraId="51C0BBCF" w14:textId="4A5D932C" w:rsidR="001E400E" w:rsidRPr="00BA35B7" w:rsidRDefault="0035477E" w:rsidP="00744A04">
            <w:pPr>
              <w:widowControl/>
              <w:spacing w:after="120" w:line="276" w:lineRule="auto"/>
              <w:rPr>
                <w:rFonts w:ascii="Calibri" w:hAnsi="Calibri" w:cs="Calibri"/>
                <w:lang w:val="en-GB"/>
              </w:rPr>
            </w:pPr>
            <w:r w:rsidRPr="00BA35B7">
              <w:rPr>
                <w:rFonts w:ascii="Calibri" w:hAnsi="Calibri" w:cs="Calibri"/>
                <w:strike/>
                <w:lang w:val="en-GB"/>
              </w:rPr>
              <w:br/>
            </w:r>
            <w:r w:rsidR="00F97F04" w:rsidRPr="00BA35B7">
              <w:rPr>
                <w:rFonts w:ascii="Calibri" w:hAnsi="Calibri" w:cs="Calibri"/>
                <w:lang w:val="en-GB"/>
              </w:rPr>
              <w:t>1</w:t>
            </w:r>
            <w:r w:rsidR="00713416" w:rsidRPr="00BA35B7">
              <w:rPr>
                <w:rFonts w:ascii="Calibri" w:hAnsi="Calibri" w:cs="Calibri"/>
                <w:lang w:val="en-GB"/>
              </w:rPr>
              <w:t>2</w:t>
            </w:r>
            <w:r w:rsidR="00F97F04" w:rsidRPr="00BA35B7">
              <w:rPr>
                <w:rFonts w:ascii="Calibri" w:hAnsi="Calibri" w:cs="Calibri"/>
                <w:lang w:val="en-GB"/>
              </w:rPr>
              <w:t>mm</w:t>
            </w:r>
          </w:p>
          <w:p w14:paraId="1987BB76" w14:textId="77777777" w:rsidR="002970C8" w:rsidRPr="00BA35B7" w:rsidRDefault="002970C8" w:rsidP="00744A04">
            <w:pPr>
              <w:widowControl/>
              <w:spacing w:after="120" w:line="276" w:lineRule="auto"/>
              <w:rPr>
                <w:rFonts w:ascii="Calibri" w:hAnsi="Calibri" w:cs="Calibri"/>
                <w:lang w:val="en-GB"/>
              </w:rPr>
            </w:pPr>
          </w:p>
          <w:p w14:paraId="0C539FB6" w14:textId="467E53B4" w:rsidR="001E400E" w:rsidRPr="00BA35B7" w:rsidRDefault="00F97F04" w:rsidP="00744A04">
            <w:pPr>
              <w:widowControl/>
              <w:spacing w:after="200" w:line="276" w:lineRule="auto"/>
              <w:rPr>
                <w:rFonts w:ascii="Calibri" w:hAnsi="Calibri" w:cs="Calibri"/>
                <w:lang w:val="en-GB"/>
              </w:rPr>
            </w:pPr>
            <w:r w:rsidRPr="00BA35B7">
              <w:rPr>
                <w:rFonts w:ascii="Calibri" w:hAnsi="Calibri" w:cs="Calibri"/>
                <w:lang w:val="en-GB"/>
              </w:rPr>
              <w:t>1</w:t>
            </w:r>
            <w:r w:rsidR="00713416" w:rsidRPr="00BA35B7">
              <w:rPr>
                <w:rFonts w:ascii="Calibri" w:hAnsi="Calibri" w:cs="Calibri"/>
                <w:lang w:val="en-GB"/>
              </w:rPr>
              <w:t>8</w:t>
            </w:r>
            <w:r w:rsidRPr="00BA35B7">
              <w:rPr>
                <w:rFonts w:ascii="Calibri" w:hAnsi="Calibri" w:cs="Calibri"/>
                <w:lang w:val="en-GB"/>
              </w:rPr>
              <w:t>mm</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737F3814" w14:textId="77777777" w:rsidR="0035477E" w:rsidRPr="00BA35B7" w:rsidRDefault="0035477E" w:rsidP="00744A04">
            <w:pPr>
              <w:widowControl/>
              <w:spacing w:after="240" w:line="276" w:lineRule="auto"/>
              <w:rPr>
                <w:rFonts w:ascii="Calibri" w:hAnsi="Calibri" w:cs="Calibri"/>
                <w:strike/>
                <w:lang w:val="en-GB"/>
              </w:rPr>
            </w:pPr>
          </w:p>
          <w:p w14:paraId="30996412" w14:textId="77777777" w:rsidR="0035477E" w:rsidRPr="00BA35B7" w:rsidRDefault="0035477E" w:rsidP="00744A04">
            <w:pPr>
              <w:widowControl/>
              <w:spacing w:after="240" w:line="276" w:lineRule="auto"/>
              <w:rPr>
                <w:rFonts w:ascii="Calibri" w:hAnsi="Calibri" w:cs="Calibri"/>
                <w:strike/>
                <w:lang w:val="en-GB"/>
              </w:rPr>
            </w:pPr>
          </w:p>
          <w:p w14:paraId="7F22AF1A" w14:textId="32D2C252" w:rsidR="001E400E" w:rsidRPr="00BA35B7" w:rsidRDefault="0035477E" w:rsidP="00744A04">
            <w:pPr>
              <w:widowControl/>
              <w:spacing w:after="120" w:line="276" w:lineRule="auto"/>
              <w:rPr>
                <w:rFonts w:ascii="Calibri" w:hAnsi="Calibri" w:cs="Calibri"/>
                <w:lang w:val="en-GB"/>
              </w:rPr>
            </w:pPr>
            <w:r w:rsidRPr="00BA35B7">
              <w:rPr>
                <w:rFonts w:ascii="Calibri" w:hAnsi="Calibri" w:cs="Calibri"/>
                <w:strike/>
                <w:lang w:val="en-GB"/>
              </w:rPr>
              <w:br/>
            </w:r>
            <w:r w:rsidR="00713416" w:rsidRPr="00BA35B7">
              <w:rPr>
                <w:rFonts w:ascii="Calibri" w:hAnsi="Calibri" w:cs="Calibri"/>
                <w:lang w:val="en-GB"/>
              </w:rPr>
              <w:t>9</w:t>
            </w:r>
            <w:r w:rsidR="00F97F04" w:rsidRPr="00BA35B7">
              <w:rPr>
                <w:rFonts w:ascii="Calibri" w:hAnsi="Calibri" w:cs="Calibri"/>
                <w:lang w:val="en-GB"/>
              </w:rPr>
              <w:t>mm</w:t>
            </w:r>
            <w:r w:rsidRPr="00BA35B7">
              <w:rPr>
                <w:rFonts w:ascii="Calibri" w:hAnsi="Calibri" w:cs="Calibri"/>
                <w:lang w:val="en-GB"/>
              </w:rPr>
              <w:br/>
            </w:r>
          </w:p>
          <w:p w14:paraId="34D705E3" w14:textId="73937B2F" w:rsidR="001E400E" w:rsidRPr="00BA35B7" w:rsidRDefault="00713416" w:rsidP="00744A04">
            <w:pPr>
              <w:widowControl/>
              <w:spacing w:after="200" w:line="276" w:lineRule="auto"/>
              <w:rPr>
                <w:rFonts w:ascii="Calibri" w:hAnsi="Calibri" w:cs="Calibri"/>
                <w:lang w:val="en-GB"/>
              </w:rPr>
            </w:pPr>
            <w:r w:rsidRPr="00BA35B7">
              <w:rPr>
                <w:rFonts w:ascii="Calibri" w:hAnsi="Calibri" w:cs="Calibri"/>
                <w:lang w:val="en-GB"/>
              </w:rPr>
              <w:t>15</w:t>
            </w:r>
            <w:r w:rsidR="00F97F04" w:rsidRPr="00BA35B7">
              <w:rPr>
                <w:rFonts w:ascii="Calibri" w:hAnsi="Calibri" w:cs="Calibri"/>
                <w:lang w:val="en-GB"/>
              </w:rPr>
              <w:t>mm</w:t>
            </w:r>
          </w:p>
        </w:tc>
      </w:tr>
      <w:tr w:rsidR="001E400E" w:rsidRPr="00BA35B7" w14:paraId="56AF97BE" w14:textId="77777777" w:rsidTr="00BA0694">
        <w:trPr>
          <w:gridAfter w:val="1"/>
          <w:wAfter w:w="6" w:type="dxa"/>
          <w:trHeight w:val="83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F0CBB"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c)</w:t>
            </w:r>
          </w:p>
        </w:tc>
        <w:tc>
          <w:tcPr>
            <w:tcW w:w="5948" w:type="dxa"/>
            <w:tcBorders>
              <w:top w:val="nil"/>
              <w:left w:val="nil"/>
              <w:bottom w:val="single" w:sz="8" w:space="0" w:color="auto"/>
              <w:right w:val="single" w:sz="8" w:space="0" w:color="auto"/>
            </w:tcBorders>
            <w:tcMar>
              <w:top w:w="0" w:type="dxa"/>
              <w:left w:w="108" w:type="dxa"/>
              <w:bottom w:w="0" w:type="dxa"/>
              <w:right w:w="108" w:type="dxa"/>
            </w:tcMar>
            <w:hideMark/>
          </w:tcPr>
          <w:p w14:paraId="5EA8401E"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 xml:space="preserve">Differential vertical settlement between any two adjacent Building Deformation Stations (the </w:t>
            </w:r>
            <w:r w:rsidRPr="00BA35B7">
              <w:rPr>
                <w:rFonts w:ascii="Calibri" w:hAnsi="Calibri" w:cs="Calibri"/>
                <w:b/>
                <w:bCs/>
                <w:lang w:val="en-GB"/>
              </w:rPr>
              <w:t>Differential Building Settlement Alarm or Alert Level</w:t>
            </w:r>
            <w:r w:rsidRPr="00BA35B7">
              <w:rPr>
                <w:rFonts w:ascii="Calibri" w:hAnsi="Calibri" w:cs="Calibri"/>
                <w:lang w:val="en-GB"/>
              </w:rPr>
              <w:t>)</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7B0A519" w14:textId="77777777" w:rsidR="001E400E" w:rsidRPr="00BA35B7" w:rsidRDefault="001E400E" w:rsidP="00744A04">
            <w:pPr>
              <w:widowControl/>
              <w:spacing w:after="200" w:line="276" w:lineRule="auto"/>
              <w:rPr>
                <w:rFonts w:ascii="Calibri" w:hAnsi="Calibri" w:cs="Calibri"/>
                <w:lang w:val="en-GB"/>
              </w:rPr>
            </w:pPr>
          </w:p>
          <w:p w14:paraId="69A5424D" w14:textId="683A3888"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1:750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70645C6" w14:textId="1C97A0F6"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1:1,000</w:t>
            </w:r>
          </w:p>
        </w:tc>
      </w:tr>
      <w:tr w:rsidR="001E400E" w:rsidRPr="00BA35B7" w14:paraId="49268FF4" w14:textId="77777777" w:rsidTr="00BA0694">
        <w:trPr>
          <w:gridAfter w:val="1"/>
          <w:wAfter w:w="6" w:type="dxa"/>
          <w:trHeight w:val="83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D338F"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d)</w:t>
            </w:r>
          </w:p>
        </w:tc>
        <w:tc>
          <w:tcPr>
            <w:tcW w:w="5948" w:type="dxa"/>
            <w:tcBorders>
              <w:top w:val="nil"/>
              <w:left w:val="nil"/>
              <w:bottom w:val="single" w:sz="8" w:space="0" w:color="auto"/>
              <w:right w:val="single" w:sz="8" w:space="0" w:color="auto"/>
            </w:tcBorders>
            <w:tcMar>
              <w:top w:w="0" w:type="dxa"/>
              <w:left w:w="108" w:type="dxa"/>
              <w:bottom w:w="0" w:type="dxa"/>
              <w:right w:w="108" w:type="dxa"/>
            </w:tcMar>
            <w:hideMark/>
          </w:tcPr>
          <w:p w14:paraId="778FBF20"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 xml:space="preserve">Total vertical settlement from the pre-excavation baseline level at any Building Deformation Station (the </w:t>
            </w:r>
            <w:r w:rsidRPr="00BA35B7">
              <w:rPr>
                <w:rFonts w:ascii="Calibri" w:hAnsi="Calibri" w:cs="Calibri"/>
                <w:b/>
                <w:bCs/>
                <w:lang w:val="en-GB"/>
              </w:rPr>
              <w:t>Total Building Settlement Alarm or Alert Level</w:t>
            </w:r>
            <w:r w:rsidRPr="00BA35B7">
              <w:rPr>
                <w:rFonts w:ascii="Calibri" w:hAnsi="Calibri" w:cs="Calibri"/>
                <w:lang w:val="en-GB"/>
              </w:rPr>
              <w:t>):</w:t>
            </w:r>
          </w:p>
          <w:p w14:paraId="3750EFD8" w14:textId="47B5BC8E" w:rsidR="00F97F04" w:rsidRPr="00BA35B7" w:rsidRDefault="001E400E"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M</w:t>
            </w:r>
            <w:r w:rsidR="00D762DC" w:rsidRPr="00BA35B7">
              <w:rPr>
                <w:rFonts w:ascii="Calibri" w:eastAsia="Times New Roman" w:hAnsi="Calibri" w:cs="Calibri"/>
                <w:lang w:val="en-GB"/>
              </w:rPr>
              <w:t xml:space="preserve"> </w:t>
            </w:r>
            <w:r w:rsidRPr="00BA35B7">
              <w:rPr>
                <w:rFonts w:ascii="Calibri" w:eastAsia="Times New Roman" w:hAnsi="Calibri" w:cs="Calibri"/>
                <w:lang w:val="en-GB"/>
              </w:rPr>
              <w:t>Social, HSBC Tower,</w:t>
            </w:r>
            <w:r w:rsidR="00840129" w:rsidRPr="00BA35B7">
              <w:rPr>
                <w:rFonts w:ascii="Calibri" w:eastAsia="Times New Roman" w:hAnsi="Calibri" w:cs="Calibri"/>
                <w:lang w:val="en-GB"/>
              </w:rPr>
              <w:t xml:space="preserve"> and</w:t>
            </w:r>
            <w:r w:rsidRPr="00BA35B7">
              <w:rPr>
                <w:rFonts w:ascii="Calibri" w:eastAsia="Times New Roman" w:hAnsi="Calibri" w:cs="Calibri"/>
                <w:lang w:val="en-GB"/>
              </w:rPr>
              <w:t xml:space="preserve"> AON Tower </w:t>
            </w:r>
          </w:p>
          <w:p w14:paraId="60A42815" w14:textId="24F77C2B" w:rsidR="001E400E" w:rsidRPr="00BA35B7" w:rsidRDefault="00F97F04"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Hobson Street Flyover</w:t>
            </w:r>
            <w:r w:rsidR="001E400E" w:rsidRPr="00BA35B7">
              <w:rPr>
                <w:rFonts w:ascii="Calibri" w:eastAsia="Times New Roman" w:hAnsi="Calibri" w:cs="Calibri"/>
                <w:lang w:val="en-GB"/>
              </w:rPr>
              <w:t xml:space="preserve"> </w:t>
            </w:r>
          </w:p>
          <w:p w14:paraId="14A29868" w14:textId="77777777" w:rsidR="001E400E" w:rsidRPr="00BA35B7" w:rsidRDefault="001E400E"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 xml:space="preserve">204 Quay Street, Tepid Baths, 85 Customs Street West (The Sebel) </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BD7B0A" w14:textId="77777777" w:rsidR="001E400E" w:rsidRPr="00BA35B7" w:rsidRDefault="001E400E" w:rsidP="00744A04">
            <w:pPr>
              <w:widowControl/>
              <w:spacing w:after="240" w:line="276" w:lineRule="auto"/>
              <w:rPr>
                <w:rFonts w:ascii="Calibri" w:hAnsi="Calibri" w:cs="Calibri"/>
                <w:lang w:val="en-GB"/>
              </w:rPr>
            </w:pPr>
            <w:r w:rsidRPr="00BA35B7">
              <w:rPr>
                <w:rFonts w:ascii="Calibri" w:hAnsi="Calibri" w:cs="Calibri"/>
                <w:lang w:val="en-GB"/>
              </w:rPr>
              <w:t>12mm</w:t>
            </w:r>
          </w:p>
          <w:p w14:paraId="09C9B8F9" w14:textId="0DFDE99D" w:rsidR="00F97F04" w:rsidRPr="00BA35B7" w:rsidRDefault="00F97F04" w:rsidP="00744A04">
            <w:pPr>
              <w:widowControl/>
              <w:spacing w:after="240" w:line="276" w:lineRule="auto"/>
              <w:rPr>
                <w:rFonts w:ascii="Calibri" w:eastAsiaTheme="minorHAnsi" w:hAnsi="Calibri" w:cs="Calibri"/>
                <w:lang w:val="en-GB"/>
              </w:rPr>
            </w:pPr>
            <w:r w:rsidRPr="00BA35B7">
              <w:rPr>
                <w:rFonts w:ascii="Calibri" w:eastAsiaTheme="minorHAnsi" w:hAnsi="Calibri" w:cs="Calibri"/>
                <w:lang w:val="en-GB"/>
              </w:rPr>
              <w:t>14mm</w:t>
            </w:r>
          </w:p>
          <w:p w14:paraId="4C25FD62"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10mm</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766EC4" w14:textId="77777777" w:rsidR="001E400E" w:rsidRPr="00BA35B7" w:rsidRDefault="001E400E" w:rsidP="00744A04">
            <w:pPr>
              <w:widowControl/>
              <w:spacing w:after="240" w:line="276" w:lineRule="auto"/>
              <w:rPr>
                <w:rFonts w:ascii="Calibri" w:hAnsi="Calibri" w:cs="Calibri"/>
                <w:lang w:val="en-GB"/>
              </w:rPr>
            </w:pPr>
            <w:r w:rsidRPr="00BA35B7">
              <w:rPr>
                <w:rFonts w:ascii="Calibri" w:hAnsi="Calibri" w:cs="Calibri"/>
                <w:lang w:val="en-GB"/>
              </w:rPr>
              <w:t>8mm</w:t>
            </w:r>
          </w:p>
          <w:p w14:paraId="4D1B5097" w14:textId="35CC37B4" w:rsidR="00F97F04" w:rsidRPr="00BA35B7" w:rsidRDefault="00F97F04" w:rsidP="00744A04">
            <w:pPr>
              <w:widowControl/>
              <w:spacing w:after="240" w:line="276" w:lineRule="auto"/>
              <w:rPr>
                <w:rFonts w:ascii="Calibri" w:hAnsi="Calibri" w:cs="Calibri"/>
                <w:lang w:val="en-GB"/>
              </w:rPr>
            </w:pPr>
            <w:r w:rsidRPr="00BA35B7">
              <w:rPr>
                <w:rFonts w:ascii="Calibri" w:hAnsi="Calibri" w:cs="Calibri"/>
                <w:lang w:val="en-GB"/>
              </w:rPr>
              <w:t>11mm</w:t>
            </w:r>
          </w:p>
          <w:p w14:paraId="22845110"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7mm</w:t>
            </w:r>
          </w:p>
        </w:tc>
      </w:tr>
      <w:tr w:rsidR="001E400E" w:rsidRPr="00BA35B7" w14:paraId="2046F78D" w14:textId="77777777" w:rsidTr="00BA0694">
        <w:trPr>
          <w:gridAfter w:val="1"/>
          <w:wAfter w:w="6" w:type="dxa"/>
          <w:trHeight w:val="83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D65DF"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e)</w:t>
            </w:r>
          </w:p>
        </w:tc>
        <w:tc>
          <w:tcPr>
            <w:tcW w:w="5948" w:type="dxa"/>
            <w:tcBorders>
              <w:top w:val="nil"/>
              <w:left w:val="nil"/>
              <w:bottom w:val="single" w:sz="8" w:space="0" w:color="auto"/>
              <w:right w:val="single" w:sz="8" w:space="0" w:color="auto"/>
            </w:tcBorders>
            <w:tcMar>
              <w:top w:w="0" w:type="dxa"/>
              <w:left w:w="108" w:type="dxa"/>
              <w:bottom w:w="0" w:type="dxa"/>
              <w:right w:w="108" w:type="dxa"/>
            </w:tcMar>
            <w:hideMark/>
          </w:tcPr>
          <w:p w14:paraId="6AE9FADE"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 xml:space="preserve">Total lateral deflection from the pre-excavation baseline level at any retaining wall deflection station (the </w:t>
            </w:r>
            <w:r w:rsidRPr="00BA35B7">
              <w:rPr>
                <w:rFonts w:ascii="Calibri" w:hAnsi="Calibri" w:cs="Calibri"/>
                <w:b/>
                <w:bCs/>
                <w:lang w:val="en-GB"/>
              </w:rPr>
              <w:t>Retaining Wall Deflection Alarm or Alert Level</w:t>
            </w:r>
            <w:r w:rsidRPr="00BA35B7">
              <w:rPr>
                <w:rFonts w:ascii="Calibri" w:hAnsi="Calibri" w:cs="Calibri"/>
                <w:lang w:val="en-GB"/>
              </w:rPr>
              <w:t>):</w:t>
            </w:r>
          </w:p>
          <w:p w14:paraId="2D4A1534" w14:textId="220F7478" w:rsidR="001E400E" w:rsidRPr="00BA35B7" w:rsidRDefault="001E400E"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 xml:space="preserve">Top of Wall Along Northern Boundary </w:t>
            </w:r>
            <w:r w:rsidR="00F97F04" w:rsidRPr="00BA35B7">
              <w:rPr>
                <w:rFonts w:ascii="Calibri" w:eastAsia="Times New Roman" w:hAnsi="Calibri" w:cs="Calibri"/>
                <w:lang w:val="en-GB"/>
              </w:rPr>
              <w:t>(Design Section 1)</w:t>
            </w:r>
          </w:p>
          <w:p w14:paraId="7CE5E9B0" w14:textId="308DDD86" w:rsidR="00F97F04" w:rsidRPr="00BA35B7" w:rsidRDefault="00F97F04"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Top of Wall Along Western Boundary (Design Section 2)</w:t>
            </w:r>
          </w:p>
          <w:p w14:paraId="0E1C3DCA" w14:textId="45F3F41D" w:rsidR="001E400E" w:rsidRPr="00BA35B7" w:rsidRDefault="001E400E" w:rsidP="00744A04">
            <w:pPr>
              <w:widowControl/>
              <w:numPr>
                <w:ilvl w:val="0"/>
                <w:numId w:val="14"/>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lang w:val="en-GB"/>
              </w:rPr>
              <w:t xml:space="preserve">Top of Wall Along </w:t>
            </w:r>
            <w:r w:rsidR="00387051" w:rsidRPr="00BA35B7">
              <w:rPr>
                <w:rFonts w:ascii="Calibri" w:eastAsia="Times New Roman" w:hAnsi="Calibri" w:cs="Calibri"/>
                <w:lang w:val="en-GB"/>
              </w:rPr>
              <w:t xml:space="preserve">Southern </w:t>
            </w:r>
            <w:r w:rsidRPr="00BA35B7">
              <w:rPr>
                <w:rFonts w:ascii="Calibri" w:eastAsia="Times New Roman" w:hAnsi="Calibri" w:cs="Calibri"/>
                <w:lang w:val="en-GB"/>
              </w:rPr>
              <w:t xml:space="preserve">&amp; </w:t>
            </w:r>
            <w:r w:rsidR="00387051" w:rsidRPr="00BA35B7">
              <w:rPr>
                <w:rFonts w:ascii="Calibri" w:eastAsia="Times New Roman" w:hAnsi="Calibri" w:cs="Calibri"/>
                <w:lang w:val="en-GB"/>
              </w:rPr>
              <w:t>South-</w:t>
            </w:r>
            <w:r w:rsidRPr="00BA35B7">
              <w:rPr>
                <w:rFonts w:ascii="Calibri" w:eastAsia="Times New Roman" w:hAnsi="Calibri" w:cs="Calibri"/>
                <w:lang w:val="en-GB"/>
              </w:rPr>
              <w:t xml:space="preserve">Eastern Boundary </w:t>
            </w:r>
            <w:r w:rsidR="00387051" w:rsidRPr="00BA35B7">
              <w:rPr>
                <w:rFonts w:ascii="Calibri" w:eastAsia="Times New Roman" w:hAnsi="Calibri" w:cs="Calibri"/>
                <w:lang w:val="en-GB"/>
              </w:rPr>
              <w:t>(Design Section 3)</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C7AD6" w14:textId="1A8897A2" w:rsidR="001E400E" w:rsidRPr="00BA35B7" w:rsidRDefault="00387051" w:rsidP="00744A04">
            <w:pPr>
              <w:widowControl/>
              <w:spacing w:after="200" w:line="276" w:lineRule="auto"/>
              <w:rPr>
                <w:rFonts w:ascii="Calibri" w:hAnsi="Calibri" w:cs="Calibri"/>
                <w:lang w:val="en-GB"/>
              </w:rPr>
            </w:pPr>
            <w:r w:rsidRPr="00BA35B7">
              <w:rPr>
                <w:rFonts w:ascii="Calibri" w:hAnsi="Calibri" w:cs="Calibri"/>
                <w:lang w:val="en-GB"/>
              </w:rPr>
              <w:t>10mm</w:t>
            </w:r>
          </w:p>
          <w:p w14:paraId="3379D3CD" w14:textId="507FF382" w:rsidR="001E400E" w:rsidRPr="00BA35B7" w:rsidRDefault="00387051" w:rsidP="00744A04">
            <w:pPr>
              <w:widowControl/>
              <w:spacing w:after="200" w:line="276" w:lineRule="auto"/>
              <w:rPr>
                <w:rFonts w:ascii="Calibri" w:hAnsi="Calibri" w:cs="Calibri"/>
                <w:lang w:val="en-GB"/>
              </w:rPr>
            </w:pPr>
            <w:r w:rsidRPr="00BA35B7">
              <w:rPr>
                <w:rFonts w:ascii="Calibri" w:hAnsi="Calibri" w:cs="Calibri"/>
                <w:lang w:val="en-GB"/>
              </w:rPr>
              <w:t>25mm</w:t>
            </w:r>
          </w:p>
          <w:p w14:paraId="63C12C1F" w14:textId="247D1EEF" w:rsidR="00387051" w:rsidRPr="00BA35B7" w:rsidRDefault="00387051" w:rsidP="00744A04">
            <w:pPr>
              <w:widowControl/>
              <w:spacing w:after="200" w:line="276" w:lineRule="auto"/>
              <w:rPr>
                <w:rFonts w:ascii="Calibri" w:hAnsi="Calibri" w:cs="Calibri"/>
                <w:lang w:val="en-GB"/>
              </w:rPr>
            </w:pPr>
            <w:r w:rsidRPr="00BA35B7">
              <w:rPr>
                <w:rFonts w:ascii="Calibri" w:hAnsi="Calibri" w:cs="Calibri"/>
                <w:lang w:val="en-GB"/>
              </w:rPr>
              <w:t>16mm</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bottom"/>
          </w:tcPr>
          <w:p w14:paraId="04C68CF0" w14:textId="77777777" w:rsidR="001E400E" w:rsidRPr="00BA35B7" w:rsidRDefault="001E400E" w:rsidP="00744A04">
            <w:pPr>
              <w:widowControl/>
              <w:spacing w:after="200" w:line="276" w:lineRule="auto"/>
              <w:rPr>
                <w:rFonts w:ascii="Calibri" w:hAnsi="Calibri" w:cs="Calibri"/>
                <w:lang w:val="en-GB"/>
              </w:rPr>
            </w:pPr>
          </w:p>
          <w:p w14:paraId="50198756" w14:textId="77777777" w:rsidR="001E400E" w:rsidRPr="00BA35B7" w:rsidRDefault="001E400E" w:rsidP="00744A04">
            <w:pPr>
              <w:widowControl/>
              <w:spacing w:after="200" w:line="276" w:lineRule="auto"/>
              <w:rPr>
                <w:rFonts w:ascii="Calibri" w:hAnsi="Calibri" w:cs="Calibri"/>
                <w:lang w:val="en-GB"/>
              </w:rPr>
            </w:pPr>
          </w:p>
          <w:p w14:paraId="7E69D843" w14:textId="77777777" w:rsidR="001E400E" w:rsidRPr="00BA35B7" w:rsidRDefault="001E400E" w:rsidP="00744A04">
            <w:pPr>
              <w:widowControl/>
              <w:spacing w:after="200" w:line="276" w:lineRule="auto"/>
              <w:rPr>
                <w:rFonts w:ascii="Calibri" w:hAnsi="Calibri" w:cs="Calibri"/>
                <w:lang w:val="en-GB"/>
              </w:rPr>
            </w:pPr>
          </w:p>
          <w:p w14:paraId="3D9A835E" w14:textId="37AB9B8B" w:rsidR="001E400E" w:rsidRPr="00BA35B7" w:rsidRDefault="00387051" w:rsidP="00744A04">
            <w:pPr>
              <w:widowControl/>
              <w:spacing w:after="200" w:line="276" w:lineRule="auto"/>
              <w:rPr>
                <w:rFonts w:ascii="Calibri" w:hAnsi="Calibri" w:cs="Calibri"/>
                <w:lang w:val="en-GB"/>
              </w:rPr>
            </w:pPr>
            <w:r w:rsidRPr="00BA35B7">
              <w:rPr>
                <w:rFonts w:ascii="Calibri" w:hAnsi="Calibri" w:cs="Calibri"/>
                <w:lang w:val="en-GB"/>
              </w:rPr>
              <w:t>8mm</w:t>
            </w:r>
          </w:p>
          <w:p w14:paraId="2DE0CD64" w14:textId="4D7B0713" w:rsidR="001E400E" w:rsidRPr="00BA35B7" w:rsidRDefault="00387051" w:rsidP="00744A04">
            <w:pPr>
              <w:widowControl/>
              <w:spacing w:after="200" w:line="276" w:lineRule="auto"/>
              <w:rPr>
                <w:rFonts w:ascii="Calibri" w:hAnsi="Calibri" w:cs="Calibri"/>
                <w:lang w:val="en-GB"/>
              </w:rPr>
            </w:pPr>
            <w:r w:rsidRPr="00BA35B7">
              <w:rPr>
                <w:rFonts w:ascii="Calibri" w:hAnsi="Calibri" w:cs="Calibri"/>
                <w:lang w:val="en-GB"/>
              </w:rPr>
              <w:t>20mm</w:t>
            </w:r>
          </w:p>
          <w:p w14:paraId="6BAE7EE5" w14:textId="5C49FA2F" w:rsidR="00387051" w:rsidRPr="00BA35B7" w:rsidRDefault="00387051" w:rsidP="00744A04">
            <w:pPr>
              <w:widowControl/>
              <w:spacing w:after="200" w:line="276" w:lineRule="auto"/>
              <w:rPr>
                <w:rFonts w:ascii="Calibri" w:hAnsi="Calibri" w:cs="Calibri"/>
                <w:lang w:val="en-GB"/>
              </w:rPr>
            </w:pPr>
            <w:r w:rsidRPr="00BA35B7">
              <w:rPr>
                <w:rFonts w:ascii="Calibri" w:hAnsi="Calibri" w:cs="Calibri"/>
                <w:lang w:val="en-GB"/>
              </w:rPr>
              <w:t>13mm</w:t>
            </w:r>
          </w:p>
        </w:tc>
      </w:tr>
      <w:tr w:rsidR="001E400E" w:rsidRPr="00BA35B7" w14:paraId="7498E546" w14:textId="77777777" w:rsidTr="00BA0694">
        <w:trPr>
          <w:gridAfter w:val="1"/>
          <w:wAfter w:w="6" w:type="dxa"/>
          <w:trHeight w:val="83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3A67A"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f)</w:t>
            </w:r>
          </w:p>
        </w:tc>
        <w:tc>
          <w:tcPr>
            <w:tcW w:w="5948" w:type="dxa"/>
            <w:tcBorders>
              <w:top w:val="nil"/>
              <w:left w:val="nil"/>
              <w:bottom w:val="single" w:sz="8" w:space="0" w:color="auto"/>
              <w:right w:val="single" w:sz="8" w:space="0" w:color="auto"/>
            </w:tcBorders>
            <w:tcMar>
              <w:top w:w="0" w:type="dxa"/>
              <w:left w:w="108" w:type="dxa"/>
              <w:bottom w:w="0" w:type="dxa"/>
              <w:right w:w="108" w:type="dxa"/>
            </w:tcMar>
            <w:hideMark/>
          </w:tcPr>
          <w:p w14:paraId="04667063" w14:textId="77777777" w:rsidR="001E400E" w:rsidRPr="00BA35B7" w:rsidRDefault="001E400E" w:rsidP="00744A04">
            <w:pPr>
              <w:widowControl/>
              <w:spacing w:after="200" w:line="276" w:lineRule="auto"/>
              <w:rPr>
                <w:rFonts w:ascii="Calibri" w:hAnsi="Calibri" w:cs="Calibri"/>
                <w:lang w:val="en-NZ"/>
              </w:rPr>
            </w:pPr>
            <w:r w:rsidRPr="00BA35B7">
              <w:rPr>
                <w:rFonts w:ascii="Calibri" w:hAnsi="Calibri" w:cs="Calibri"/>
              </w:rPr>
              <w:t xml:space="preserve">Total lateral wall deflection from the pre-excavation baseline level and any subsequent reading at any Inclinometer (the </w:t>
            </w:r>
            <w:r w:rsidRPr="00BA35B7">
              <w:rPr>
                <w:rFonts w:ascii="Calibri" w:hAnsi="Calibri" w:cs="Calibri"/>
                <w:b/>
                <w:bCs/>
              </w:rPr>
              <w:t>Inclinometer Deformation Alarm or Alert Level</w:t>
            </w:r>
            <w:r w:rsidRPr="00BA35B7">
              <w:rPr>
                <w:rFonts w:ascii="Calibri" w:hAnsi="Calibri" w:cs="Calibri"/>
              </w:rPr>
              <w:t>):</w:t>
            </w:r>
          </w:p>
          <w:p w14:paraId="68F2462D" w14:textId="3A9BC98B" w:rsidR="001E400E" w:rsidRPr="00BA35B7" w:rsidRDefault="001E400E" w:rsidP="00744A04">
            <w:pPr>
              <w:widowControl/>
              <w:numPr>
                <w:ilvl w:val="0"/>
                <w:numId w:val="15"/>
              </w:numPr>
              <w:autoSpaceDE/>
              <w:autoSpaceDN/>
              <w:spacing w:before="140" w:after="200" w:line="276" w:lineRule="auto"/>
              <w:rPr>
                <w:rFonts w:ascii="Calibri" w:eastAsia="Times New Roman" w:hAnsi="Calibri" w:cs="Calibri"/>
                <w:lang w:val="en-GB"/>
              </w:rPr>
            </w:pPr>
            <w:r w:rsidRPr="00BA35B7">
              <w:rPr>
                <w:rFonts w:ascii="Calibri" w:eastAsia="Times New Roman" w:hAnsi="Calibri" w:cs="Calibri"/>
              </w:rPr>
              <w:t>I01 to I0</w:t>
            </w:r>
            <w:r w:rsidRPr="00BA35B7">
              <w:rPr>
                <w:rFonts w:ascii="Calibri" w:eastAsia="Times New Roman" w:hAnsi="Calibri" w:cs="Calibri"/>
                <w:strike/>
              </w:rPr>
              <w:t>3</w:t>
            </w:r>
            <w:r w:rsidR="00122E4F" w:rsidRPr="00BA35B7">
              <w:rPr>
                <w:rFonts w:ascii="Calibri" w:eastAsia="Times New Roman" w:hAnsi="Calibri" w:cs="Calibri"/>
              </w:rPr>
              <w:t>4</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B1FBD" w14:textId="34A59F89" w:rsidR="001E400E" w:rsidRPr="00BA35B7" w:rsidRDefault="00122E4F" w:rsidP="00744A04">
            <w:pPr>
              <w:widowControl/>
              <w:spacing w:after="200" w:line="276" w:lineRule="auto"/>
              <w:rPr>
                <w:rFonts w:ascii="Calibri" w:eastAsiaTheme="minorHAnsi" w:hAnsi="Calibri" w:cs="Calibri"/>
                <w:lang w:val="en-GB"/>
              </w:rPr>
            </w:pPr>
            <w:r w:rsidRPr="00BA35B7">
              <w:rPr>
                <w:rFonts w:ascii="Calibri" w:hAnsi="Calibri" w:cs="Calibri"/>
                <w:lang w:val="en-GB"/>
              </w:rPr>
              <w:t>20mm</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7D6502" w14:textId="78174AD0" w:rsidR="001E400E" w:rsidRPr="00BA35B7" w:rsidRDefault="00122E4F" w:rsidP="00744A04">
            <w:pPr>
              <w:widowControl/>
              <w:spacing w:after="200" w:line="276" w:lineRule="auto"/>
              <w:rPr>
                <w:rFonts w:ascii="Calibri" w:hAnsi="Calibri" w:cs="Calibri"/>
                <w:lang w:val="en-GB"/>
              </w:rPr>
            </w:pPr>
            <w:r w:rsidRPr="00BA35B7">
              <w:rPr>
                <w:rFonts w:ascii="Calibri" w:hAnsi="Calibri" w:cs="Calibri"/>
                <w:lang w:val="en-GB"/>
              </w:rPr>
              <w:t>18mm</w:t>
            </w:r>
          </w:p>
        </w:tc>
      </w:tr>
      <w:tr w:rsidR="001E400E" w:rsidRPr="00BA35B7" w14:paraId="02E78667" w14:textId="77777777" w:rsidTr="00BA0694">
        <w:trPr>
          <w:gridAfter w:val="1"/>
          <w:wAfter w:w="6" w:type="dxa"/>
          <w:trHeight w:val="83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0AFAF"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g)</w:t>
            </w:r>
          </w:p>
        </w:tc>
        <w:tc>
          <w:tcPr>
            <w:tcW w:w="5948" w:type="dxa"/>
            <w:tcBorders>
              <w:top w:val="nil"/>
              <w:left w:val="nil"/>
              <w:bottom w:val="single" w:sz="8" w:space="0" w:color="auto"/>
              <w:right w:val="single" w:sz="8" w:space="0" w:color="auto"/>
            </w:tcBorders>
            <w:tcMar>
              <w:top w:w="0" w:type="dxa"/>
              <w:left w:w="108" w:type="dxa"/>
              <w:bottom w:w="0" w:type="dxa"/>
              <w:right w:w="108" w:type="dxa"/>
            </w:tcMar>
            <w:hideMark/>
          </w:tcPr>
          <w:p w14:paraId="37808CCA"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t xml:space="preserve">Distance below the lowest baseline level (the </w:t>
            </w:r>
            <w:r w:rsidRPr="00BA35B7">
              <w:rPr>
                <w:rFonts w:ascii="Calibri" w:hAnsi="Calibri" w:cs="Calibri"/>
                <w:b/>
                <w:bCs/>
                <w:lang w:val="en-GB"/>
              </w:rPr>
              <w:t>Groundwater Alert Levels 1 &amp; 2</w:t>
            </w:r>
            <w:r w:rsidRPr="00BA35B7">
              <w:rPr>
                <w:rFonts w:ascii="Calibri" w:hAnsi="Calibri" w:cs="Calibri"/>
                <w:lang w:val="en-GB"/>
              </w:rPr>
              <w:t>):</w:t>
            </w:r>
          </w:p>
          <w:p w14:paraId="59A5EE68" w14:textId="77777777" w:rsidR="001E400E" w:rsidRPr="00BA35B7" w:rsidRDefault="001E400E" w:rsidP="00744A04">
            <w:pPr>
              <w:widowControl/>
              <w:numPr>
                <w:ilvl w:val="0"/>
                <w:numId w:val="15"/>
              </w:numPr>
              <w:autoSpaceDE/>
              <w:autoSpaceDN/>
              <w:spacing w:before="140" w:after="200" w:line="276" w:lineRule="auto"/>
              <w:rPr>
                <w:rFonts w:ascii="Calibri" w:eastAsia="Times New Roman" w:hAnsi="Calibri" w:cs="Calibri"/>
                <w:lang w:val="en-NZ"/>
              </w:rPr>
            </w:pPr>
            <w:r w:rsidRPr="00BA35B7">
              <w:rPr>
                <w:rFonts w:ascii="Calibri" w:eastAsia="Times New Roman" w:hAnsi="Calibri" w:cs="Calibri"/>
              </w:rPr>
              <w:lastRenderedPageBreak/>
              <w:t>MW01 to MW04</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bottom"/>
          </w:tcPr>
          <w:p w14:paraId="4DB8017E" w14:textId="77777777" w:rsidR="001E400E" w:rsidRPr="00BA35B7" w:rsidRDefault="001E400E" w:rsidP="00744A04">
            <w:pPr>
              <w:widowControl/>
              <w:spacing w:after="200" w:line="276" w:lineRule="auto"/>
              <w:rPr>
                <w:rFonts w:ascii="Calibri" w:eastAsiaTheme="minorHAnsi" w:hAnsi="Calibri" w:cs="Calibri"/>
                <w:lang w:val="en-GB"/>
              </w:rPr>
            </w:pPr>
          </w:p>
          <w:p w14:paraId="4AB1190A" w14:textId="77777777" w:rsidR="001E400E" w:rsidRPr="00BA35B7" w:rsidRDefault="001E400E" w:rsidP="00744A04">
            <w:pPr>
              <w:widowControl/>
              <w:spacing w:after="200" w:line="276" w:lineRule="auto"/>
              <w:rPr>
                <w:rFonts w:ascii="Calibri" w:hAnsi="Calibri" w:cs="Calibri"/>
                <w:lang w:val="en-GB"/>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bottom"/>
          </w:tcPr>
          <w:p w14:paraId="071A7B23" w14:textId="77777777" w:rsidR="001E400E" w:rsidRPr="00BA35B7" w:rsidRDefault="001E400E" w:rsidP="00744A04">
            <w:pPr>
              <w:widowControl/>
              <w:spacing w:after="200" w:line="276" w:lineRule="auto"/>
              <w:rPr>
                <w:rFonts w:ascii="Calibri" w:hAnsi="Calibri" w:cs="Calibri"/>
                <w:lang w:val="en-GB"/>
              </w:rPr>
            </w:pPr>
          </w:p>
          <w:p w14:paraId="1DF2B3C6" w14:textId="77777777" w:rsidR="001E400E" w:rsidRPr="00BA35B7" w:rsidRDefault="001E400E" w:rsidP="00744A04">
            <w:pPr>
              <w:widowControl/>
              <w:spacing w:after="200" w:line="276" w:lineRule="auto"/>
              <w:rPr>
                <w:rFonts w:ascii="Calibri" w:hAnsi="Calibri" w:cs="Calibri"/>
                <w:lang w:val="en-GB"/>
              </w:rPr>
            </w:pPr>
            <w:r w:rsidRPr="00BA35B7">
              <w:rPr>
                <w:rFonts w:ascii="Calibri" w:hAnsi="Calibri" w:cs="Calibri"/>
                <w:lang w:val="en-GB"/>
              </w:rPr>
              <w:lastRenderedPageBreak/>
              <w:t xml:space="preserve">(1) 0.7m </w:t>
            </w:r>
            <w:r w:rsidRPr="00BA35B7">
              <w:rPr>
                <w:rFonts w:ascii="Calibri" w:hAnsi="Calibri" w:cs="Calibri"/>
                <w:lang w:val="en-GB"/>
              </w:rPr>
              <w:br/>
              <w:t>(2) 1.0m</w:t>
            </w:r>
          </w:p>
        </w:tc>
      </w:tr>
    </w:tbl>
    <w:p w14:paraId="5935A5A4" w14:textId="77777777" w:rsidR="001E400E" w:rsidRPr="00BA35B7" w:rsidRDefault="001E400E" w:rsidP="00744A04">
      <w:pPr>
        <w:pStyle w:val="ListParagraph"/>
        <w:widowControl/>
        <w:tabs>
          <w:tab w:val="left" w:pos="1105"/>
        </w:tabs>
        <w:spacing w:before="120" w:after="120" w:line="276" w:lineRule="auto"/>
        <w:ind w:left="993" w:right="570" w:firstLine="0"/>
        <w:jc w:val="both"/>
      </w:pPr>
    </w:p>
    <w:p w14:paraId="47B41C06" w14:textId="77777777" w:rsidR="00057962" w:rsidRPr="00BA35B7" w:rsidRDefault="005D75E8" w:rsidP="00744A04">
      <w:pPr>
        <w:pStyle w:val="Heading4"/>
        <w:widowControl/>
        <w:spacing w:line="276" w:lineRule="auto"/>
        <w:ind w:left="993" w:right="570"/>
        <w:jc w:val="both"/>
      </w:pPr>
      <w:r w:rsidRPr="00BA35B7">
        <w:t>Advice</w:t>
      </w:r>
      <w:r w:rsidRPr="00BA35B7">
        <w:rPr>
          <w:spacing w:val="-3"/>
        </w:rPr>
        <w:t xml:space="preserve"> </w:t>
      </w:r>
      <w:proofErr w:type="gramStart"/>
      <w:r w:rsidRPr="00BA35B7">
        <w:rPr>
          <w:spacing w:val="-2"/>
        </w:rPr>
        <w:t>note</w:t>
      </w:r>
      <w:proofErr w:type="gramEnd"/>
      <w:r w:rsidRPr="00BA35B7">
        <w:rPr>
          <w:spacing w:val="-2"/>
        </w:rPr>
        <w:t>:</w:t>
      </w:r>
    </w:p>
    <w:p w14:paraId="0DD7F4E1" w14:textId="382D04DA" w:rsidR="00014F30" w:rsidRPr="00BA35B7" w:rsidRDefault="00014F30" w:rsidP="00744A04">
      <w:pPr>
        <w:pStyle w:val="Heading4"/>
        <w:widowControl/>
        <w:spacing w:line="276" w:lineRule="auto"/>
        <w:ind w:left="993" w:right="570"/>
        <w:jc w:val="both"/>
        <w:rPr>
          <w:b w:val="0"/>
          <w:bCs w:val="0"/>
          <w:i/>
        </w:rPr>
      </w:pPr>
      <w:r w:rsidRPr="00BA35B7">
        <w:rPr>
          <w:b w:val="0"/>
          <w:bCs w:val="0"/>
          <w:i/>
        </w:rPr>
        <w:t xml:space="preserve">The </w:t>
      </w:r>
      <w:r w:rsidR="0051137B" w:rsidRPr="00BA35B7">
        <w:rPr>
          <w:b w:val="0"/>
          <w:bCs w:val="0"/>
          <w:i/>
        </w:rPr>
        <w:t xml:space="preserve">proposed </w:t>
      </w:r>
      <w:r w:rsidRPr="00BA35B7">
        <w:rPr>
          <w:b w:val="0"/>
          <w:bCs w:val="0"/>
          <w:i/>
        </w:rPr>
        <w:t xml:space="preserve">locations of the Monitoring Stations listed in Schedule A are shown on the plan titled “Downtown Car Park Redevelopment - Construction Monitoring and Instrumentation Plan”, prepared by T </w:t>
      </w:r>
      <w:r w:rsidR="00D853CA" w:rsidRPr="00BA35B7">
        <w:rPr>
          <w:b w:val="0"/>
          <w:bCs w:val="0"/>
          <w:i/>
        </w:rPr>
        <w:t>+</w:t>
      </w:r>
      <w:r w:rsidRPr="00BA35B7">
        <w:rPr>
          <w:b w:val="0"/>
          <w:bCs w:val="0"/>
          <w:i/>
        </w:rPr>
        <w:t xml:space="preserve"> T, Figure 1, rev. </w:t>
      </w:r>
      <w:r w:rsidR="00AC1C9D" w:rsidRPr="00BA35B7">
        <w:rPr>
          <w:b w:val="0"/>
          <w:bCs w:val="0"/>
          <w:i/>
        </w:rPr>
        <w:t>2</w:t>
      </w:r>
      <w:r w:rsidRPr="00BA35B7">
        <w:rPr>
          <w:b w:val="0"/>
          <w:bCs w:val="0"/>
          <w:i/>
        </w:rPr>
        <w:t xml:space="preserve">, dated </w:t>
      </w:r>
      <w:r w:rsidR="00AC1C9D" w:rsidRPr="00BA35B7">
        <w:rPr>
          <w:b w:val="0"/>
          <w:bCs w:val="0"/>
          <w:i/>
        </w:rPr>
        <w:t>2 May 2026</w:t>
      </w:r>
      <w:r w:rsidRPr="00BA35B7">
        <w:rPr>
          <w:b w:val="0"/>
          <w:bCs w:val="0"/>
          <w:i/>
        </w:rPr>
        <w:t>.</w:t>
      </w:r>
    </w:p>
    <w:p w14:paraId="30DA26E5" w14:textId="39C489A3" w:rsidR="00014F30" w:rsidRPr="00BA35B7" w:rsidRDefault="00014F30" w:rsidP="00744A04">
      <w:pPr>
        <w:pStyle w:val="Heading4"/>
        <w:widowControl/>
        <w:spacing w:line="276" w:lineRule="auto"/>
        <w:ind w:left="993" w:right="570"/>
        <w:jc w:val="both"/>
        <w:rPr>
          <w:b w:val="0"/>
          <w:bCs w:val="0"/>
          <w:i/>
        </w:rPr>
      </w:pPr>
      <w:r w:rsidRPr="00BA35B7">
        <w:rPr>
          <w:b w:val="0"/>
          <w:bCs w:val="0"/>
          <w:i/>
        </w:rPr>
        <w:t xml:space="preserve">These levels may be amended subject to approval by the council as part of the Groundwater Settlement Monitoring and Contingency Plan (GSMCP) certification process, and, after the receipt of pre-dewatering monitoring data, building condition surveys and recommendations from a SQEP, but only to the extent that avoidance of damage to building, structures and Services can still be achieved. </w:t>
      </w:r>
    </w:p>
    <w:p w14:paraId="3C12D9C9" w14:textId="77777777" w:rsidR="00014F30" w:rsidRPr="00BA35B7" w:rsidRDefault="00014F30" w:rsidP="00744A04">
      <w:pPr>
        <w:pStyle w:val="Heading4"/>
        <w:widowControl/>
        <w:spacing w:line="276" w:lineRule="auto"/>
        <w:ind w:left="993" w:right="570"/>
        <w:jc w:val="both"/>
        <w:rPr>
          <w:i/>
        </w:rPr>
      </w:pPr>
      <w:r w:rsidRPr="00BA35B7">
        <w:rPr>
          <w:i/>
        </w:rPr>
        <w:t>Advice Note:</w:t>
      </w:r>
    </w:p>
    <w:p w14:paraId="1F8E9B57" w14:textId="77777777" w:rsidR="00014F30" w:rsidRPr="00BA35B7" w:rsidRDefault="00014F30" w:rsidP="00744A04">
      <w:pPr>
        <w:pStyle w:val="Heading4"/>
        <w:widowControl/>
        <w:spacing w:line="276" w:lineRule="auto"/>
        <w:ind w:left="993" w:right="570"/>
        <w:jc w:val="both"/>
        <w:rPr>
          <w:b w:val="0"/>
          <w:bCs w:val="0"/>
          <w:i/>
        </w:rPr>
      </w:pPr>
      <w:r w:rsidRPr="00BA35B7">
        <w:rPr>
          <w:b w:val="0"/>
          <w:bCs w:val="0"/>
          <w:i/>
        </w:rPr>
        <w:t>There are conditions below that must be complied with when the Alert and Alarm Level triggers are exceeded. These include actions that must be taken immediately including seeking the advice of a SQEP.</w:t>
      </w:r>
    </w:p>
    <w:p w14:paraId="681EBC74" w14:textId="148DD0C4" w:rsidR="00057962" w:rsidRPr="00BA35B7" w:rsidRDefault="005D75E8" w:rsidP="00744A04">
      <w:pPr>
        <w:pStyle w:val="Heading4"/>
        <w:widowControl/>
        <w:spacing w:line="276" w:lineRule="auto"/>
        <w:ind w:left="993" w:right="570"/>
        <w:jc w:val="both"/>
      </w:pPr>
      <w:r w:rsidRPr="00BA35B7">
        <w:t>Alert</w:t>
      </w:r>
      <w:r w:rsidRPr="00BA35B7">
        <w:rPr>
          <w:spacing w:val="-4"/>
        </w:rPr>
        <w:t xml:space="preserve"> </w:t>
      </w:r>
      <w:r w:rsidRPr="00BA35B7">
        <w:t>Level</w:t>
      </w:r>
      <w:r w:rsidRPr="00BA35B7">
        <w:rPr>
          <w:spacing w:val="-5"/>
        </w:rPr>
        <w:t xml:space="preserve"> </w:t>
      </w:r>
      <w:r w:rsidRPr="00BA35B7">
        <w:rPr>
          <w:spacing w:val="-2"/>
        </w:rPr>
        <w:t>Actions</w:t>
      </w:r>
    </w:p>
    <w:p w14:paraId="2772F322" w14:textId="4BDFBD19" w:rsidR="00057962" w:rsidRPr="00BA35B7" w:rsidRDefault="005D75E8" w:rsidP="00744A04">
      <w:pPr>
        <w:pStyle w:val="Level1"/>
        <w:spacing w:line="276" w:lineRule="auto"/>
      </w:pPr>
      <w:r w:rsidRPr="00BA35B7">
        <w:t>In</w:t>
      </w:r>
      <w:r w:rsidRPr="00BA35B7">
        <w:rPr>
          <w:spacing w:val="-8"/>
        </w:rPr>
        <w:t xml:space="preserve"> </w:t>
      </w:r>
      <w:r w:rsidRPr="00BA35B7">
        <w:t>the</w:t>
      </w:r>
      <w:r w:rsidRPr="00BA35B7">
        <w:rPr>
          <w:spacing w:val="-4"/>
        </w:rPr>
        <w:t xml:space="preserve"> </w:t>
      </w:r>
      <w:r w:rsidRPr="00BA35B7">
        <w:t>event</w:t>
      </w:r>
      <w:r w:rsidRPr="00BA35B7">
        <w:rPr>
          <w:spacing w:val="-1"/>
        </w:rPr>
        <w:t xml:space="preserve"> </w:t>
      </w:r>
      <w:r w:rsidRPr="00BA35B7">
        <w:t>of</w:t>
      </w:r>
      <w:r w:rsidRPr="00BA35B7">
        <w:rPr>
          <w:spacing w:val="-4"/>
        </w:rPr>
        <w:t xml:space="preserve"> </w:t>
      </w:r>
      <w:r w:rsidRPr="00BA35B7">
        <w:t>any</w:t>
      </w:r>
      <w:r w:rsidRPr="00BA35B7">
        <w:rPr>
          <w:spacing w:val="-3"/>
        </w:rPr>
        <w:t xml:space="preserve"> </w:t>
      </w:r>
      <w:r w:rsidRPr="00BA35B7">
        <w:t>Alert</w:t>
      </w:r>
      <w:r w:rsidRPr="00BA35B7">
        <w:rPr>
          <w:spacing w:val="-4"/>
        </w:rPr>
        <w:t xml:space="preserve"> </w:t>
      </w:r>
      <w:r w:rsidRPr="00BA35B7">
        <w:t>Level</w:t>
      </w:r>
      <w:r w:rsidR="00E75FCB" w:rsidRPr="00BA35B7">
        <w:t xml:space="preserve"> in Schedule A</w:t>
      </w:r>
      <w:r w:rsidRPr="00BA35B7">
        <w:rPr>
          <w:spacing w:val="-4"/>
        </w:rPr>
        <w:t xml:space="preserve"> </w:t>
      </w:r>
      <w:r w:rsidRPr="00BA35B7">
        <w:t>being</w:t>
      </w:r>
      <w:r w:rsidRPr="00BA35B7">
        <w:rPr>
          <w:spacing w:val="-3"/>
        </w:rPr>
        <w:t xml:space="preserve"> </w:t>
      </w:r>
      <w:r w:rsidRPr="00BA35B7">
        <w:t>exceeded</w:t>
      </w:r>
      <w:r w:rsidRPr="00BA35B7">
        <w:rPr>
          <w:spacing w:val="-6"/>
        </w:rPr>
        <w:t xml:space="preserve"> </w:t>
      </w:r>
      <w:r w:rsidRPr="00BA35B7">
        <w:t>the</w:t>
      </w:r>
      <w:r w:rsidRPr="00BA35B7">
        <w:rPr>
          <w:spacing w:val="-3"/>
        </w:rPr>
        <w:t xml:space="preserve"> </w:t>
      </w:r>
      <w:r w:rsidR="00CD7686" w:rsidRPr="00BA35B7">
        <w:t>c</w:t>
      </w:r>
      <w:r w:rsidRPr="00BA35B7">
        <w:t>onsent</w:t>
      </w:r>
      <w:r w:rsidRPr="00BA35B7">
        <w:rPr>
          <w:spacing w:val="-4"/>
        </w:rPr>
        <w:t xml:space="preserve"> </w:t>
      </w:r>
      <w:r w:rsidR="00CD7686" w:rsidRPr="00BA35B7">
        <w:t>h</w:t>
      </w:r>
      <w:r w:rsidRPr="00BA35B7">
        <w:t>older</w:t>
      </w:r>
      <w:r w:rsidRPr="00BA35B7">
        <w:rPr>
          <w:spacing w:val="-3"/>
        </w:rPr>
        <w:t xml:space="preserve"> </w:t>
      </w:r>
      <w:r w:rsidRPr="00BA35B7">
        <w:rPr>
          <w:spacing w:val="-2"/>
        </w:rPr>
        <w:t>must:</w:t>
      </w:r>
    </w:p>
    <w:p w14:paraId="3AC305CA" w14:textId="26CDB68E" w:rsidR="00057962" w:rsidRPr="00BA35B7" w:rsidRDefault="005D75E8" w:rsidP="00744A04">
      <w:pPr>
        <w:pStyle w:val="Level2"/>
        <w:spacing w:line="276" w:lineRule="auto"/>
      </w:pPr>
      <w:r w:rsidRPr="00BA35B7">
        <w:t>Notify</w:t>
      </w:r>
      <w:r w:rsidRPr="00BA35B7">
        <w:rPr>
          <w:spacing w:val="-6"/>
        </w:rPr>
        <w:t xml:space="preserve"> </w:t>
      </w:r>
      <w:r w:rsidRPr="00BA35B7">
        <w:t>the</w:t>
      </w:r>
      <w:r w:rsidRPr="00BA35B7">
        <w:rPr>
          <w:spacing w:val="-3"/>
        </w:rPr>
        <w:t xml:space="preserve"> </w:t>
      </w:r>
      <w:r w:rsidR="00E75FCB" w:rsidRPr="00BA35B7">
        <w:t>C</w:t>
      </w:r>
      <w:r w:rsidRPr="00BA35B7">
        <w:t>ouncil</w:t>
      </w:r>
      <w:r w:rsidRPr="00BA35B7">
        <w:rPr>
          <w:spacing w:val="-4"/>
        </w:rPr>
        <w:t xml:space="preserve"> </w:t>
      </w:r>
      <w:r w:rsidRPr="00BA35B7">
        <w:t>within</w:t>
      </w:r>
      <w:r w:rsidRPr="00BA35B7">
        <w:rPr>
          <w:spacing w:val="-5"/>
        </w:rPr>
        <w:t xml:space="preserve"> </w:t>
      </w:r>
      <w:r w:rsidRPr="00BA35B7">
        <w:t>24</w:t>
      </w:r>
      <w:r w:rsidRPr="00BA35B7">
        <w:rPr>
          <w:spacing w:val="-3"/>
        </w:rPr>
        <w:t xml:space="preserve"> </w:t>
      </w:r>
      <w:r w:rsidRPr="00BA35B7">
        <w:rPr>
          <w:spacing w:val="-2"/>
        </w:rPr>
        <w:t>hours.</w:t>
      </w:r>
    </w:p>
    <w:p w14:paraId="372423A9" w14:textId="77777777" w:rsidR="00057962" w:rsidRPr="00BA35B7" w:rsidRDefault="005D75E8" w:rsidP="00744A04">
      <w:pPr>
        <w:pStyle w:val="Level2"/>
        <w:spacing w:line="276" w:lineRule="auto"/>
      </w:pPr>
      <w:r w:rsidRPr="00BA35B7">
        <w:t>Re-measure</w:t>
      </w:r>
      <w:r w:rsidRPr="00BA35B7">
        <w:rPr>
          <w:spacing w:val="-2"/>
        </w:rPr>
        <w:t xml:space="preserve"> </w:t>
      </w:r>
      <w:r w:rsidRPr="00BA35B7">
        <w:t>all</w:t>
      </w:r>
      <w:r w:rsidRPr="00BA35B7">
        <w:rPr>
          <w:spacing w:val="-5"/>
        </w:rPr>
        <w:t xml:space="preserve"> </w:t>
      </w:r>
      <w:r w:rsidRPr="00BA35B7">
        <w:t>Monitoring</w:t>
      </w:r>
      <w:r w:rsidRPr="00BA35B7">
        <w:rPr>
          <w:spacing w:val="-2"/>
        </w:rPr>
        <w:t xml:space="preserve"> </w:t>
      </w:r>
      <w:r w:rsidRPr="00BA35B7">
        <w:t>Stations</w:t>
      </w:r>
      <w:r w:rsidRPr="00BA35B7">
        <w:rPr>
          <w:spacing w:val="-4"/>
        </w:rPr>
        <w:t xml:space="preserve"> </w:t>
      </w:r>
      <w:r w:rsidRPr="00BA35B7">
        <w:t>within</w:t>
      </w:r>
      <w:r w:rsidRPr="00BA35B7">
        <w:rPr>
          <w:spacing w:val="-2"/>
        </w:rPr>
        <w:t xml:space="preserve"> </w:t>
      </w:r>
      <w:r w:rsidRPr="00BA35B7">
        <w:t>20</w:t>
      </w:r>
      <w:r w:rsidRPr="00BA35B7">
        <w:rPr>
          <w:spacing w:val="-4"/>
        </w:rPr>
        <w:t xml:space="preserve"> </w:t>
      </w:r>
      <w:proofErr w:type="spellStart"/>
      <w:r w:rsidRPr="00BA35B7">
        <w:t>metres</w:t>
      </w:r>
      <w:proofErr w:type="spellEnd"/>
      <w:r w:rsidRPr="00BA35B7">
        <w:rPr>
          <w:spacing w:val="-4"/>
        </w:rPr>
        <w:t xml:space="preserve"> </w:t>
      </w:r>
      <w:r w:rsidRPr="00BA35B7">
        <w:t>of</w:t>
      </w:r>
      <w:r w:rsidRPr="00BA35B7">
        <w:rPr>
          <w:spacing w:val="-2"/>
        </w:rPr>
        <w:t xml:space="preserve"> </w:t>
      </w:r>
      <w:r w:rsidRPr="00BA35B7">
        <w:t>the</w:t>
      </w:r>
      <w:r w:rsidRPr="00BA35B7">
        <w:rPr>
          <w:spacing w:val="-4"/>
        </w:rPr>
        <w:t xml:space="preserve"> </w:t>
      </w:r>
      <w:r w:rsidRPr="00BA35B7">
        <w:t>affected</w:t>
      </w:r>
      <w:r w:rsidRPr="00BA35B7">
        <w:rPr>
          <w:spacing w:val="-4"/>
        </w:rPr>
        <w:t xml:space="preserve"> </w:t>
      </w:r>
      <w:r w:rsidRPr="00BA35B7">
        <w:t>monitoring location(s) to confirm the extent of apparent movement.</w:t>
      </w:r>
    </w:p>
    <w:p w14:paraId="34F61037" w14:textId="77777777" w:rsidR="00057962" w:rsidRPr="00BA35B7" w:rsidRDefault="005D75E8" w:rsidP="00744A04">
      <w:pPr>
        <w:pStyle w:val="Level2"/>
        <w:spacing w:line="276" w:lineRule="auto"/>
      </w:pPr>
      <w:r w:rsidRPr="00BA35B7">
        <w:t xml:space="preserve">Ensure the data is reviewed, and advice </w:t>
      </w:r>
      <w:proofErr w:type="gramStart"/>
      <w:r w:rsidRPr="00BA35B7">
        <w:t>provided,</w:t>
      </w:r>
      <w:proofErr w:type="gramEnd"/>
      <w:r w:rsidRPr="00BA35B7">
        <w:t xml:space="preserve"> by a SQEP on the need for mitigation</w:t>
      </w:r>
      <w:r w:rsidRPr="00BA35B7">
        <w:rPr>
          <w:spacing w:val="-5"/>
        </w:rPr>
        <w:t xml:space="preserve"> </w:t>
      </w:r>
      <w:r w:rsidRPr="00BA35B7">
        <w:t>measures</w:t>
      </w:r>
      <w:r w:rsidRPr="00BA35B7">
        <w:rPr>
          <w:spacing w:val="-2"/>
        </w:rPr>
        <w:t xml:space="preserve"> </w:t>
      </w:r>
      <w:r w:rsidRPr="00BA35B7">
        <w:t>or</w:t>
      </w:r>
      <w:r w:rsidRPr="00BA35B7">
        <w:rPr>
          <w:spacing w:val="-1"/>
        </w:rPr>
        <w:t xml:space="preserve"> </w:t>
      </w:r>
      <w:r w:rsidRPr="00BA35B7">
        <w:t>other</w:t>
      </w:r>
      <w:r w:rsidRPr="00BA35B7">
        <w:rPr>
          <w:spacing w:val="-4"/>
        </w:rPr>
        <w:t xml:space="preserve"> </w:t>
      </w:r>
      <w:r w:rsidRPr="00BA35B7">
        <w:t>actions</w:t>
      </w:r>
      <w:r w:rsidRPr="00BA35B7">
        <w:rPr>
          <w:spacing w:val="-5"/>
        </w:rPr>
        <w:t xml:space="preserve"> </w:t>
      </w:r>
      <w:r w:rsidRPr="00BA35B7">
        <w:t>necessary</w:t>
      </w:r>
      <w:r w:rsidRPr="00BA35B7">
        <w:rPr>
          <w:spacing w:val="-5"/>
        </w:rPr>
        <w:t xml:space="preserve"> </w:t>
      </w:r>
      <w:r w:rsidRPr="00BA35B7">
        <w:t>to</w:t>
      </w:r>
      <w:r w:rsidRPr="00BA35B7">
        <w:rPr>
          <w:spacing w:val="-5"/>
        </w:rPr>
        <w:t xml:space="preserve"> </w:t>
      </w:r>
      <w:r w:rsidRPr="00BA35B7">
        <w:t>avoid</w:t>
      </w:r>
      <w:r w:rsidRPr="00BA35B7">
        <w:rPr>
          <w:spacing w:val="-3"/>
        </w:rPr>
        <w:t xml:space="preserve"> </w:t>
      </w:r>
      <w:r w:rsidRPr="00BA35B7">
        <w:t>further</w:t>
      </w:r>
      <w:r w:rsidRPr="00BA35B7">
        <w:rPr>
          <w:spacing w:val="-1"/>
        </w:rPr>
        <w:t xml:space="preserve"> </w:t>
      </w:r>
      <w:r w:rsidRPr="00BA35B7">
        <w:t>deformation.</w:t>
      </w:r>
      <w:r w:rsidRPr="00BA35B7">
        <w:rPr>
          <w:spacing w:val="-4"/>
        </w:rPr>
        <w:t xml:space="preserve"> </w:t>
      </w:r>
      <w:r w:rsidRPr="00BA35B7">
        <w:t xml:space="preserve">Where mitigation measures or other actions are recommended those measures must be </w:t>
      </w:r>
      <w:r w:rsidRPr="00BA35B7">
        <w:rPr>
          <w:spacing w:val="-2"/>
        </w:rPr>
        <w:t>implemented.</w:t>
      </w:r>
    </w:p>
    <w:p w14:paraId="4328361E" w14:textId="62D88CCA" w:rsidR="00057962" w:rsidRPr="00BA35B7" w:rsidRDefault="005D75E8" w:rsidP="00744A04">
      <w:pPr>
        <w:pStyle w:val="Level2"/>
        <w:spacing w:line="276" w:lineRule="auto"/>
      </w:pPr>
      <w:r w:rsidRPr="00BA35B7">
        <w:t xml:space="preserve">Submit a written report, prepared by the SQEP responsible for overviewing the monitoring, to the </w:t>
      </w:r>
      <w:r w:rsidR="004D0632" w:rsidRPr="00BA35B7">
        <w:t>C</w:t>
      </w:r>
      <w:r w:rsidRPr="00BA35B7">
        <w:t xml:space="preserve">ouncil within </w:t>
      </w:r>
      <w:r w:rsidR="00CE475A" w:rsidRPr="00BA35B7">
        <w:t>5</w:t>
      </w:r>
      <w:r w:rsidRPr="00BA35B7">
        <w:t xml:space="preserve"> working days of Alert Level exceedance. The report must provide an analysis of all monitoring data (including wall deflection) relating to the exceedance, actions taken to date to address the issue, recommendations</w:t>
      </w:r>
      <w:r w:rsidRPr="00BA35B7">
        <w:rPr>
          <w:spacing w:val="-2"/>
        </w:rPr>
        <w:t xml:space="preserve"> </w:t>
      </w:r>
      <w:r w:rsidRPr="00BA35B7">
        <w:t>for</w:t>
      </w:r>
      <w:r w:rsidRPr="00BA35B7">
        <w:rPr>
          <w:spacing w:val="-1"/>
        </w:rPr>
        <w:t xml:space="preserve"> </w:t>
      </w:r>
      <w:r w:rsidRPr="00BA35B7">
        <w:t>additional</w:t>
      </w:r>
      <w:r w:rsidRPr="00BA35B7">
        <w:rPr>
          <w:spacing w:val="-3"/>
        </w:rPr>
        <w:t xml:space="preserve"> </w:t>
      </w:r>
      <w:r w:rsidRPr="00BA35B7">
        <w:t>monitoring</w:t>
      </w:r>
      <w:r w:rsidRPr="00BA35B7">
        <w:rPr>
          <w:spacing w:val="-5"/>
        </w:rPr>
        <w:t xml:space="preserve"> </w:t>
      </w:r>
      <w:r w:rsidRPr="00BA35B7">
        <w:t>(i.e.,</w:t>
      </w:r>
      <w:r w:rsidRPr="00BA35B7">
        <w:rPr>
          <w:spacing w:val="-3"/>
        </w:rPr>
        <w:t xml:space="preserve"> </w:t>
      </w:r>
      <w:r w:rsidRPr="00BA35B7">
        <w:t>the</w:t>
      </w:r>
      <w:r w:rsidRPr="00BA35B7">
        <w:rPr>
          <w:spacing w:val="-3"/>
        </w:rPr>
        <w:t xml:space="preserve"> </w:t>
      </w:r>
      <w:r w:rsidRPr="00BA35B7">
        <w:t>need</w:t>
      </w:r>
      <w:r w:rsidRPr="00BA35B7">
        <w:rPr>
          <w:spacing w:val="-5"/>
        </w:rPr>
        <w:t xml:space="preserve"> </w:t>
      </w:r>
      <w:r w:rsidRPr="00BA35B7">
        <w:t>for</w:t>
      </w:r>
      <w:r w:rsidRPr="00BA35B7">
        <w:rPr>
          <w:spacing w:val="-4"/>
        </w:rPr>
        <w:t xml:space="preserve"> </w:t>
      </w:r>
      <w:r w:rsidRPr="00BA35B7">
        <w:t>increased</w:t>
      </w:r>
      <w:r w:rsidRPr="00BA35B7">
        <w:rPr>
          <w:spacing w:val="-5"/>
        </w:rPr>
        <w:t xml:space="preserve"> </w:t>
      </w:r>
      <w:r w:rsidRPr="00BA35B7">
        <w:t>frequency</w:t>
      </w:r>
      <w:r w:rsidRPr="00BA35B7">
        <w:rPr>
          <w:spacing w:val="-2"/>
        </w:rPr>
        <w:t xml:space="preserve"> </w:t>
      </w:r>
      <w:r w:rsidRPr="00BA35B7">
        <w:t>or repeat condition survey(s) of building or structures) and</w:t>
      </w:r>
      <w:r w:rsidRPr="00BA35B7">
        <w:rPr>
          <w:spacing w:val="-1"/>
        </w:rPr>
        <w:t xml:space="preserve"> </w:t>
      </w:r>
      <w:r w:rsidRPr="00BA35B7">
        <w:t>recommendations</w:t>
      </w:r>
      <w:r w:rsidRPr="00BA35B7">
        <w:rPr>
          <w:spacing w:val="-1"/>
        </w:rPr>
        <w:t xml:space="preserve"> </w:t>
      </w:r>
      <w:r w:rsidRPr="00BA35B7">
        <w:t>for future remedial actions necessary to prevent Alarm Levels being exceeded.</w:t>
      </w:r>
    </w:p>
    <w:p w14:paraId="36ABF135" w14:textId="3ACC195A" w:rsidR="00057962" w:rsidRPr="00BA35B7" w:rsidRDefault="005D75E8" w:rsidP="00744A04">
      <w:pPr>
        <w:pStyle w:val="Level2"/>
        <w:spacing w:line="276" w:lineRule="auto"/>
      </w:pPr>
      <w:r w:rsidRPr="00BA35B7">
        <w:t xml:space="preserve">Measure and record all Monitoring Stations within 20 </w:t>
      </w:r>
      <w:proofErr w:type="spellStart"/>
      <w:r w:rsidRPr="00BA35B7">
        <w:t>metres</w:t>
      </w:r>
      <w:proofErr w:type="spellEnd"/>
      <w:r w:rsidRPr="00BA35B7">
        <w:t xml:space="preserve"> of the location of any Alert Level</w:t>
      </w:r>
      <w:r w:rsidRPr="00BA35B7">
        <w:rPr>
          <w:spacing w:val="-2"/>
        </w:rPr>
        <w:t xml:space="preserve"> </w:t>
      </w:r>
      <w:r w:rsidRPr="00BA35B7">
        <w:t>exceedance</w:t>
      </w:r>
      <w:r w:rsidRPr="00BA35B7">
        <w:rPr>
          <w:spacing w:val="-6"/>
        </w:rPr>
        <w:t xml:space="preserve"> </w:t>
      </w:r>
      <w:r w:rsidRPr="00BA35B7">
        <w:t>every</w:t>
      </w:r>
      <w:r w:rsidRPr="00BA35B7">
        <w:rPr>
          <w:spacing w:val="-4"/>
        </w:rPr>
        <w:t xml:space="preserve"> </w:t>
      </w:r>
      <w:r w:rsidRPr="00BA35B7">
        <w:t>two</w:t>
      </w:r>
      <w:r w:rsidRPr="00BA35B7">
        <w:rPr>
          <w:spacing w:val="-2"/>
        </w:rPr>
        <w:t xml:space="preserve"> </w:t>
      </w:r>
      <w:r w:rsidRPr="00BA35B7">
        <w:t>days</w:t>
      </w:r>
      <w:r w:rsidRPr="00BA35B7">
        <w:rPr>
          <w:spacing w:val="-1"/>
        </w:rPr>
        <w:t xml:space="preserve"> </w:t>
      </w:r>
      <w:r w:rsidRPr="00BA35B7">
        <w:t>until</w:t>
      </w:r>
      <w:r w:rsidRPr="00BA35B7">
        <w:rPr>
          <w:spacing w:val="-2"/>
        </w:rPr>
        <w:t xml:space="preserve"> </w:t>
      </w:r>
      <w:r w:rsidRPr="00BA35B7">
        <w:t>such</w:t>
      </w:r>
      <w:r w:rsidRPr="00BA35B7">
        <w:rPr>
          <w:spacing w:val="-2"/>
        </w:rPr>
        <w:t xml:space="preserve"> </w:t>
      </w:r>
      <w:r w:rsidRPr="00BA35B7">
        <w:t>time</w:t>
      </w:r>
      <w:r w:rsidRPr="00BA35B7">
        <w:rPr>
          <w:spacing w:val="-4"/>
        </w:rPr>
        <w:t xml:space="preserve"> </w:t>
      </w:r>
      <w:r w:rsidRPr="00BA35B7">
        <w:t>the</w:t>
      </w:r>
      <w:r w:rsidRPr="00BA35B7">
        <w:rPr>
          <w:spacing w:val="-4"/>
        </w:rPr>
        <w:t xml:space="preserve"> </w:t>
      </w:r>
      <w:r w:rsidRPr="00BA35B7">
        <w:t>written</w:t>
      </w:r>
      <w:r w:rsidRPr="00BA35B7">
        <w:rPr>
          <w:spacing w:val="-4"/>
        </w:rPr>
        <w:t xml:space="preserve"> </w:t>
      </w:r>
      <w:r w:rsidRPr="00BA35B7">
        <w:t>report</w:t>
      </w:r>
      <w:r w:rsidRPr="00BA35B7">
        <w:rPr>
          <w:spacing w:val="-2"/>
        </w:rPr>
        <w:t xml:space="preserve"> </w:t>
      </w:r>
      <w:r w:rsidRPr="00BA35B7">
        <w:t>referred</w:t>
      </w:r>
      <w:r w:rsidRPr="00BA35B7">
        <w:rPr>
          <w:spacing w:val="-4"/>
        </w:rPr>
        <w:t xml:space="preserve"> </w:t>
      </w:r>
      <w:r w:rsidRPr="00BA35B7">
        <w:t xml:space="preserve">to above has been submitted to the </w:t>
      </w:r>
      <w:r w:rsidR="004D0632" w:rsidRPr="00BA35B7">
        <w:t>C</w:t>
      </w:r>
      <w:r w:rsidRPr="00BA35B7">
        <w:t>ouncil.</w:t>
      </w:r>
    </w:p>
    <w:p w14:paraId="7D513EEA" w14:textId="77777777" w:rsidR="00057962" w:rsidRPr="00BA35B7" w:rsidRDefault="005D75E8" w:rsidP="00744A04">
      <w:pPr>
        <w:pStyle w:val="Heading4"/>
        <w:keepNext/>
        <w:widowControl/>
        <w:spacing w:line="276" w:lineRule="auto"/>
        <w:ind w:left="993" w:right="570"/>
        <w:jc w:val="both"/>
      </w:pPr>
      <w:r w:rsidRPr="00BA35B7">
        <w:t>Alarm</w:t>
      </w:r>
      <w:r w:rsidRPr="00BA35B7">
        <w:rPr>
          <w:spacing w:val="-4"/>
        </w:rPr>
        <w:t xml:space="preserve"> </w:t>
      </w:r>
      <w:r w:rsidRPr="00BA35B7">
        <w:t>Level</w:t>
      </w:r>
      <w:r w:rsidRPr="00BA35B7">
        <w:rPr>
          <w:spacing w:val="-5"/>
        </w:rPr>
        <w:t xml:space="preserve"> </w:t>
      </w:r>
      <w:r w:rsidRPr="00BA35B7">
        <w:rPr>
          <w:spacing w:val="-2"/>
        </w:rPr>
        <w:t>Actions</w:t>
      </w:r>
    </w:p>
    <w:p w14:paraId="30E78DD8" w14:textId="7CF1BF77" w:rsidR="00057962" w:rsidRPr="00BA35B7" w:rsidRDefault="005D75E8" w:rsidP="00744A04">
      <w:pPr>
        <w:pStyle w:val="Level1"/>
        <w:spacing w:line="276" w:lineRule="auto"/>
      </w:pPr>
      <w:r w:rsidRPr="00BA35B7">
        <w:t>In</w:t>
      </w:r>
      <w:r w:rsidRPr="00BA35B7">
        <w:rPr>
          <w:spacing w:val="-8"/>
        </w:rPr>
        <w:t xml:space="preserve"> </w:t>
      </w:r>
      <w:r w:rsidRPr="00BA35B7">
        <w:t>the</w:t>
      </w:r>
      <w:r w:rsidRPr="00BA35B7">
        <w:rPr>
          <w:spacing w:val="-4"/>
        </w:rPr>
        <w:t xml:space="preserve"> </w:t>
      </w:r>
      <w:r w:rsidRPr="00BA35B7">
        <w:t>event</w:t>
      </w:r>
      <w:r w:rsidRPr="00BA35B7">
        <w:rPr>
          <w:spacing w:val="-2"/>
        </w:rPr>
        <w:t xml:space="preserve"> </w:t>
      </w:r>
      <w:r w:rsidRPr="00BA35B7">
        <w:t>of</w:t>
      </w:r>
      <w:r w:rsidRPr="00BA35B7">
        <w:rPr>
          <w:spacing w:val="-4"/>
        </w:rPr>
        <w:t xml:space="preserve"> </w:t>
      </w:r>
      <w:r w:rsidRPr="00BA35B7">
        <w:t>any</w:t>
      </w:r>
      <w:r w:rsidRPr="00BA35B7">
        <w:rPr>
          <w:spacing w:val="-3"/>
        </w:rPr>
        <w:t xml:space="preserve"> </w:t>
      </w:r>
      <w:r w:rsidRPr="00BA35B7">
        <w:t>Alarm</w:t>
      </w:r>
      <w:r w:rsidRPr="00BA35B7">
        <w:rPr>
          <w:spacing w:val="-5"/>
        </w:rPr>
        <w:t xml:space="preserve"> </w:t>
      </w:r>
      <w:r w:rsidRPr="00BA35B7">
        <w:t>Level</w:t>
      </w:r>
      <w:r w:rsidRPr="00BA35B7">
        <w:rPr>
          <w:spacing w:val="-4"/>
        </w:rPr>
        <w:t xml:space="preserve"> </w:t>
      </w:r>
      <w:r w:rsidRPr="00BA35B7">
        <w:t>being</w:t>
      </w:r>
      <w:r w:rsidRPr="00BA35B7">
        <w:rPr>
          <w:spacing w:val="-4"/>
        </w:rPr>
        <w:t xml:space="preserve"> </w:t>
      </w:r>
      <w:r w:rsidRPr="00BA35B7">
        <w:t>exceeded,</w:t>
      </w:r>
      <w:r w:rsidRPr="00BA35B7">
        <w:rPr>
          <w:spacing w:val="-4"/>
        </w:rPr>
        <w:t xml:space="preserve"> </w:t>
      </w:r>
      <w:r w:rsidRPr="00BA35B7">
        <w:t>the</w:t>
      </w:r>
      <w:r w:rsidRPr="00BA35B7">
        <w:rPr>
          <w:spacing w:val="-4"/>
        </w:rPr>
        <w:t xml:space="preserve"> </w:t>
      </w:r>
      <w:r w:rsidR="00CD7686" w:rsidRPr="00BA35B7">
        <w:t>c</w:t>
      </w:r>
      <w:r w:rsidRPr="00BA35B7">
        <w:t>onsent</w:t>
      </w:r>
      <w:r w:rsidRPr="00BA35B7">
        <w:rPr>
          <w:spacing w:val="-4"/>
        </w:rPr>
        <w:t xml:space="preserve"> </w:t>
      </w:r>
      <w:r w:rsidR="00CD7686" w:rsidRPr="00BA35B7">
        <w:t>h</w:t>
      </w:r>
      <w:r w:rsidRPr="00BA35B7">
        <w:t>older</w:t>
      </w:r>
      <w:r w:rsidRPr="00BA35B7">
        <w:rPr>
          <w:spacing w:val="-3"/>
        </w:rPr>
        <w:t xml:space="preserve"> </w:t>
      </w:r>
      <w:r w:rsidRPr="00BA35B7">
        <w:rPr>
          <w:spacing w:val="-2"/>
        </w:rPr>
        <w:t>must:</w:t>
      </w:r>
    </w:p>
    <w:p w14:paraId="3D3B2FAE" w14:textId="6F452DB3" w:rsidR="00057962" w:rsidRPr="00BA35B7" w:rsidRDefault="005D75E8" w:rsidP="00744A04">
      <w:pPr>
        <w:pStyle w:val="Level2"/>
        <w:spacing w:line="276" w:lineRule="auto"/>
      </w:pPr>
      <w:r w:rsidRPr="00BA35B7">
        <w:t>Immediately</w:t>
      </w:r>
      <w:r w:rsidRPr="00BA35B7">
        <w:rPr>
          <w:spacing w:val="-3"/>
        </w:rPr>
        <w:t xml:space="preserve"> </w:t>
      </w:r>
      <w:r w:rsidRPr="00BA35B7">
        <w:t>halt</w:t>
      </w:r>
      <w:r w:rsidRPr="00BA35B7">
        <w:rPr>
          <w:spacing w:val="-2"/>
        </w:rPr>
        <w:t xml:space="preserve"> </w:t>
      </w:r>
      <w:r w:rsidRPr="00BA35B7">
        <w:t>construction</w:t>
      </w:r>
      <w:r w:rsidRPr="00BA35B7">
        <w:rPr>
          <w:spacing w:val="-4"/>
        </w:rPr>
        <w:t xml:space="preserve"> </w:t>
      </w:r>
      <w:r w:rsidRPr="00BA35B7">
        <w:t>activity,</w:t>
      </w:r>
      <w:r w:rsidRPr="00BA35B7">
        <w:rPr>
          <w:spacing w:val="-4"/>
        </w:rPr>
        <w:t xml:space="preserve"> </w:t>
      </w:r>
      <w:r w:rsidRPr="00BA35B7">
        <w:t>including</w:t>
      </w:r>
      <w:r w:rsidRPr="00BA35B7">
        <w:rPr>
          <w:spacing w:val="-4"/>
        </w:rPr>
        <w:t xml:space="preserve"> </w:t>
      </w:r>
      <w:r w:rsidRPr="00BA35B7">
        <w:t>excavation,</w:t>
      </w:r>
      <w:r w:rsidRPr="00BA35B7">
        <w:rPr>
          <w:spacing w:val="-4"/>
        </w:rPr>
        <w:t xml:space="preserve"> </w:t>
      </w:r>
      <w:r w:rsidRPr="00BA35B7">
        <w:t>dewatering</w:t>
      </w:r>
      <w:r w:rsidRPr="00BA35B7">
        <w:rPr>
          <w:spacing w:val="-4"/>
        </w:rPr>
        <w:t xml:space="preserve"> </w:t>
      </w:r>
      <w:r w:rsidRPr="00BA35B7">
        <w:t>or</w:t>
      </w:r>
      <w:r w:rsidRPr="00BA35B7">
        <w:rPr>
          <w:spacing w:val="-7"/>
        </w:rPr>
        <w:t xml:space="preserve"> </w:t>
      </w:r>
      <w:r w:rsidRPr="00BA35B7">
        <w:t>any</w:t>
      </w:r>
      <w:r w:rsidRPr="00BA35B7">
        <w:rPr>
          <w:spacing w:val="-3"/>
        </w:rPr>
        <w:t xml:space="preserve"> </w:t>
      </w:r>
      <w:r w:rsidRPr="00BA35B7">
        <w:t>other works that may result in increased deformation, unless halting the activity is considered by a SQEP to be likely to be more harmful (in terms of</w:t>
      </w:r>
      <w:r w:rsidR="00ED30D5" w:rsidRPr="00BA35B7">
        <w:t xml:space="preserve"> immediate and significant risk to human health or property damage</w:t>
      </w:r>
      <w:r w:rsidRPr="00BA35B7">
        <w:t xml:space="preserve">) than continuing to </w:t>
      </w:r>
      <w:r w:rsidRPr="00BA35B7">
        <w:lastRenderedPageBreak/>
        <w:t>carry out the activity.</w:t>
      </w:r>
    </w:p>
    <w:p w14:paraId="170CF311" w14:textId="791725F3" w:rsidR="00057962" w:rsidRPr="00BA35B7" w:rsidRDefault="005D75E8" w:rsidP="00744A04">
      <w:pPr>
        <w:pStyle w:val="Level2"/>
        <w:spacing w:line="276" w:lineRule="auto"/>
      </w:pPr>
      <w:r w:rsidRPr="00BA35B7">
        <w:t>Notify</w:t>
      </w:r>
      <w:r w:rsidRPr="00BA35B7">
        <w:rPr>
          <w:spacing w:val="-4"/>
        </w:rPr>
        <w:t xml:space="preserve"> </w:t>
      </w:r>
      <w:r w:rsidRPr="00BA35B7">
        <w:t>the</w:t>
      </w:r>
      <w:r w:rsidRPr="00BA35B7">
        <w:rPr>
          <w:spacing w:val="-2"/>
        </w:rPr>
        <w:t xml:space="preserve"> </w:t>
      </w:r>
      <w:r w:rsidRPr="00BA35B7">
        <w:t>council</w:t>
      </w:r>
      <w:r w:rsidR="00ED30D5" w:rsidRPr="00BA35B7">
        <w:t xml:space="preserve"> as soon as practicable and</w:t>
      </w:r>
      <w:r w:rsidRPr="00BA35B7">
        <w:rPr>
          <w:spacing w:val="-2"/>
        </w:rPr>
        <w:t xml:space="preserve"> </w:t>
      </w:r>
      <w:r w:rsidRPr="00BA35B7">
        <w:t>within</w:t>
      </w:r>
      <w:r w:rsidRPr="00BA35B7">
        <w:rPr>
          <w:spacing w:val="-4"/>
        </w:rPr>
        <w:t xml:space="preserve"> </w:t>
      </w:r>
      <w:r w:rsidRPr="00BA35B7">
        <w:t>24</w:t>
      </w:r>
      <w:r w:rsidRPr="00BA35B7">
        <w:rPr>
          <w:spacing w:val="-2"/>
        </w:rPr>
        <w:t xml:space="preserve"> </w:t>
      </w:r>
      <w:r w:rsidRPr="00BA35B7">
        <w:t>hours</w:t>
      </w:r>
      <w:r w:rsidRPr="00BA35B7">
        <w:rPr>
          <w:spacing w:val="-4"/>
        </w:rPr>
        <w:t xml:space="preserve"> </w:t>
      </w:r>
      <w:r w:rsidR="00100082" w:rsidRPr="00BA35B7">
        <w:rPr>
          <w:spacing w:val="-4"/>
        </w:rPr>
        <w:t xml:space="preserve">upon the halt of construction under Condition 163a </w:t>
      </w:r>
      <w:r w:rsidRPr="00BA35B7">
        <w:t>of</w:t>
      </w:r>
      <w:r w:rsidRPr="00BA35B7">
        <w:rPr>
          <w:spacing w:val="-2"/>
        </w:rPr>
        <w:t xml:space="preserve"> </w:t>
      </w:r>
      <w:r w:rsidRPr="00BA35B7">
        <w:t>the</w:t>
      </w:r>
      <w:r w:rsidRPr="00BA35B7">
        <w:rPr>
          <w:spacing w:val="-4"/>
        </w:rPr>
        <w:t xml:space="preserve"> </w:t>
      </w:r>
      <w:r w:rsidRPr="00BA35B7">
        <w:t>Alarm Level</w:t>
      </w:r>
      <w:r w:rsidRPr="00BA35B7">
        <w:rPr>
          <w:spacing w:val="-2"/>
        </w:rPr>
        <w:t xml:space="preserve"> </w:t>
      </w:r>
      <w:r w:rsidRPr="00BA35B7">
        <w:t>exceedance</w:t>
      </w:r>
      <w:r w:rsidRPr="00BA35B7">
        <w:rPr>
          <w:spacing w:val="-2"/>
        </w:rPr>
        <w:t xml:space="preserve"> </w:t>
      </w:r>
      <w:r w:rsidRPr="00BA35B7">
        <w:t>being</w:t>
      </w:r>
      <w:r w:rsidRPr="00BA35B7">
        <w:rPr>
          <w:spacing w:val="-4"/>
        </w:rPr>
        <w:t xml:space="preserve"> </w:t>
      </w:r>
      <w:r w:rsidRPr="00BA35B7">
        <w:t>detected</w:t>
      </w:r>
      <w:r w:rsidRPr="00BA35B7">
        <w:rPr>
          <w:spacing w:val="-4"/>
        </w:rPr>
        <w:t xml:space="preserve"> </w:t>
      </w:r>
      <w:r w:rsidRPr="00BA35B7">
        <w:t>and provide details of the measurements taken.</w:t>
      </w:r>
    </w:p>
    <w:p w14:paraId="6A8DD12A" w14:textId="77777777" w:rsidR="00014F30" w:rsidRPr="00BA35B7" w:rsidRDefault="00014F30" w:rsidP="00744A04">
      <w:pPr>
        <w:pStyle w:val="Level2"/>
        <w:spacing w:line="276" w:lineRule="auto"/>
      </w:pPr>
      <w:r w:rsidRPr="00BA35B7">
        <w:t xml:space="preserve">Re-measure all Monitoring Stations within 20 </w:t>
      </w:r>
      <w:proofErr w:type="spellStart"/>
      <w:r w:rsidRPr="00BA35B7">
        <w:t>metres</w:t>
      </w:r>
      <w:proofErr w:type="spellEnd"/>
      <w:r w:rsidRPr="00BA35B7">
        <w:t xml:space="preserve"> of the affected monitoring location(s) to confirm the extent of apparent movement.</w:t>
      </w:r>
    </w:p>
    <w:p w14:paraId="2C055F07" w14:textId="77777777" w:rsidR="00057962" w:rsidRPr="00BA35B7" w:rsidRDefault="005D75E8" w:rsidP="00744A04">
      <w:pPr>
        <w:pStyle w:val="Level2"/>
        <w:spacing w:line="276" w:lineRule="auto"/>
      </w:pPr>
      <w:r w:rsidRPr="00BA35B7">
        <w:t>Undertake a condition survey (this could comprise either a detailed condition survey or an external visual inspection at the discretion of the SQEP responsible for overviewing</w:t>
      </w:r>
      <w:r w:rsidRPr="00BA35B7">
        <w:rPr>
          <w:spacing w:val="-3"/>
        </w:rPr>
        <w:t xml:space="preserve"> </w:t>
      </w:r>
      <w:r w:rsidRPr="00BA35B7">
        <w:t>the</w:t>
      </w:r>
      <w:r w:rsidRPr="00BA35B7">
        <w:rPr>
          <w:spacing w:val="-5"/>
        </w:rPr>
        <w:t xml:space="preserve"> </w:t>
      </w:r>
      <w:r w:rsidRPr="00BA35B7">
        <w:t>monitoring)</w:t>
      </w:r>
      <w:r w:rsidRPr="00BA35B7">
        <w:rPr>
          <w:spacing w:val="-2"/>
        </w:rPr>
        <w:t xml:space="preserve"> </w:t>
      </w:r>
      <w:r w:rsidRPr="00BA35B7">
        <w:t>by</w:t>
      </w:r>
      <w:r w:rsidRPr="00BA35B7">
        <w:rPr>
          <w:spacing w:val="-5"/>
        </w:rPr>
        <w:t xml:space="preserve"> </w:t>
      </w:r>
      <w:r w:rsidRPr="00BA35B7">
        <w:t>a</w:t>
      </w:r>
      <w:r w:rsidRPr="00BA35B7">
        <w:rPr>
          <w:spacing w:val="-3"/>
        </w:rPr>
        <w:t xml:space="preserve"> </w:t>
      </w:r>
      <w:r w:rsidRPr="00BA35B7">
        <w:t>SQEP</w:t>
      </w:r>
      <w:r w:rsidRPr="00BA35B7">
        <w:rPr>
          <w:spacing w:val="-3"/>
        </w:rPr>
        <w:t xml:space="preserve"> </w:t>
      </w:r>
      <w:r w:rsidRPr="00BA35B7">
        <w:t>or</w:t>
      </w:r>
      <w:r w:rsidRPr="00BA35B7">
        <w:rPr>
          <w:spacing w:val="-2"/>
        </w:rPr>
        <w:t xml:space="preserve"> </w:t>
      </w:r>
      <w:r w:rsidRPr="00BA35B7">
        <w:t>suitably</w:t>
      </w:r>
      <w:r w:rsidRPr="00BA35B7">
        <w:rPr>
          <w:spacing w:val="-2"/>
        </w:rPr>
        <w:t xml:space="preserve"> </w:t>
      </w:r>
      <w:r w:rsidRPr="00BA35B7">
        <w:t>qualified</w:t>
      </w:r>
      <w:r w:rsidRPr="00BA35B7">
        <w:rPr>
          <w:spacing w:val="-3"/>
        </w:rPr>
        <w:t xml:space="preserve"> </w:t>
      </w:r>
      <w:r w:rsidRPr="00BA35B7">
        <w:t>building</w:t>
      </w:r>
      <w:r w:rsidRPr="00BA35B7">
        <w:rPr>
          <w:spacing w:val="-3"/>
        </w:rPr>
        <w:t xml:space="preserve"> </w:t>
      </w:r>
      <w:r w:rsidRPr="00BA35B7">
        <w:t>surveyor</w:t>
      </w:r>
      <w:r w:rsidRPr="00BA35B7">
        <w:rPr>
          <w:spacing w:val="-4"/>
        </w:rPr>
        <w:t xml:space="preserve"> </w:t>
      </w:r>
      <w:r w:rsidRPr="00BA35B7">
        <w:t>(SQBS) of any building or structure located adjacent to any Monitoring Station where the Alarm Level has been exceeded.</w:t>
      </w:r>
    </w:p>
    <w:p w14:paraId="63CF9280" w14:textId="77777777" w:rsidR="00057962" w:rsidRPr="00BA35B7" w:rsidRDefault="005D75E8" w:rsidP="00744A04">
      <w:pPr>
        <w:pStyle w:val="Level2"/>
        <w:spacing w:line="276" w:lineRule="auto"/>
      </w:pPr>
      <w:r w:rsidRPr="00BA35B7">
        <w:t>Take advice from the author of the Alert Level exceedance report (if there was one) on</w:t>
      </w:r>
      <w:r w:rsidRPr="00BA35B7">
        <w:rPr>
          <w:spacing w:val="-3"/>
        </w:rPr>
        <w:t xml:space="preserve"> </w:t>
      </w:r>
      <w:r w:rsidRPr="00BA35B7">
        <w:t>actions</w:t>
      </w:r>
      <w:r w:rsidRPr="00BA35B7">
        <w:rPr>
          <w:spacing w:val="-5"/>
        </w:rPr>
        <w:t xml:space="preserve"> </w:t>
      </w:r>
      <w:r w:rsidRPr="00BA35B7">
        <w:t>required</w:t>
      </w:r>
      <w:r w:rsidRPr="00BA35B7">
        <w:rPr>
          <w:spacing w:val="-5"/>
        </w:rPr>
        <w:t xml:space="preserve"> </w:t>
      </w:r>
      <w:r w:rsidRPr="00BA35B7">
        <w:t>to</w:t>
      </w:r>
      <w:r w:rsidRPr="00BA35B7">
        <w:rPr>
          <w:spacing w:val="-5"/>
        </w:rPr>
        <w:t xml:space="preserve"> </w:t>
      </w:r>
      <w:r w:rsidRPr="00BA35B7">
        <w:t>avoid,</w:t>
      </w:r>
      <w:r w:rsidRPr="00BA35B7">
        <w:rPr>
          <w:spacing w:val="-1"/>
        </w:rPr>
        <w:t xml:space="preserve"> </w:t>
      </w:r>
      <w:r w:rsidRPr="00BA35B7">
        <w:t>remedy</w:t>
      </w:r>
      <w:r w:rsidRPr="00BA35B7">
        <w:rPr>
          <w:spacing w:val="-5"/>
        </w:rPr>
        <w:t xml:space="preserve"> </w:t>
      </w:r>
      <w:r w:rsidRPr="00BA35B7">
        <w:t>or</w:t>
      </w:r>
      <w:r w:rsidRPr="00BA35B7">
        <w:rPr>
          <w:spacing w:val="-4"/>
        </w:rPr>
        <w:t xml:space="preserve"> </w:t>
      </w:r>
      <w:r w:rsidRPr="00BA35B7">
        <w:t>mitigate</w:t>
      </w:r>
      <w:r w:rsidRPr="00BA35B7">
        <w:rPr>
          <w:spacing w:val="-3"/>
        </w:rPr>
        <w:t xml:space="preserve"> </w:t>
      </w:r>
      <w:r w:rsidRPr="00BA35B7">
        <w:t>adverse</w:t>
      </w:r>
      <w:r w:rsidRPr="00BA35B7">
        <w:rPr>
          <w:spacing w:val="-3"/>
        </w:rPr>
        <w:t xml:space="preserve"> </w:t>
      </w:r>
      <w:r w:rsidRPr="00BA35B7">
        <w:t>effects</w:t>
      </w:r>
      <w:r w:rsidRPr="00BA35B7">
        <w:rPr>
          <w:spacing w:val="-5"/>
        </w:rPr>
        <w:t xml:space="preserve"> </w:t>
      </w:r>
      <w:r w:rsidRPr="00BA35B7">
        <w:t>on</w:t>
      </w:r>
      <w:r w:rsidRPr="00BA35B7">
        <w:rPr>
          <w:spacing w:val="-3"/>
        </w:rPr>
        <w:t xml:space="preserve"> </w:t>
      </w:r>
      <w:r w:rsidRPr="00BA35B7">
        <w:t>ground,</w:t>
      </w:r>
      <w:r w:rsidRPr="00BA35B7">
        <w:rPr>
          <w:spacing w:val="-1"/>
        </w:rPr>
        <w:t xml:space="preserve"> </w:t>
      </w:r>
      <w:r w:rsidRPr="00BA35B7">
        <w:t xml:space="preserve">buildings or structures that may occur </w:t>
      </w:r>
      <w:proofErr w:type="gramStart"/>
      <w:r w:rsidRPr="00BA35B7">
        <w:t>as a result of</w:t>
      </w:r>
      <w:proofErr w:type="gramEnd"/>
      <w:r w:rsidRPr="00BA35B7">
        <w:t xml:space="preserve"> the exceedance.</w:t>
      </w:r>
    </w:p>
    <w:p w14:paraId="631F1ABA" w14:textId="1ABA589D" w:rsidR="00057962" w:rsidRPr="00BA35B7" w:rsidRDefault="005D75E8" w:rsidP="00744A04">
      <w:pPr>
        <w:pStyle w:val="Level2"/>
        <w:spacing w:line="276" w:lineRule="auto"/>
      </w:pPr>
      <w:r w:rsidRPr="00BA35B7">
        <w:t>Not resume construction activities (or any associated activities), halted in accordance with</w:t>
      </w:r>
      <w:r w:rsidRPr="00BA35B7">
        <w:rPr>
          <w:spacing w:val="-3"/>
        </w:rPr>
        <w:t xml:space="preserve"> </w:t>
      </w:r>
      <w:r w:rsidRPr="00BA35B7">
        <w:t>paragraph</w:t>
      </w:r>
      <w:r w:rsidRPr="00BA35B7">
        <w:rPr>
          <w:spacing w:val="-5"/>
        </w:rPr>
        <w:t xml:space="preserve"> </w:t>
      </w:r>
      <w:r w:rsidRPr="00BA35B7">
        <w:t>(a)</w:t>
      </w:r>
      <w:r w:rsidRPr="00BA35B7">
        <w:rPr>
          <w:spacing w:val="-4"/>
        </w:rPr>
        <w:t xml:space="preserve"> </w:t>
      </w:r>
      <w:r w:rsidRPr="00BA35B7">
        <w:t>above,</w:t>
      </w:r>
      <w:r w:rsidRPr="00BA35B7">
        <w:rPr>
          <w:spacing w:val="-1"/>
        </w:rPr>
        <w:t xml:space="preserve"> </w:t>
      </w:r>
      <w:r w:rsidRPr="00BA35B7">
        <w:t>until</w:t>
      </w:r>
      <w:r w:rsidRPr="00BA35B7">
        <w:rPr>
          <w:spacing w:val="-3"/>
        </w:rPr>
        <w:t xml:space="preserve"> </w:t>
      </w:r>
      <w:r w:rsidRPr="00BA35B7">
        <w:t>any</w:t>
      </w:r>
      <w:r w:rsidRPr="00BA35B7">
        <w:rPr>
          <w:spacing w:val="-5"/>
        </w:rPr>
        <w:t xml:space="preserve"> </w:t>
      </w:r>
      <w:r w:rsidRPr="00BA35B7">
        <w:t>mitigation</w:t>
      </w:r>
      <w:r w:rsidRPr="00BA35B7">
        <w:rPr>
          <w:spacing w:val="-5"/>
        </w:rPr>
        <w:t xml:space="preserve"> </w:t>
      </w:r>
      <w:r w:rsidRPr="00BA35B7">
        <w:t>measures</w:t>
      </w:r>
      <w:r w:rsidRPr="00BA35B7">
        <w:rPr>
          <w:spacing w:val="-5"/>
        </w:rPr>
        <w:t xml:space="preserve"> </w:t>
      </w:r>
      <w:r w:rsidRPr="00BA35B7">
        <w:t>(recommended</w:t>
      </w:r>
      <w:r w:rsidRPr="00BA35B7">
        <w:rPr>
          <w:spacing w:val="-3"/>
        </w:rPr>
        <w:t xml:space="preserve"> </w:t>
      </w:r>
      <w:r w:rsidRPr="00BA35B7">
        <w:t>in</w:t>
      </w:r>
      <w:r w:rsidRPr="00BA35B7">
        <w:rPr>
          <w:spacing w:val="-7"/>
        </w:rPr>
        <w:t xml:space="preserve"> </w:t>
      </w:r>
      <w:r w:rsidRPr="00BA35B7">
        <w:t>accordance</w:t>
      </w:r>
      <w:r w:rsidR="004D0632" w:rsidRPr="00BA35B7">
        <w:t xml:space="preserve"> </w:t>
      </w:r>
      <w:r w:rsidRPr="00BA35B7">
        <w:t>with</w:t>
      </w:r>
      <w:r w:rsidRPr="00BA35B7">
        <w:rPr>
          <w:spacing w:val="-6"/>
        </w:rPr>
        <w:t xml:space="preserve"> </w:t>
      </w:r>
      <w:r w:rsidRPr="00BA35B7">
        <w:t>paragraphs</w:t>
      </w:r>
      <w:r w:rsidRPr="00BA35B7">
        <w:rPr>
          <w:spacing w:val="-6"/>
        </w:rPr>
        <w:t xml:space="preserve"> </w:t>
      </w:r>
      <w:r w:rsidRPr="00BA35B7">
        <w:t>(d)</w:t>
      </w:r>
      <w:r w:rsidRPr="00BA35B7">
        <w:rPr>
          <w:spacing w:val="-5"/>
        </w:rPr>
        <w:t xml:space="preserve"> </w:t>
      </w:r>
      <w:r w:rsidRPr="00BA35B7">
        <w:t>above)</w:t>
      </w:r>
      <w:r w:rsidRPr="00BA35B7">
        <w:rPr>
          <w:spacing w:val="-2"/>
        </w:rPr>
        <w:t xml:space="preserve"> </w:t>
      </w:r>
      <w:r w:rsidRPr="00BA35B7">
        <w:t>have</w:t>
      </w:r>
      <w:r w:rsidRPr="00BA35B7">
        <w:rPr>
          <w:spacing w:val="-5"/>
        </w:rPr>
        <w:t xml:space="preserve"> </w:t>
      </w:r>
      <w:r w:rsidRPr="00BA35B7">
        <w:t>been</w:t>
      </w:r>
      <w:r w:rsidRPr="00BA35B7">
        <w:rPr>
          <w:spacing w:val="-4"/>
        </w:rPr>
        <w:t xml:space="preserve"> </w:t>
      </w:r>
      <w:r w:rsidRPr="00BA35B7">
        <w:t>implemented</w:t>
      </w:r>
      <w:r w:rsidRPr="00BA35B7">
        <w:rPr>
          <w:spacing w:val="-4"/>
        </w:rPr>
        <w:t xml:space="preserve"> </w:t>
      </w:r>
      <w:r w:rsidRPr="00BA35B7">
        <w:t>to</w:t>
      </w:r>
      <w:r w:rsidRPr="00BA35B7">
        <w:rPr>
          <w:spacing w:val="-6"/>
        </w:rPr>
        <w:t xml:space="preserve"> </w:t>
      </w:r>
      <w:r w:rsidRPr="00BA35B7">
        <w:t>the</w:t>
      </w:r>
      <w:r w:rsidRPr="00BA35B7">
        <w:rPr>
          <w:spacing w:val="-5"/>
        </w:rPr>
        <w:t xml:space="preserve"> </w:t>
      </w:r>
      <w:r w:rsidRPr="00BA35B7">
        <w:t>satisfaction</w:t>
      </w:r>
      <w:r w:rsidRPr="00BA35B7">
        <w:rPr>
          <w:spacing w:val="-6"/>
        </w:rPr>
        <w:t xml:space="preserve"> </w:t>
      </w:r>
      <w:r w:rsidRPr="00BA35B7">
        <w:t>of</w:t>
      </w:r>
      <w:r w:rsidRPr="00BA35B7">
        <w:rPr>
          <w:spacing w:val="-4"/>
        </w:rPr>
        <w:t xml:space="preserve"> </w:t>
      </w:r>
      <w:r w:rsidRPr="00BA35B7">
        <w:t>a</w:t>
      </w:r>
      <w:r w:rsidRPr="00BA35B7">
        <w:rPr>
          <w:spacing w:val="-5"/>
        </w:rPr>
        <w:t xml:space="preserve"> </w:t>
      </w:r>
      <w:r w:rsidRPr="00BA35B7">
        <w:rPr>
          <w:spacing w:val="-2"/>
        </w:rPr>
        <w:t>SQEP</w:t>
      </w:r>
      <w:r w:rsidR="00590675" w:rsidRPr="00BA35B7">
        <w:rPr>
          <w:spacing w:val="-2"/>
        </w:rPr>
        <w:t xml:space="preserve"> and certified by Council</w:t>
      </w:r>
      <w:r w:rsidRPr="00BA35B7">
        <w:rPr>
          <w:spacing w:val="-2"/>
        </w:rPr>
        <w:t>.</w:t>
      </w:r>
    </w:p>
    <w:p w14:paraId="36C40CBF" w14:textId="289E1034" w:rsidR="00057962" w:rsidRPr="00BA35B7" w:rsidRDefault="005D75E8" w:rsidP="00744A04">
      <w:pPr>
        <w:pStyle w:val="Level2"/>
        <w:spacing w:line="276" w:lineRule="auto"/>
      </w:pPr>
      <w:r w:rsidRPr="00BA35B7">
        <w:t>Submit a written report, prepared by the SQEP responsible for overviewing the monitoring,</w:t>
      </w:r>
      <w:r w:rsidRPr="00BA35B7">
        <w:rPr>
          <w:spacing w:val="-1"/>
        </w:rPr>
        <w:t xml:space="preserve"> </w:t>
      </w:r>
      <w:r w:rsidRPr="00BA35B7">
        <w:t>to</w:t>
      </w:r>
      <w:r w:rsidRPr="00BA35B7">
        <w:rPr>
          <w:spacing w:val="-2"/>
        </w:rPr>
        <w:t xml:space="preserve"> </w:t>
      </w:r>
      <w:r w:rsidRPr="00BA35B7">
        <w:t xml:space="preserve">the </w:t>
      </w:r>
      <w:r w:rsidR="004D0632" w:rsidRPr="00BA35B7">
        <w:t>C</w:t>
      </w:r>
      <w:r w:rsidRPr="00BA35B7">
        <w:t>ouncil, on</w:t>
      </w:r>
      <w:r w:rsidRPr="00BA35B7">
        <w:rPr>
          <w:spacing w:val="-2"/>
        </w:rPr>
        <w:t xml:space="preserve"> </w:t>
      </w:r>
      <w:r w:rsidRPr="00BA35B7">
        <w:t>the</w:t>
      </w:r>
      <w:r w:rsidRPr="00BA35B7">
        <w:rPr>
          <w:spacing w:val="-2"/>
        </w:rPr>
        <w:t xml:space="preserve"> </w:t>
      </w:r>
      <w:r w:rsidRPr="00BA35B7">
        <w:t>results of</w:t>
      </w:r>
      <w:r w:rsidRPr="00BA35B7">
        <w:rPr>
          <w:spacing w:val="-1"/>
        </w:rPr>
        <w:t xml:space="preserve"> </w:t>
      </w:r>
      <w:r w:rsidRPr="00BA35B7">
        <w:t>the</w:t>
      </w:r>
      <w:r w:rsidRPr="00BA35B7">
        <w:rPr>
          <w:spacing w:val="-2"/>
        </w:rPr>
        <w:t xml:space="preserve"> </w:t>
      </w:r>
      <w:r w:rsidRPr="00BA35B7">
        <w:t>condition survey(s), the</w:t>
      </w:r>
      <w:r w:rsidRPr="00BA35B7">
        <w:rPr>
          <w:spacing w:val="-2"/>
        </w:rPr>
        <w:t xml:space="preserve"> </w:t>
      </w:r>
      <w:r w:rsidRPr="00BA35B7">
        <w:t>mitigation measures</w:t>
      </w:r>
      <w:r w:rsidRPr="00BA35B7">
        <w:rPr>
          <w:spacing w:val="-4"/>
        </w:rPr>
        <w:t xml:space="preserve"> </w:t>
      </w:r>
      <w:r w:rsidRPr="00BA35B7">
        <w:t>implemented</w:t>
      </w:r>
      <w:r w:rsidRPr="00BA35B7">
        <w:rPr>
          <w:spacing w:val="-6"/>
        </w:rPr>
        <w:t xml:space="preserve"> </w:t>
      </w:r>
      <w:r w:rsidRPr="00BA35B7">
        <w:t>and</w:t>
      </w:r>
      <w:r w:rsidRPr="00BA35B7">
        <w:rPr>
          <w:spacing w:val="-2"/>
        </w:rPr>
        <w:t xml:space="preserve"> </w:t>
      </w:r>
      <w:r w:rsidRPr="00BA35B7">
        <w:t>any</w:t>
      </w:r>
      <w:r w:rsidRPr="00BA35B7">
        <w:rPr>
          <w:spacing w:val="-4"/>
        </w:rPr>
        <w:t xml:space="preserve"> </w:t>
      </w:r>
      <w:r w:rsidRPr="00BA35B7">
        <w:t>remedial</w:t>
      </w:r>
      <w:r w:rsidRPr="00BA35B7">
        <w:rPr>
          <w:spacing w:val="-2"/>
        </w:rPr>
        <w:t xml:space="preserve"> </w:t>
      </w:r>
      <w:r w:rsidRPr="00BA35B7">
        <w:t>works</w:t>
      </w:r>
      <w:r w:rsidRPr="00BA35B7">
        <w:rPr>
          <w:spacing w:val="-4"/>
        </w:rPr>
        <w:t xml:space="preserve"> </w:t>
      </w:r>
      <w:r w:rsidRPr="00BA35B7">
        <w:t>and/or</w:t>
      </w:r>
      <w:r w:rsidRPr="00BA35B7">
        <w:rPr>
          <w:spacing w:val="-3"/>
        </w:rPr>
        <w:t xml:space="preserve"> </w:t>
      </w:r>
      <w:r w:rsidRPr="00BA35B7">
        <w:t>agreements</w:t>
      </w:r>
      <w:r w:rsidRPr="00BA35B7">
        <w:rPr>
          <w:spacing w:val="-4"/>
        </w:rPr>
        <w:t xml:space="preserve"> </w:t>
      </w:r>
      <w:r w:rsidRPr="00BA35B7">
        <w:t>with</w:t>
      </w:r>
      <w:r w:rsidRPr="00BA35B7">
        <w:rPr>
          <w:spacing w:val="-6"/>
        </w:rPr>
        <w:t xml:space="preserve"> </w:t>
      </w:r>
      <w:r w:rsidRPr="00BA35B7">
        <w:t xml:space="preserve">affected parties within </w:t>
      </w:r>
      <w:r w:rsidR="00CE475A" w:rsidRPr="00BA35B7">
        <w:t>5</w:t>
      </w:r>
      <w:r w:rsidRPr="00BA35B7">
        <w:t xml:space="preserve"> working days of recommencement of works.</w:t>
      </w:r>
    </w:p>
    <w:p w14:paraId="1A29BC34" w14:textId="77777777" w:rsidR="00057962" w:rsidRPr="00BA35B7" w:rsidRDefault="005D75E8" w:rsidP="00744A04">
      <w:pPr>
        <w:pStyle w:val="Heading4"/>
        <w:keepNext/>
        <w:widowControl/>
        <w:spacing w:line="276" w:lineRule="auto"/>
        <w:ind w:left="993" w:right="570"/>
        <w:jc w:val="both"/>
      </w:pPr>
      <w:r w:rsidRPr="00BA35B7">
        <w:t>Groundwater</w:t>
      </w:r>
      <w:r w:rsidRPr="00BA35B7">
        <w:rPr>
          <w:spacing w:val="-7"/>
        </w:rPr>
        <w:t xml:space="preserve"> </w:t>
      </w:r>
      <w:r w:rsidRPr="00BA35B7">
        <w:t>and</w:t>
      </w:r>
      <w:r w:rsidRPr="00BA35B7">
        <w:rPr>
          <w:spacing w:val="-8"/>
        </w:rPr>
        <w:t xml:space="preserve"> </w:t>
      </w:r>
      <w:r w:rsidRPr="00BA35B7">
        <w:t>Settlement</w:t>
      </w:r>
      <w:r w:rsidRPr="00BA35B7">
        <w:rPr>
          <w:spacing w:val="-6"/>
        </w:rPr>
        <w:t xml:space="preserve"> </w:t>
      </w:r>
      <w:r w:rsidRPr="00BA35B7">
        <w:t>Monitoring</w:t>
      </w:r>
      <w:r w:rsidRPr="00BA35B7">
        <w:rPr>
          <w:spacing w:val="-8"/>
        </w:rPr>
        <w:t xml:space="preserve"> </w:t>
      </w:r>
      <w:r w:rsidRPr="00BA35B7">
        <w:t>and</w:t>
      </w:r>
      <w:r w:rsidRPr="00BA35B7">
        <w:rPr>
          <w:spacing w:val="-7"/>
        </w:rPr>
        <w:t xml:space="preserve"> </w:t>
      </w:r>
      <w:r w:rsidRPr="00BA35B7">
        <w:t>Contingency</w:t>
      </w:r>
      <w:r w:rsidRPr="00BA35B7">
        <w:rPr>
          <w:spacing w:val="-6"/>
        </w:rPr>
        <w:t xml:space="preserve"> </w:t>
      </w:r>
      <w:r w:rsidRPr="00BA35B7">
        <w:t>Plan</w:t>
      </w:r>
      <w:r w:rsidRPr="00BA35B7">
        <w:rPr>
          <w:spacing w:val="-7"/>
        </w:rPr>
        <w:t xml:space="preserve"> </w:t>
      </w:r>
      <w:r w:rsidRPr="00BA35B7">
        <w:rPr>
          <w:spacing w:val="-2"/>
        </w:rPr>
        <w:t>(GSMCP)</w:t>
      </w:r>
    </w:p>
    <w:p w14:paraId="4E25CEF0" w14:textId="18B43C15" w:rsidR="00057962" w:rsidRPr="00BA35B7" w:rsidRDefault="005D75E8" w:rsidP="00744A04">
      <w:pPr>
        <w:pStyle w:val="Level1"/>
        <w:keepNext/>
        <w:spacing w:line="276" w:lineRule="auto"/>
      </w:pPr>
      <w:r w:rsidRPr="00BA35B7">
        <w:t>At least 20 days prior to the Commencement of Dewatering, a Groundwater and Settlement</w:t>
      </w:r>
      <w:r w:rsidRPr="00BA35B7">
        <w:rPr>
          <w:spacing w:val="-4"/>
        </w:rPr>
        <w:t xml:space="preserve"> </w:t>
      </w:r>
      <w:r w:rsidRPr="00BA35B7">
        <w:t>Monitoring</w:t>
      </w:r>
      <w:r w:rsidRPr="00BA35B7">
        <w:rPr>
          <w:spacing w:val="-3"/>
        </w:rPr>
        <w:t xml:space="preserve"> </w:t>
      </w:r>
      <w:r w:rsidRPr="00BA35B7">
        <w:t>and</w:t>
      </w:r>
      <w:r w:rsidRPr="00BA35B7">
        <w:rPr>
          <w:spacing w:val="-3"/>
        </w:rPr>
        <w:t xml:space="preserve"> </w:t>
      </w:r>
      <w:r w:rsidRPr="00BA35B7">
        <w:t>Contingency</w:t>
      </w:r>
      <w:r w:rsidRPr="00BA35B7">
        <w:rPr>
          <w:spacing w:val="-2"/>
        </w:rPr>
        <w:t xml:space="preserve"> </w:t>
      </w:r>
      <w:r w:rsidRPr="00BA35B7">
        <w:t>Plan</w:t>
      </w:r>
      <w:r w:rsidRPr="00BA35B7">
        <w:rPr>
          <w:spacing w:val="-5"/>
        </w:rPr>
        <w:t xml:space="preserve"> </w:t>
      </w:r>
      <w:r w:rsidRPr="00BA35B7">
        <w:t>(GSMCP)</w:t>
      </w:r>
      <w:r w:rsidRPr="00BA35B7">
        <w:rPr>
          <w:spacing w:val="-1"/>
        </w:rPr>
        <w:t xml:space="preserve"> </w:t>
      </w:r>
      <w:r w:rsidRPr="00BA35B7">
        <w:t>prepared</w:t>
      </w:r>
      <w:r w:rsidRPr="00BA35B7">
        <w:rPr>
          <w:spacing w:val="-5"/>
        </w:rPr>
        <w:t xml:space="preserve"> </w:t>
      </w:r>
      <w:r w:rsidRPr="00BA35B7">
        <w:t>by</w:t>
      </w:r>
      <w:r w:rsidRPr="00BA35B7">
        <w:rPr>
          <w:spacing w:val="-5"/>
        </w:rPr>
        <w:t xml:space="preserve"> </w:t>
      </w:r>
      <w:r w:rsidRPr="00BA35B7">
        <w:t>a</w:t>
      </w:r>
      <w:r w:rsidRPr="00BA35B7">
        <w:rPr>
          <w:spacing w:val="-5"/>
        </w:rPr>
        <w:t xml:space="preserve"> </w:t>
      </w:r>
      <w:r w:rsidRPr="00BA35B7">
        <w:t>SQEP,</w:t>
      </w:r>
      <w:r w:rsidRPr="00BA35B7">
        <w:rPr>
          <w:spacing w:val="-3"/>
        </w:rPr>
        <w:t xml:space="preserve"> </w:t>
      </w:r>
      <w:r w:rsidRPr="00BA35B7">
        <w:t>must</w:t>
      </w:r>
      <w:r w:rsidRPr="00BA35B7">
        <w:rPr>
          <w:spacing w:val="-1"/>
        </w:rPr>
        <w:t xml:space="preserve"> </w:t>
      </w:r>
      <w:r w:rsidRPr="00BA35B7">
        <w:t xml:space="preserve">be submitted to the </w:t>
      </w:r>
      <w:r w:rsidR="00272DC6" w:rsidRPr="00BA35B7">
        <w:t>C</w:t>
      </w:r>
      <w:r w:rsidRPr="00BA35B7">
        <w:t>ouncil for written certification.</w:t>
      </w:r>
      <w:r w:rsidRPr="00BA35B7">
        <w:rPr>
          <w:spacing w:val="40"/>
        </w:rPr>
        <w:t xml:space="preserve"> </w:t>
      </w:r>
      <w:r w:rsidRPr="00BA35B7">
        <w:t xml:space="preserve">Any </w:t>
      </w:r>
      <w:proofErr w:type="gramStart"/>
      <w:r w:rsidRPr="00BA35B7">
        <w:t>later proposed</w:t>
      </w:r>
      <w:proofErr w:type="gramEnd"/>
      <w:r w:rsidRPr="00BA35B7">
        <w:t xml:space="preserve"> amendment </w:t>
      </w:r>
      <w:proofErr w:type="gramStart"/>
      <w:r w:rsidRPr="00BA35B7">
        <w:t>of</w:t>
      </w:r>
      <w:proofErr w:type="gramEnd"/>
      <w:r w:rsidRPr="00BA35B7">
        <w:t xml:space="preserve"> the GSMCP must also be submitted to the </w:t>
      </w:r>
      <w:r w:rsidR="00272DC6" w:rsidRPr="00BA35B7">
        <w:t>C</w:t>
      </w:r>
      <w:r w:rsidRPr="00BA35B7">
        <w:t>ouncil for written certification.</w:t>
      </w:r>
    </w:p>
    <w:p w14:paraId="1B80A1EF" w14:textId="3338D7E8" w:rsidR="00057962" w:rsidRPr="00BA35B7" w:rsidRDefault="005D75E8" w:rsidP="00744A04">
      <w:pPr>
        <w:pStyle w:val="BodyText"/>
        <w:widowControl/>
        <w:spacing w:before="120" w:after="120" w:line="276" w:lineRule="auto"/>
        <w:ind w:left="993" w:right="570" w:hanging="1"/>
        <w:jc w:val="both"/>
      </w:pPr>
      <w:r w:rsidRPr="00BA35B7">
        <w:t>The</w:t>
      </w:r>
      <w:r w:rsidRPr="00BA35B7">
        <w:rPr>
          <w:spacing w:val="-1"/>
        </w:rPr>
        <w:t xml:space="preserve"> </w:t>
      </w:r>
      <w:r w:rsidRPr="00BA35B7">
        <w:t>overall</w:t>
      </w:r>
      <w:r w:rsidRPr="00BA35B7">
        <w:rPr>
          <w:spacing w:val="-1"/>
        </w:rPr>
        <w:t xml:space="preserve"> </w:t>
      </w:r>
      <w:r w:rsidRPr="00BA35B7">
        <w:t>objective</w:t>
      </w:r>
      <w:r w:rsidRPr="00BA35B7">
        <w:rPr>
          <w:spacing w:val="-3"/>
        </w:rPr>
        <w:t xml:space="preserve"> </w:t>
      </w:r>
      <w:r w:rsidRPr="00BA35B7">
        <w:t>of</w:t>
      </w:r>
      <w:r w:rsidRPr="00BA35B7">
        <w:rPr>
          <w:spacing w:val="-1"/>
        </w:rPr>
        <w:t xml:space="preserve"> </w:t>
      </w:r>
      <w:r w:rsidRPr="00BA35B7">
        <w:t>the</w:t>
      </w:r>
      <w:r w:rsidRPr="00BA35B7">
        <w:rPr>
          <w:spacing w:val="-1"/>
        </w:rPr>
        <w:t xml:space="preserve"> </w:t>
      </w:r>
      <w:r w:rsidRPr="00BA35B7">
        <w:t>GSMCP</w:t>
      </w:r>
      <w:r w:rsidRPr="00BA35B7">
        <w:rPr>
          <w:spacing w:val="-3"/>
        </w:rPr>
        <w:t xml:space="preserve"> </w:t>
      </w:r>
      <w:r w:rsidR="000C3D1C" w:rsidRPr="00BA35B7">
        <w:rPr>
          <w:spacing w:val="-3"/>
        </w:rPr>
        <w:t xml:space="preserve">is to set out project controls to measure groundwater drawdown and ground settlements, and to address potential geotechnical effects related to the construction works </w:t>
      </w:r>
      <w:r w:rsidRPr="00BA35B7">
        <w:t>and must include, at a minimum, the following information:</w:t>
      </w:r>
    </w:p>
    <w:p w14:paraId="05456C85" w14:textId="6FB1B19C" w:rsidR="00871143" w:rsidRPr="00BA35B7" w:rsidRDefault="00871143" w:rsidP="00744A04">
      <w:pPr>
        <w:pStyle w:val="Level2"/>
        <w:spacing w:line="276" w:lineRule="auto"/>
      </w:pPr>
      <w:r w:rsidRPr="00BA35B7">
        <w:t xml:space="preserve">A monitoring location plan, showing the location and type of all Monitoring Stations, including ground and building deformation pins, retaining wall deflection markers and inclinometers </w:t>
      </w:r>
      <w:proofErr w:type="gramStart"/>
      <w:r w:rsidRPr="00BA35B7">
        <w:t>and groundwater</w:t>
      </w:r>
      <w:proofErr w:type="gramEnd"/>
      <w:r w:rsidRPr="00BA35B7">
        <w:t xml:space="preserve"> monitoring boreholes. The monitoring plan must be based on the plan titled “</w:t>
      </w:r>
      <w:r w:rsidR="00D853CA" w:rsidRPr="00BA35B7">
        <w:rPr>
          <w:iCs/>
        </w:rPr>
        <w:t xml:space="preserve">Downtown Car Park Redevelopment - Construction Monitoring and Instrumentation Plan”, prepared by T + T, Figure 1, rev. </w:t>
      </w:r>
      <w:r w:rsidR="00140B33" w:rsidRPr="00BA35B7">
        <w:rPr>
          <w:b/>
          <w:bCs/>
          <w:i/>
        </w:rPr>
        <w:t>2</w:t>
      </w:r>
      <w:r w:rsidR="00140B33" w:rsidRPr="00BA35B7">
        <w:rPr>
          <w:i/>
        </w:rPr>
        <w:t xml:space="preserve">, dated </w:t>
      </w:r>
      <w:r w:rsidR="00140B33" w:rsidRPr="00BA35B7">
        <w:rPr>
          <w:b/>
          <w:bCs/>
          <w:i/>
        </w:rPr>
        <w:t>2 May 2026</w:t>
      </w:r>
      <w:r w:rsidRPr="00BA35B7">
        <w:t>. In any case where the location of a Monitoring Station differs substantively from that shown on the plan titled “</w:t>
      </w:r>
      <w:r w:rsidR="00D853CA" w:rsidRPr="00BA35B7">
        <w:rPr>
          <w:iCs/>
        </w:rPr>
        <w:t xml:space="preserve">Downtown Car Park Redevelopment - Construction Monitoring and Instrumentation Plan”, prepared by T + T, Figure 1, rev. </w:t>
      </w:r>
      <w:r w:rsidR="00140B33" w:rsidRPr="00BA35B7">
        <w:rPr>
          <w:b/>
          <w:bCs/>
          <w:i/>
        </w:rPr>
        <w:t>2</w:t>
      </w:r>
      <w:r w:rsidR="00140B33" w:rsidRPr="00BA35B7">
        <w:rPr>
          <w:i/>
        </w:rPr>
        <w:t xml:space="preserve">, dated </w:t>
      </w:r>
      <w:r w:rsidR="00140B33" w:rsidRPr="00BA35B7">
        <w:rPr>
          <w:b/>
          <w:bCs/>
          <w:i/>
        </w:rPr>
        <w:t>2 May 2026</w:t>
      </w:r>
      <w:r w:rsidRPr="00BA35B7">
        <w:t xml:space="preserve">, a written explanation for the difference must be provided at the same time that the GSMCP is provided. </w:t>
      </w:r>
    </w:p>
    <w:p w14:paraId="21374753" w14:textId="77777777" w:rsidR="00057962" w:rsidRPr="00BA35B7" w:rsidRDefault="005D75E8" w:rsidP="00744A04">
      <w:pPr>
        <w:pStyle w:val="Level2"/>
        <w:spacing w:line="276" w:lineRule="auto"/>
      </w:pPr>
      <w:r w:rsidRPr="00BA35B7">
        <w:t>Final</w:t>
      </w:r>
      <w:r w:rsidRPr="00BA35B7">
        <w:rPr>
          <w:spacing w:val="-1"/>
        </w:rPr>
        <w:t xml:space="preserve"> </w:t>
      </w:r>
      <w:r w:rsidRPr="00BA35B7">
        <w:t>completed</w:t>
      </w:r>
      <w:r w:rsidRPr="00BA35B7">
        <w:rPr>
          <w:spacing w:val="-3"/>
        </w:rPr>
        <w:t xml:space="preserve"> </w:t>
      </w:r>
      <w:r w:rsidRPr="00BA35B7">
        <w:t>schedules B</w:t>
      </w:r>
      <w:r w:rsidRPr="00BA35B7">
        <w:rPr>
          <w:spacing w:val="-3"/>
        </w:rPr>
        <w:t xml:space="preserve"> </w:t>
      </w:r>
      <w:r w:rsidRPr="00BA35B7">
        <w:t>to</w:t>
      </w:r>
      <w:r w:rsidRPr="00BA35B7">
        <w:rPr>
          <w:spacing w:val="-1"/>
        </w:rPr>
        <w:t xml:space="preserve"> </w:t>
      </w:r>
      <w:r w:rsidRPr="00BA35B7">
        <w:t>D</w:t>
      </w:r>
      <w:r w:rsidRPr="00BA35B7">
        <w:rPr>
          <w:spacing w:val="-4"/>
        </w:rPr>
        <w:t xml:space="preserve"> </w:t>
      </w:r>
      <w:r w:rsidRPr="00BA35B7">
        <w:t>(as</w:t>
      </w:r>
      <w:r w:rsidRPr="00BA35B7">
        <w:rPr>
          <w:spacing w:val="-3"/>
        </w:rPr>
        <w:t xml:space="preserve"> </w:t>
      </w:r>
      <w:r w:rsidRPr="00BA35B7">
        <w:t>per</w:t>
      </w:r>
      <w:r w:rsidRPr="00BA35B7">
        <w:rPr>
          <w:spacing w:val="-2"/>
        </w:rPr>
        <w:t xml:space="preserve"> </w:t>
      </w:r>
      <w:r w:rsidRPr="00BA35B7">
        <w:t>the</w:t>
      </w:r>
      <w:r w:rsidRPr="00BA35B7">
        <w:rPr>
          <w:spacing w:val="-3"/>
        </w:rPr>
        <w:t xml:space="preserve"> </w:t>
      </w:r>
      <w:r w:rsidRPr="00BA35B7">
        <w:t>conditions below)</w:t>
      </w:r>
      <w:r w:rsidRPr="00BA35B7">
        <w:rPr>
          <w:spacing w:val="-2"/>
        </w:rPr>
        <w:t xml:space="preserve"> </w:t>
      </w:r>
      <w:r w:rsidRPr="00BA35B7">
        <w:t>for</w:t>
      </w:r>
      <w:r w:rsidRPr="00BA35B7">
        <w:rPr>
          <w:spacing w:val="-2"/>
        </w:rPr>
        <w:t xml:space="preserve"> </w:t>
      </w:r>
      <w:r w:rsidRPr="00BA35B7">
        <w:t>monitoring</w:t>
      </w:r>
      <w:r w:rsidRPr="00BA35B7">
        <w:rPr>
          <w:spacing w:val="-1"/>
        </w:rPr>
        <w:t xml:space="preserve"> </w:t>
      </w:r>
      <w:r w:rsidRPr="00BA35B7">
        <w:t>of ground surface, building deformation and</w:t>
      </w:r>
      <w:r w:rsidRPr="00BA35B7">
        <w:rPr>
          <w:spacing w:val="-1"/>
        </w:rPr>
        <w:t xml:space="preserve"> </w:t>
      </w:r>
      <w:r w:rsidRPr="00BA35B7">
        <w:t>retaining wall deflection</w:t>
      </w:r>
      <w:r w:rsidRPr="00BA35B7">
        <w:rPr>
          <w:spacing w:val="-1"/>
        </w:rPr>
        <w:t xml:space="preserve"> </w:t>
      </w:r>
      <w:r w:rsidRPr="00BA35B7">
        <w:t>(including any proposed</w:t>
      </w:r>
      <w:r w:rsidRPr="00BA35B7">
        <w:rPr>
          <w:spacing w:val="-3"/>
        </w:rPr>
        <w:t xml:space="preserve"> </w:t>
      </w:r>
      <w:r w:rsidRPr="00BA35B7">
        <w:t>changes</w:t>
      </w:r>
      <w:r w:rsidRPr="00BA35B7">
        <w:rPr>
          <w:spacing w:val="-5"/>
        </w:rPr>
        <w:t xml:space="preserve"> </w:t>
      </w:r>
      <w:r w:rsidRPr="00BA35B7">
        <w:t>to</w:t>
      </w:r>
      <w:r w:rsidRPr="00BA35B7">
        <w:rPr>
          <w:spacing w:val="-5"/>
        </w:rPr>
        <w:t xml:space="preserve"> </w:t>
      </w:r>
      <w:r w:rsidRPr="00BA35B7">
        <w:t>the</w:t>
      </w:r>
      <w:r w:rsidRPr="00BA35B7">
        <w:rPr>
          <w:spacing w:val="-5"/>
        </w:rPr>
        <w:t xml:space="preserve"> </w:t>
      </w:r>
      <w:r w:rsidRPr="00BA35B7">
        <w:t>monitoring</w:t>
      </w:r>
      <w:r w:rsidRPr="00BA35B7">
        <w:rPr>
          <w:spacing w:val="-5"/>
        </w:rPr>
        <w:t xml:space="preserve"> </w:t>
      </w:r>
      <w:r w:rsidRPr="00BA35B7">
        <w:t>frequency)</w:t>
      </w:r>
      <w:r w:rsidRPr="00BA35B7">
        <w:rPr>
          <w:spacing w:val="-1"/>
        </w:rPr>
        <w:t xml:space="preserve"> </w:t>
      </w:r>
      <w:r w:rsidRPr="00BA35B7">
        <w:t>as</w:t>
      </w:r>
      <w:r w:rsidRPr="00BA35B7">
        <w:rPr>
          <w:spacing w:val="-2"/>
        </w:rPr>
        <w:t xml:space="preserve"> </w:t>
      </w:r>
      <w:r w:rsidRPr="00BA35B7">
        <w:t>required</w:t>
      </w:r>
      <w:r w:rsidRPr="00BA35B7">
        <w:rPr>
          <w:spacing w:val="-5"/>
        </w:rPr>
        <w:t xml:space="preserve"> </w:t>
      </w:r>
      <w:r w:rsidRPr="00BA35B7">
        <w:t>by</w:t>
      </w:r>
      <w:r w:rsidRPr="00BA35B7">
        <w:rPr>
          <w:spacing w:val="-5"/>
        </w:rPr>
        <w:t xml:space="preserve"> </w:t>
      </w:r>
      <w:r w:rsidRPr="00BA35B7">
        <w:t>conditions</w:t>
      </w:r>
      <w:r w:rsidRPr="00BA35B7">
        <w:rPr>
          <w:spacing w:val="-5"/>
        </w:rPr>
        <w:t xml:space="preserve"> </w:t>
      </w:r>
      <w:r w:rsidRPr="00BA35B7">
        <w:t>below.</w:t>
      </w:r>
    </w:p>
    <w:p w14:paraId="0C3908EE" w14:textId="520D47F3" w:rsidR="00057962" w:rsidRPr="00BA35B7" w:rsidRDefault="005D75E8" w:rsidP="00744A04">
      <w:pPr>
        <w:pStyle w:val="Level2"/>
        <w:spacing w:line="276" w:lineRule="auto"/>
      </w:pPr>
      <w:r w:rsidRPr="00BA35B7">
        <w:lastRenderedPageBreak/>
        <w:t>All monitoring data, the identification of Services susceptible to Damage and all building/Service</w:t>
      </w:r>
      <w:r w:rsidRPr="00BA35B7">
        <w:rPr>
          <w:spacing w:val="-4"/>
        </w:rPr>
        <w:t xml:space="preserve"> </w:t>
      </w:r>
      <w:r w:rsidRPr="00BA35B7">
        <w:t>condition</w:t>
      </w:r>
      <w:r w:rsidRPr="00BA35B7">
        <w:rPr>
          <w:spacing w:val="-4"/>
        </w:rPr>
        <w:t xml:space="preserve"> </w:t>
      </w:r>
      <w:r w:rsidRPr="00BA35B7">
        <w:t>surveys</w:t>
      </w:r>
      <w:r w:rsidRPr="00BA35B7">
        <w:rPr>
          <w:spacing w:val="-3"/>
        </w:rPr>
        <w:t xml:space="preserve"> </w:t>
      </w:r>
      <w:r w:rsidRPr="00BA35B7">
        <w:t>undertaken</w:t>
      </w:r>
      <w:r w:rsidRPr="00BA35B7">
        <w:rPr>
          <w:spacing w:val="-6"/>
        </w:rPr>
        <w:t xml:space="preserve"> </w:t>
      </w:r>
      <w:r w:rsidRPr="00BA35B7">
        <w:t>to</w:t>
      </w:r>
      <w:r w:rsidRPr="00BA35B7">
        <w:rPr>
          <w:spacing w:val="-6"/>
        </w:rPr>
        <w:t xml:space="preserve"> </w:t>
      </w:r>
      <w:r w:rsidR="00604127" w:rsidRPr="00BA35B7">
        <w:t>date and</w:t>
      </w:r>
      <w:r w:rsidRPr="00BA35B7">
        <w:rPr>
          <w:spacing w:val="-6"/>
        </w:rPr>
        <w:t xml:space="preserve"> </w:t>
      </w:r>
      <w:r w:rsidRPr="00BA35B7">
        <w:t>required</w:t>
      </w:r>
      <w:r w:rsidRPr="00BA35B7">
        <w:rPr>
          <w:spacing w:val="-4"/>
        </w:rPr>
        <w:t xml:space="preserve"> </w:t>
      </w:r>
      <w:r w:rsidRPr="00BA35B7">
        <w:t>by</w:t>
      </w:r>
      <w:r w:rsidRPr="00BA35B7">
        <w:rPr>
          <w:spacing w:val="-3"/>
        </w:rPr>
        <w:t xml:space="preserve"> </w:t>
      </w:r>
      <w:r w:rsidRPr="00BA35B7">
        <w:t xml:space="preserve">conditions </w:t>
      </w:r>
      <w:r w:rsidRPr="00BA35B7">
        <w:rPr>
          <w:spacing w:val="-2"/>
        </w:rPr>
        <w:t>below.</w:t>
      </w:r>
    </w:p>
    <w:p w14:paraId="57DD9BBA" w14:textId="77777777" w:rsidR="00057962" w:rsidRPr="00BA35B7" w:rsidRDefault="005D75E8" w:rsidP="00744A04">
      <w:pPr>
        <w:pStyle w:val="Level2"/>
        <w:spacing w:line="276" w:lineRule="auto"/>
      </w:pPr>
      <w:r w:rsidRPr="00BA35B7">
        <w:t>A</w:t>
      </w:r>
      <w:r w:rsidRPr="00BA35B7">
        <w:rPr>
          <w:spacing w:val="-3"/>
        </w:rPr>
        <w:t xml:space="preserve"> </w:t>
      </w:r>
      <w:r w:rsidRPr="00BA35B7">
        <w:t>bar</w:t>
      </w:r>
      <w:r w:rsidRPr="00BA35B7">
        <w:rPr>
          <w:spacing w:val="-4"/>
        </w:rPr>
        <w:t xml:space="preserve"> </w:t>
      </w:r>
      <w:r w:rsidRPr="00BA35B7">
        <w:t>chart</w:t>
      </w:r>
      <w:r w:rsidRPr="00BA35B7">
        <w:rPr>
          <w:spacing w:val="-1"/>
        </w:rPr>
        <w:t xml:space="preserve"> </w:t>
      </w:r>
      <w:r w:rsidRPr="00BA35B7">
        <w:t>or</w:t>
      </w:r>
      <w:r w:rsidRPr="00BA35B7">
        <w:rPr>
          <w:spacing w:val="-1"/>
        </w:rPr>
        <w:t xml:space="preserve"> </w:t>
      </w:r>
      <w:r w:rsidRPr="00BA35B7">
        <w:t>a</w:t>
      </w:r>
      <w:r w:rsidRPr="00BA35B7">
        <w:rPr>
          <w:spacing w:val="-5"/>
        </w:rPr>
        <w:t xml:space="preserve"> </w:t>
      </w:r>
      <w:r w:rsidRPr="00BA35B7">
        <w:t>schedule,</w:t>
      </w:r>
      <w:r w:rsidRPr="00BA35B7">
        <w:rPr>
          <w:spacing w:val="-1"/>
        </w:rPr>
        <w:t xml:space="preserve"> </w:t>
      </w:r>
      <w:r w:rsidRPr="00BA35B7">
        <w:t>showing</w:t>
      </w:r>
      <w:r w:rsidRPr="00BA35B7">
        <w:rPr>
          <w:spacing w:val="-5"/>
        </w:rPr>
        <w:t xml:space="preserve"> </w:t>
      </w:r>
      <w:r w:rsidRPr="00BA35B7">
        <w:t>the</w:t>
      </w:r>
      <w:r w:rsidRPr="00BA35B7">
        <w:rPr>
          <w:spacing w:val="-5"/>
        </w:rPr>
        <w:t xml:space="preserve"> </w:t>
      </w:r>
      <w:r w:rsidRPr="00BA35B7">
        <w:t>timing</w:t>
      </w:r>
      <w:r w:rsidRPr="00BA35B7">
        <w:rPr>
          <w:spacing w:val="-3"/>
        </w:rPr>
        <w:t xml:space="preserve"> </w:t>
      </w:r>
      <w:r w:rsidRPr="00BA35B7">
        <w:t>and</w:t>
      </w:r>
      <w:r w:rsidRPr="00BA35B7">
        <w:rPr>
          <w:spacing w:val="-3"/>
        </w:rPr>
        <w:t xml:space="preserve"> </w:t>
      </w:r>
      <w:r w:rsidRPr="00BA35B7">
        <w:t>frequency</w:t>
      </w:r>
      <w:r w:rsidRPr="00BA35B7">
        <w:rPr>
          <w:spacing w:val="-2"/>
        </w:rPr>
        <w:t xml:space="preserve"> </w:t>
      </w:r>
      <w:r w:rsidRPr="00BA35B7">
        <w:t>of</w:t>
      </w:r>
      <w:r w:rsidRPr="00BA35B7">
        <w:rPr>
          <w:spacing w:val="-3"/>
        </w:rPr>
        <w:t xml:space="preserve"> </w:t>
      </w:r>
      <w:r w:rsidRPr="00BA35B7">
        <w:t>condition</w:t>
      </w:r>
      <w:r w:rsidRPr="00BA35B7">
        <w:rPr>
          <w:spacing w:val="-5"/>
        </w:rPr>
        <w:t xml:space="preserve"> </w:t>
      </w:r>
      <w:r w:rsidRPr="00BA35B7">
        <w:t>surveys, visual</w:t>
      </w:r>
      <w:r w:rsidRPr="00BA35B7">
        <w:rPr>
          <w:spacing w:val="-3"/>
        </w:rPr>
        <w:t xml:space="preserve"> </w:t>
      </w:r>
      <w:r w:rsidRPr="00BA35B7">
        <w:t>inspections</w:t>
      </w:r>
      <w:r w:rsidRPr="00BA35B7">
        <w:rPr>
          <w:spacing w:val="-2"/>
        </w:rPr>
        <w:t xml:space="preserve"> </w:t>
      </w:r>
      <w:r w:rsidRPr="00BA35B7">
        <w:t>and</w:t>
      </w:r>
      <w:r w:rsidRPr="00BA35B7">
        <w:rPr>
          <w:spacing w:val="-5"/>
        </w:rPr>
        <w:t xml:space="preserve"> </w:t>
      </w:r>
      <w:r w:rsidRPr="00BA35B7">
        <w:t>all</w:t>
      </w:r>
      <w:r w:rsidRPr="00BA35B7">
        <w:rPr>
          <w:spacing w:val="-3"/>
        </w:rPr>
        <w:t xml:space="preserve"> </w:t>
      </w:r>
      <w:r w:rsidRPr="00BA35B7">
        <w:t>other</w:t>
      </w:r>
      <w:r w:rsidRPr="00BA35B7">
        <w:rPr>
          <w:spacing w:val="-4"/>
        </w:rPr>
        <w:t xml:space="preserve"> </w:t>
      </w:r>
      <w:r w:rsidRPr="00BA35B7">
        <w:t>monitoring</w:t>
      </w:r>
      <w:r w:rsidRPr="00BA35B7">
        <w:rPr>
          <w:spacing w:val="-5"/>
        </w:rPr>
        <w:t xml:space="preserve"> </w:t>
      </w:r>
      <w:r w:rsidRPr="00BA35B7">
        <w:t>required</w:t>
      </w:r>
      <w:r w:rsidRPr="00BA35B7">
        <w:rPr>
          <w:spacing w:val="-3"/>
        </w:rPr>
        <w:t xml:space="preserve"> </w:t>
      </w:r>
      <w:r w:rsidRPr="00BA35B7">
        <w:t>by</w:t>
      </w:r>
      <w:r w:rsidRPr="00BA35B7">
        <w:rPr>
          <w:spacing w:val="-5"/>
        </w:rPr>
        <w:t xml:space="preserve"> </w:t>
      </w:r>
      <w:r w:rsidRPr="00BA35B7">
        <w:t>this</w:t>
      </w:r>
      <w:r w:rsidRPr="00BA35B7">
        <w:rPr>
          <w:spacing w:val="-2"/>
        </w:rPr>
        <w:t xml:space="preserve"> </w:t>
      </w:r>
      <w:r w:rsidRPr="00BA35B7">
        <w:t>consent,</w:t>
      </w:r>
      <w:r w:rsidRPr="00BA35B7">
        <w:rPr>
          <w:spacing w:val="-1"/>
        </w:rPr>
        <w:t xml:space="preserve"> </w:t>
      </w:r>
      <w:r w:rsidRPr="00BA35B7">
        <w:t>and</w:t>
      </w:r>
      <w:r w:rsidRPr="00BA35B7">
        <w:rPr>
          <w:spacing w:val="-5"/>
        </w:rPr>
        <w:t xml:space="preserve"> </w:t>
      </w:r>
      <w:r w:rsidRPr="00BA35B7">
        <w:t>a</w:t>
      </w:r>
      <w:r w:rsidRPr="00BA35B7">
        <w:rPr>
          <w:spacing w:val="-5"/>
        </w:rPr>
        <w:t xml:space="preserve"> </w:t>
      </w:r>
      <w:r w:rsidRPr="00BA35B7">
        <w:t>sample report template for the required two monthly monitoring.</w:t>
      </w:r>
    </w:p>
    <w:p w14:paraId="418F2F89" w14:textId="77777777" w:rsidR="00057962" w:rsidRPr="00BA35B7" w:rsidRDefault="005D75E8" w:rsidP="00744A04">
      <w:pPr>
        <w:pStyle w:val="Level2"/>
        <w:spacing w:line="276" w:lineRule="auto"/>
      </w:pPr>
      <w:r w:rsidRPr="00BA35B7">
        <w:t>All</w:t>
      </w:r>
      <w:r w:rsidRPr="00BA35B7">
        <w:rPr>
          <w:spacing w:val="-3"/>
        </w:rPr>
        <w:t xml:space="preserve"> </w:t>
      </w:r>
      <w:r w:rsidRPr="00BA35B7">
        <w:t>Alert</w:t>
      </w:r>
      <w:r w:rsidRPr="00BA35B7">
        <w:rPr>
          <w:spacing w:val="-1"/>
        </w:rPr>
        <w:t xml:space="preserve"> </w:t>
      </w:r>
      <w:r w:rsidRPr="00BA35B7">
        <w:t>and</w:t>
      </w:r>
      <w:r w:rsidRPr="00BA35B7">
        <w:rPr>
          <w:spacing w:val="-3"/>
        </w:rPr>
        <w:t xml:space="preserve"> </w:t>
      </w:r>
      <w:r w:rsidRPr="00BA35B7">
        <w:t>Alarm</w:t>
      </w:r>
      <w:r w:rsidRPr="00BA35B7">
        <w:rPr>
          <w:spacing w:val="-1"/>
        </w:rPr>
        <w:t xml:space="preserve"> </w:t>
      </w:r>
      <w:r w:rsidRPr="00BA35B7">
        <w:t>Level</w:t>
      </w:r>
      <w:r w:rsidRPr="00BA35B7">
        <w:rPr>
          <w:spacing w:val="-3"/>
        </w:rPr>
        <w:t xml:space="preserve"> </w:t>
      </w:r>
      <w:r w:rsidRPr="00BA35B7">
        <w:t>Triggers</w:t>
      </w:r>
      <w:r w:rsidRPr="00BA35B7">
        <w:rPr>
          <w:spacing w:val="-5"/>
        </w:rPr>
        <w:t xml:space="preserve"> </w:t>
      </w:r>
      <w:r w:rsidRPr="00BA35B7">
        <w:t>(including</w:t>
      </w:r>
      <w:r w:rsidRPr="00BA35B7">
        <w:rPr>
          <w:spacing w:val="-3"/>
        </w:rPr>
        <w:t xml:space="preserve"> </w:t>
      </w:r>
      <w:r w:rsidRPr="00BA35B7">
        <w:t>reasons</w:t>
      </w:r>
      <w:r w:rsidRPr="00BA35B7">
        <w:rPr>
          <w:spacing w:val="-2"/>
        </w:rPr>
        <w:t xml:space="preserve"> </w:t>
      </w:r>
      <w:r w:rsidRPr="00BA35B7">
        <w:t>if</w:t>
      </w:r>
      <w:r w:rsidRPr="00BA35B7">
        <w:rPr>
          <w:spacing w:val="-4"/>
        </w:rPr>
        <w:t xml:space="preserve"> </w:t>
      </w:r>
      <w:r w:rsidRPr="00BA35B7">
        <w:t>changes</w:t>
      </w:r>
      <w:r w:rsidRPr="00BA35B7">
        <w:rPr>
          <w:spacing w:val="-5"/>
        </w:rPr>
        <w:t xml:space="preserve"> </w:t>
      </w:r>
      <w:r w:rsidRPr="00BA35B7">
        <w:t>to</w:t>
      </w:r>
      <w:r w:rsidRPr="00BA35B7">
        <w:rPr>
          <w:spacing w:val="-5"/>
        </w:rPr>
        <w:t xml:space="preserve"> </w:t>
      </w:r>
      <w:r w:rsidRPr="00BA35B7">
        <w:t>such</w:t>
      </w:r>
      <w:r w:rsidRPr="00BA35B7">
        <w:rPr>
          <w:spacing w:val="-3"/>
        </w:rPr>
        <w:t xml:space="preserve"> </w:t>
      </w:r>
      <w:r w:rsidRPr="00BA35B7">
        <w:t>are</w:t>
      </w:r>
      <w:r w:rsidRPr="00BA35B7">
        <w:rPr>
          <w:spacing w:val="-3"/>
        </w:rPr>
        <w:t xml:space="preserve"> </w:t>
      </w:r>
      <w:r w:rsidRPr="00BA35B7">
        <w:t xml:space="preserve">proposed, for example </w:t>
      </w:r>
      <w:proofErr w:type="gramStart"/>
      <w:r w:rsidRPr="00BA35B7">
        <w:t>as a result of</w:t>
      </w:r>
      <w:proofErr w:type="gramEnd"/>
      <w:r w:rsidRPr="00BA35B7">
        <w:t xml:space="preserve"> recommendations in the building condition surveys or data obtained from pre-dewatering monitoring).</w:t>
      </w:r>
    </w:p>
    <w:p w14:paraId="2AD4D5D4" w14:textId="77777777" w:rsidR="00057962" w:rsidRPr="00BA35B7" w:rsidRDefault="005D75E8" w:rsidP="00744A04">
      <w:pPr>
        <w:pStyle w:val="Level2"/>
        <w:spacing w:line="276" w:lineRule="auto"/>
      </w:pPr>
      <w:r w:rsidRPr="00BA35B7">
        <w:t>Details</w:t>
      </w:r>
      <w:r w:rsidRPr="00BA35B7">
        <w:rPr>
          <w:spacing w:val="-1"/>
        </w:rPr>
        <w:t xml:space="preserve"> </w:t>
      </w:r>
      <w:r w:rsidRPr="00BA35B7">
        <w:t>of</w:t>
      </w:r>
      <w:r w:rsidRPr="00BA35B7">
        <w:rPr>
          <w:spacing w:val="-3"/>
        </w:rPr>
        <w:t xml:space="preserve"> </w:t>
      </w:r>
      <w:r w:rsidRPr="00BA35B7">
        <w:t>the</w:t>
      </w:r>
      <w:r w:rsidRPr="00BA35B7">
        <w:rPr>
          <w:spacing w:val="-4"/>
        </w:rPr>
        <w:t xml:space="preserve"> </w:t>
      </w:r>
      <w:r w:rsidRPr="00BA35B7">
        <w:t>contingency</w:t>
      </w:r>
      <w:r w:rsidRPr="00BA35B7">
        <w:rPr>
          <w:spacing w:val="-1"/>
        </w:rPr>
        <w:t xml:space="preserve"> </w:t>
      </w:r>
      <w:r w:rsidRPr="00BA35B7">
        <w:t>actions</w:t>
      </w:r>
      <w:r w:rsidRPr="00BA35B7">
        <w:rPr>
          <w:spacing w:val="-4"/>
        </w:rPr>
        <w:t xml:space="preserve"> </w:t>
      </w:r>
      <w:r w:rsidRPr="00BA35B7">
        <w:t>to</w:t>
      </w:r>
      <w:r w:rsidRPr="00BA35B7">
        <w:rPr>
          <w:spacing w:val="-4"/>
        </w:rPr>
        <w:t xml:space="preserve"> </w:t>
      </w:r>
      <w:r w:rsidRPr="00BA35B7">
        <w:t>be</w:t>
      </w:r>
      <w:r w:rsidRPr="00BA35B7">
        <w:rPr>
          <w:spacing w:val="-2"/>
        </w:rPr>
        <w:t xml:space="preserve"> </w:t>
      </w:r>
      <w:r w:rsidRPr="00BA35B7">
        <w:t>implemented</w:t>
      </w:r>
      <w:r w:rsidRPr="00BA35B7">
        <w:rPr>
          <w:spacing w:val="-2"/>
        </w:rPr>
        <w:t xml:space="preserve"> </w:t>
      </w:r>
      <w:r w:rsidRPr="00BA35B7">
        <w:t>if</w:t>
      </w:r>
      <w:r w:rsidRPr="00BA35B7">
        <w:rPr>
          <w:spacing w:val="-2"/>
        </w:rPr>
        <w:t xml:space="preserve"> </w:t>
      </w:r>
      <w:r w:rsidRPr="00BA35B7">
        <w:t>Alert</w:t>
      </w:r>
      <w:r w:rsidRPr="00BA35B7">
        <w:rPr>
          <w:spacing w:val="-2"/>
        </w:rPr>
        <w:t xml:space="preserve"> </w:t>
      </w:r>
      <w:r w:rsidRPr="00BA35B7">
        <w:t>or</w:t>
      </w:r>
      <w:r w:rsidRPr="00BA35B7">
        <w:rPr>
          <w:spacing w:val="-3"/>
        </w:rPr>
        <w:t xml:space="preserve"> </w:t>
      </w:r>
      <w:r w:rsidRPr="00BA35B7">
        <w:t>Alarm</w:t>
      </w:r>
      <w:r w:rsidRPr="00BA35B7">
        <w:rPr>
          <w:spacing w:val="-3"/>
        </w:rPr>
        <w:t xml:space="preserve"> </w:t>
      </w:r>
      <w:r w:rsidRPr="00BA35B7">
        <w:t>Levels</w:t>
      </w:r>
      <w:r w:rsidRPr="00BA35B7">
        <w:rPr>
          <w:spacing w:val="-1"/>
        </w:rPr>
        <w:t xml:space="preserve"> </w:t>
      </w:r>
      <w:r w:rsidRPr="00BA35B7">
        <w:t xml:space="preserve">are </w:t>
      </w:r>
      <w:r w:rsidRPr="00BA35B7">
        <w:rPr>
          <w:spacing w:val="-2"/>
        </w:rPr>
        <w:t>exceeded.</w:t>
      </w:r>
    </w:p>
    <w:p w14:paraId="421BEEEC" w14:textId="3AAF9E24" w:rsidR="00057962" w:rsidRPr="00BA35B7" w:rsidRDefault="005D75E8" w:rsidP="00744A04">
      <w:pPr>
        <w:pStyle w:val="Level1"/>
        <w:keepNext/>
        <w:widowControl/>
        <w:spacing w:line="276" w:lineRule="auto"/>
        <w:ind w:left="993" w:right="573" w:hanging="709"/>
      </w:pPr>
      <w:r w:rsidRPr="00BA35B7">
        <w:t>All construction, dewatering, monitoring and contingency actions must be carried out in accordance</w:t>
      </w:r>
      <w:r w:rsidRPr="00BA35B7">
        <w:rPr>
          <w:spacing w:val="-4"/>
        </w:rPr>
        <w:t xml:space="preserve"> </w:t>
      </w:r>
      <w:r w:rsidRPr="00BA35B7">
        <w:t>with</w:t>
      </w:r>
      <w:r w:rsidRPr="00BA35B7">
        <w:rPr>
          <w:spacing w:val="-4"/>
        </w:rPr>
        <w:t xml:space="preserve"> </w:t>
      </w:r>
      <w:r w:rsidRPr="00BA35B7">
        <w:t>the</w:t>
      </w:r>
      <w:r w:rsidRPr="00BA35B7">
        <w:rPr>
          <w:spacing w:val="-2"/>
        </w:rPr>
        <w:t xml:space="preserve"> </w:t>
      </w:r>
      <w:r w:rsidR="00840129" w:rsidRPr="00BA35B7">
        <w:rPr>
          <w:spacing w:val="-4"/>
        </w:rPr>
        <w:t>certified</w:t>
      </w:r>
      <w:r w:rsidRPr="00BA35B7">
        <w:rPr>
          <w:spacing w:val="-4"/>
        </w:rPr>
        <w:t xml:space="preserve"> </w:t>
      </w:r>
      <w:r w:rsidRPr="00BA35B7">
        <w:t>GSMCP.</w:t>
      </w:r>
      <w:r w:rsidRPr="00BA35B7">
        <w:rPr>
          <w:spacing w:val="40"/>
        </w:rPr>
        <w:t xml:space="preserve"> </w:t>
      </w:r>
      <w:r w:rsidRPr="00BA35B7">
        <w:t>No</w:t>
      </w:r>
      <w:r w:rsidRPr="00BA35B7">
        <w:rPr>
          <w:spacing w:val="-2"/>
        </w:rPr>
        <w:t xml:space="preserve"> </w:t>
      </w:r>
      <w:r w:rsidRPr="00BA35B7">
        <w:t>Bulk</w:t>
      </w:r>
      <w:r w:rsidRPr="00BA35B7">
        <w:rPr>
          <w:spacing w:val="-4"/>
        </w:rPr>
        <w:t xml:space="preserve"> </w:t>
      </w:r>
      <w:r w:rsidRPr="00BA35B7">
        <w:t>Excavation</w:t>
      </w:r>
      <w:r w:rsidRPr="00BA35B7">
        <w:rPr>
          <w:spacing w:val="-4"/>
        </w:rPr>
        <w:t xml:space="preserve"> </w:t>
      </w:r>
      <w:r w:rsidRPr="00BA35B7">
        <w:t>(that</w:t>
      </w:r>
      <w:r w:rsidRPr="00BA35B7">
        <w:rPr>
          <w:spacing w:val="-3"/>
        </w:rPr>
        <w:t xml:space="preserve"> </w:t>
      </w:r>
      <w:r w:rsidRPr="00BA35B7">
        <w:t>may</w:t>
      </w:r>
      <w:r w:rsidRPr="00BA35B7">
        <w:rPr>
          <w:spacing w:val="-4"/>
        </w:rPr>
        <w:t xml:space="preserve"> </w:t>
      </w:r>
      <w:r w:rsidRPr="00BA35B7">
        <w:t>affect</w:t>
      </w:r>
      <w:r w:rsidRPr="00BA35B7">
        <w:rPr>
          <w:spacing w:val="-1"/>
        </w:rPr>
        <w:t xml:space="preserve"> </w:t>
      </w:r>
      <w:r w:rsidRPr="00BA35B7">
        <w:t>groundwater levels) or other dewatering activities must commence until the GSMCP is certified in writing by the council.</w:t>
      </w:r>
    </w:p>
    <w:p w14:paraId="3AF0A389" w14:textId="77777777" w:rsidR="00057962" w:rsidRPr="00BA35B7" w:rsidRDefault="005D75E8" w:rsidP="00744A04">
      <w:pPr>
        <w:pStyle w:val="Heading4"/>
        <w:widowControl/>
        <w:spacing w:line="276" w:lineRule="auto"/>
        <w:ind w:left="993" w:right="570"/>
        <w:jc w:val="both"/>
      </w:pPr>
      <w:r w:rsidRPr="00BA35B7">
        <w:t>Pre-Dewatering</w:t>
      </w:r>
      <w:r w:rsidRPr="00BA35B7">
        <w:rPr>
          <w:spacing w:val="-7"/>
        </w:rPr>
        <w:t xml:space="preserve"> </w:t>
      </w:r>
      <w:r w:rsidRPr="00BA35B7">
        <w:t>Building</w:t>
      </w:r>
      <w:r w:rsidRPr="00BA35B7">
        <w:rPr>
          <w:spacing w:val="-7"/>
        </w:rPr>
        <w:t xml:space="preserve"> </w:t>
      </w:r>
      <w:r w:rsidRPr="00BA35B7">
        <w:t>and</w:t>
      </w:r>
      <w:r w:rsidRPr="00BA35B7">
        <w:rPr>
          <w:spacing w:val="-7"/>
        </w:rPr>
        <w:t xml:space="preserve"> </w:t>
      </w:r>
      <w:r w:rsidRPr="00BA35B7">
        <w:t>Structure</w:t>
      </w:r>
      <w:r w:rsidRPr="00BA35B7">
        <w:rPr>
          <w:spacing w:val="-6"/>
        </w:rPr>
        <w:t xml:space="preserve"> </w:t>
      </w:r>
      <w:r w:rsidRPr="00BA35B7">
        <w:rPr>
          <w:spacing w:val="-2"/>
        </w:rPr>
        <w:t>Survey</w:t>
      </w:r>
    </w:p>
    <w:p w14:paraId="3CBE850E" w14:textId="59527250" w:rsidR="00057962" w:rsidRPr="00BA35B7" w:rsidRDefault="005D75E8" w:rsidP="00744A04">
      <w:pPr>
        <w:pStyle w:val="Level1"/>
        <w:spacing w:line="276" w:lineRule="auto"/>
      </w:pPr>
      <w:r w:rsidRPr="00BA35B7">
        <w:t>Prior to the Commencement of Dewatering a detailed condition survey of buildings and structures</w:t>
      </w:r>
      <w:r w:rsidRPr="00BA35B7">
        <w:rPr>
          <w:spacing w:val="-1"/>
        </w:rPr>
        <w:t xml:space="preserve"> </w:t>
      </w:r>
      <w:r w:rsidRPr="00BA35B7">
        <w:t>as</w:t>
      </w:r>
      <w:r w:rsidRPr="00BA35B7">
        <w:rPr>
          <w:spacing w:val="-4"/>
        </w:rPr>
        <w:t xml:space="preserve"> </w:t>
      </w:r>
      <w:r w:rsidRPr="00BA35B7">
        <w:t>specified</w:t>
      </w:r>
      <w:r w:rsidRPr="00BA35B7">
        <w:rPr>
          <w:spacing w:val="-2"/>
        </w:rPr>
        <w:t xml:space="preserve"> </w:t>
      </w:r>
      <w:r w:rsidRPr="00BA35B7">
        <w:t>in</w:t>
      </w:r>
      <w:r w:rsidRPr="00BA35B7">
        <w:rPr>
          <w:spacing w:val="-4"/>
        </w:rPr>
        <w:t xml:space="preserve"> </w:t>
      </w:r>
      <w:r w:rsidRPr="00BA35B7">
        <w:t>Schedule</w:t>
      </w:r>
      <w:r w:rsidRPr="00BA35B7">
        <w:rPr>
          <w:spacing w:val="-2"/>
        </w:rPr>
        <w:t xml:space="preserve"> </w:t>
      </w:r>
      <w:r w:rsidRPr="00BA35B7">
        <w:t>B</w:t>
      </w:r>
      <w:r w:rsidRPr="00BA35B7">
        <w:rPr>
          <w:spacing w:val="-2"/>
        </w:rPr>
        <w:t xml:space="preserve"> </w:t>
      </w:r>
      <w:r w:rsidRPr="00BA35B7">
        <w:t>below</w:t>
      </w:r>
      <w:r w:rsidRPr="00BA35B7">
        <w:rPr>
          <w:spacing w:val="-4"/>
        </w:rPr>
        <w:t xml:space="preserve"> </w:t>
      </w:r>
      <w:r w:rsidRPr="00BA35B7">
        <w:t>must</w:t>
      </w:r>
      <w:r w:rsidRPr="00BA35B7">
        <w:rPr>
          <w:spacing w:val="-3"/>
        </w:rPr>
        <w:t xml:space="preserve"> </w:t>
      </w:r>
      <w:r w:rsidRPr="00BA35B7">
        <w:t>be</w:t>
      </w:r>
      <w:r w:rsidRPr="00BA35B7">
        <w:rPr>
          <w:spacing w:val="-2"/>
        </w:rPr>
        <w:t xml:space="preserve"> </w:t>
      </w:r>
      <w:r w:rsidRPr="00BA35B7">
        <w:t>undertaken</w:t>
      </w:r>
      <w:r w:rsidRPr="00BA35B7">
        <w:rPr>
          <w:spacing w:val="-2"/>
        </w:rPr>
        <w:t xml:space="preserve"> </w:t>
      </w:r>
      <w:r w:rsidRPr="00BA35B7">
        <w:t>by</w:t>
      </w:r>
      <w:r w:rsidRPr="00BA35B7">
        <w:rPr>
          <w:spacing w:val="-1"/>
        </w:rPr>
        <w:t xml:space="preserve"> </w:t>
      </w:r>
      <w:r w:rsidRPr="00BA35B7">
        <w:t>a</w:t>
      </w:r>
      <w:r w:rsidRPr="00BA35B7">
        <w:rPr>
          <w:spacing w:val="-4"/>
        </w:rPr>
        <w:t xml:space="preserve"> </w:t>
      </w:r>
      <w:r w:rsidRPr="00BA35B7">
        <w:t>SQEP</w:t>
      </w:r>
      <w:r w:rsidRPr="00BA35B7">
        <w:rPr>
          <w:spacing w:val="-2"/>
        </w:rPr>
        <w:t xml:space="preserve"> </w:t>
      </w:r>
      <w:r w:rsidRPr="00BA35B7">
        <w:t>or SQBS</w:t>
      </w:r>
      <w:r w:rsidRPr="00BA35B7">
        <w:rPr>
          <w:spacing w:val="-2"/>
        </w:rPr>
        <w:t xml:space="preserve"> </w:t>
      </w:r>
      <w:r w:rsidRPr="00BA35B7">
        <w:t xml:space="preserve">and a written report must be prepared and reviewed by the SQEP responsible for overviewing the monitoring. The report must be submitted for certification by the </w:t>
      </w:r>
      <w:r w:rsidR="00272DC6" w:rsidRPr="00BA35B7">
        <w:t>C</w:t>
      </w:r>
      <w:r w:rsidRPr="00BA35B7">
        <w:t>ouncil.</w:t>
      </w:r>
      <w:r w:rsidR="00122E4F" w:rsidRPr="00BA35B7">
        <w:t xml:space="preserve"> The consent holder must allow a minimum of ten (10) working days for a response from the owner of any property that a condition survey is required for as set out in the GSMCP.  </w:t>
      </w:r>
    </w:p>
    <w:p w14:paraId="74032C18" w14:textId="65D1E6E4" w:rsidR="00057962" w:rsidRPr="00BA35B7" w:rsidRDefault="005D75E8" w:rsidP="00744A04">
      <w:pPr>
        <w:pStyle w:val="BodyText"/>
        <w:widowControl/>
        <w:spacing w:before="120" w:after="120" w:line="276" w:lineRule="auto"/>
        <w:ind w:left="993" w:right="570"/>
        <w:jc w:val="both"/>
      </w:pPr>
      <w:r w:rsidRPr="00BA35B7">
        <w:t>This</w:t>
      </w:r>
      <w:r w:rsidRPr="00BA35B7">
        <w:rPr>
          <w:spacing w:val="-1"/>
        </w:rPr>
        <w:t xml:space="preserve"> </w:t>
      </w:r>
      <w:r w:rsidRPr="00BA35B7">
        <w:t>condition</w:t>
      </w:r>
      <w:r w:rsidRPr="00BA35B7">
        <w:rPr>
          <w:spacing w:val="-2"/>
        </w:rPr>
        <w:t xml:space="preserve"> </w:t>
      </w:r>
      <w:r w:rsidRPr="00BA35B7">
        <w:t>does</w:t>
      </w:r>
      <w:r w:rsidRPr="00BA35B7">
        <w:rPr>
          <w:spacing w:val="-4"/>
        </w:rPr>
        <w:t xml:space="preserve"> </w:t>
      </w:r>
      <w:r w:rsidRPr="00BA35B7">
        <w:t>not</w:t>
      </w:r>
      <w:r w:rsidRPr="00BA35B7">
        <w:rPr>
          <w:spacing w:val="-2"/>
        </w:rPr>
        <w:t xml:space="preserve"> </w:t>
      </w:r>
      <w:proofErr w:type="gramStart"/>
      <w:r w:rsidRPr="00BA35B7">
        <w:t>apply</w:t>
      </w:r>
      <w:proofErr w:type="gramEnd"/>
      <w:r w:rsidRPr="00BA35B7">
        <w:rPr>
          <w:spacing w:val="-1"/>
        </w:rPr>
        <w:t xml:space="preserve"> </w:t>
      </w:r>
      <w:r w:rsidRPr="00BA35B7">
        <w:t>where</w:t>
      </w:r>
      <w:r w:rsidRPr="00BA35B7">
        <w:rPr>
          <w:spacing w:val="-2"/>
        </w:rPr>
        <w:t xml:space="preserve"> </w:t>
      </w:r>
      <w:r w:rsidRPr="00BA35B7">
        <w:t>written</w:t>
      </w:r>
      <w:r w:rsidRPr="00BA35B7">
        <w:rPr>
          <w:spacing w:val="-4"/>
        </w:rPr>
        <w:t xml:space="preserve"> </w:t>
      </w:r>
      <w:r w:rsidRPr="00BA35B7">
        <w:t>evidence</w:t>
      </w:r>
      <w:r w:rsidRPr="00BA35B7">
        <w:rPr>
          <w:spacing w:val="-2"/>
        </w:rPr>
        <w:t xml:space="preserve"> </w:t>
      </w:r>
      <w:r w:rsidRPr="00BA35B7">
        <w:t>is</w:t>
      </w:r>
      <w:r w:rsidRPr="00BA35B7">
        <w:rPr>
          <w:spacing w:val="-1"/>
        </w:rPr>
        <w:t xml:space="preserve"> </w:t>
      </w:r>
      <w:r w:rsidRPr="00BA35B7">
        <w:t>provided</w:t>
      </w:r>
      <w:r w:rsidRPr="00BA35B7">
        <w:rPr>
          <w:spacing w:val="-2"/>
        </w:rPr>
        <w:t xml:space="preserve"> </w:t>
      </w:r>
      <w:r w:rsidRPr="00BA35B7">
        <w:t>to</w:t>
      </w:r>
      <w:r w:rsidRPr="00BA35B7">
        <w:rPr>
          <w:spacing w:val="-6"/>
        </w:rPr>
        <w:t xml:space="preserve"> </w:t>
      </w:r>
      <w:r w:rsidRPr="00BA35B7">
        <w:t>the</w:t>
      </w:r>
      <w:r w:rsidRPr="00BA35B7">
        <w:rPr>
          <w:spacing w:val="-2"/>
        </w:rPr>
        <w:t xml:space="preserve"> </w:t>
      </w:r>
      <w:r w:rsidR="00B0681D" w:rsidRPr="00BA35B7">
        <w:t>C</w:t>
      </w:r>
      <w:r w:rsidRPr="00BA35B7">
        <w:t>ouncil</w:t>
      </w:r>
      <w:r w:rsidRPr="00BA35B7">
        <w:rPr>
          <w:spacing w:val="-2"/>
        </w:rPr>
        <w:t xml:space="preserve"> </w:t>
      </w:r>
      <w:r w:rsidRPr="00BA35B7">
        <w:t>that</w:t>
      </w:r>
      <w:r w:rsidRPr="00BA35B7">
        <w:rPr>
          <w:spacing w:val="-2"/>
        </w:rPr>
        <w:t xml:space="preserve"> </w:t>
      </w:r>
      <w:r w:rsidRPr="00BA35B7">
        <w:t>the owner of a property has confirmed they do not require a detailed condition survey.</w:t>
      </w:r>
    </w:p>
    <w:p w14:paraId="5EFE0D79" w14:textId="1298B941" w:rsidR="00BF0773" w:rsidRPr="00BA35B7" w:rsidRDefault="00BF0773" w:rsidP="00744A04">
      <w:pPr>
        <w:pStyle w:val="BodyText"/>
        <w:widowControl/>
        <w:spacing w:before="120" w:after="120" w:line="276" w:lineRule="auto"/>
        <w:ind w:left="993" w:right="570"/>
        <w:jc w:val="both"/>
      </w:pPr>
      <w:r w:rsidRPr="00BA35B7">
        <w:t>The consent holder must provide a copy of the certified report to the CLG and affected property owners no less than 20 working days prior to commencement of de-watering.</w:t>
      </w:r>
    </w:p>
    <w:p w14:paraId="38BF95E5" w14:textId="77777777" w:rsidR="00057962" w:rsidRPr="00BA35B7" w:rsidRDefault="005D75E8" w:rsidP="00744A04">
      <w:pPr>
        <w:pStyle w:val="BodyText"/>
        <w:widowControl/>
        <w:spacing w:before="120" w:after="120" w:line="276" w:lineRule="auto"/>
        <w:ind w:left="1701" w:right="570" w:hanging="708"/>
        <w:jc w:val="both"/>
      </w:pPr>
      <w:r w:rsidRPr="00BA35B7">
        <w:t>The</w:t>
      </w:r>
      <w:r w:rsidRPr="00BA35B7">
        <w:rPr>
          <w:spacing w:val="-5"/>
        </w:rPr>
        <w:t xml:space="preserve"> </w:t>
      </w:r>
      <w:r w:rsidRPr="00BA35B7">
        <w:t>detailed</w:t>
      </w:r>
      <w:r w:rsidRPr="00BA35B7">
        <w:rPr>
          <w:spacing w:val="-5"/>
        </w:rPr>
        <w:t xml:space="preserve"> </w:t>
      </w:r>
      <w:r w:rsidRPr="00BA35B7">
        <w:t>condition</w:t>
      </w:r>
      <w:r w:rsidRPr="00BA35B7">
        <w:rPr>
          <w:spacing w:val="-7"/>
        </w:rPr>
        <w:t xml:space="preserve"> </w:t>
      </w:r>
      <w:r w:rsidRPr="00BA35B7">
        <w:t>survey</w:t>
      </w:r>
      <w:r w:rsidRPr="00BA35B7">
        <w:rPr>
          <w:spacing w:val="-6"/>
        </w:rPr>
        <w:t xml:space="preserve"> </w:t>
      </w:r>
      <w:r w:rsidRPr="00BA35B7">
        <w:t>must</w:t>
      </w:r>
      <w:r w:rsidRPr="00BA35B7">
        <w:rPr>
          <w:spacing w:val="-2"/>
        </w:rPr>
        <w:t xml:space="preserve"> include:</w:t>
      </w:r>
    </w:p>
    <w:p w14:paraId="26DA16C0" w14:textId="1B25A737" w:rsidR="00057962" w:rsidRPr="00BA35B7" w:rsidRDefault="005D75E8" w:rsidP="00744A04">
      <w:pPr>
        <w:pStyle w:val="Level2"/>
        <w:spacing w:line="276" w:lineRule="auto"/>
      </w:pPr>
      <w:r w:rsidRPr="00BA35B7">
        <w:t xml:space="preserve">Confirmation of the installation of building deformation stations as required in Schedule B in the locations shown on the drawing </w:t>
      </w:r>
      <w:r w:rsidR="00FF1FF5" w:rsidRPr="00BA35B7">
        <w:t xml:space="preserve">titled “Downtown Car Park </w:t>
      </w:r>
      <w:r w:rsidR="00D853CA" w:rsidRPr="00BA35B7">
        <w:rPr>
          <w:iCs/>
        </w:rPr>
        <w:t xml:space="preserve">Downtown Car Park Redevelopment - Construction Monitoring and Instrumentation Plan”, prepared by T + T, Figure 1, rev. </w:t>
      </w:r>
      <w:r w:rsidR="00140B33" w:rsidRPr="00BA35B7">
        <w:rPr>
          <w:iCs/>
        </w:rPr>
        <w:t xml:space="preserve">2, </w:t>
      </w:r>
      <w:proofErr w:type="gramStart"/>
      <w:r w:rsidR="00140B33" w:rsidRPr="00BA35B7">
        <w:rPr>
          <w:iCs/>
        </w:rPr>
        <w:t xml:space="preserve">dated </w:t>
      </w:r>
      <w:r w:rsidR="00140B33" w:rsidRPr="00BA35B7">
        <w:rPr>
          <w:b/>
          <w:bCs/>
          <w:iCs/>
        </w:rPr>
        <w:t xml:space="preserve"> </w:t>
      </w:r>
      <w:r w:rsidR="00140B33" w:rsidRPr="00BA35B7">
        <w:rPr>
          <w:iCs/>
        </w:rPr>
        <w:t>2</w:t>
      </w:r>
      <w:proofErr w:type="gramEnd"/>
      <w:r w:rsidR="00140B33" w:rsidRPr="00BA35B7">
        <w:rPr>
          <w:iCs/>
        </w:rPr>
        <w:t xml:space="preserve"> May 2026</w:t>
      </w:r>
      <w:r w:rsidR="00D853CA" w:rsidRPr="00BA35B7">
        <w:rPr>
          <w:iCs/>
        </w:rPr>
        <w:t>.</w:t>
      </w:r>
    </w:p>
    <w:p w14:paraId="1352C72B" w14:textId="77777777" w:rsidR="00057962" w:rsidRPr="00BA35B7" w:rsidRDefault="005D75E8" w:rsidP="00744A04">
      <w:pPr>
        <w:pStyle w:val="Level2"/>
        <w:spacing w:line="276" w:lineRule="auto"/>
      </w:pPr>
      <w:r w:rsidRPr="00BA35B7">
        <w:t>A</w:t>
      </w:r>
      <w:r w:rsidRPr="00BA35B7">
        <w:rPr>
          <w:spacing w:val="-2"/>
        </w:rPr>
        <w:t xml:space="preserve"> </w:t>
      </w:r>
      <w:r w:rsidRPr="00BA35B7">
        <w:t>description</w:t>
      </w:r>
      <w:r w:rsidRPr="00BA35B7">
        <w:rPr>
          <w:spacing w:val="-4"/>
        </w:rPr>
        <w:t xml:space="preserve"> </w:t>
      </w:r>
      <w:r w:rsidRPr="00BA35B7">
        <w:t>of</w:t>
      </w:r>
      <w:r w:rsidRPr="00BA35B7">
        <w:rPr>
          <w:spacing w:val="-1"/>
        </w:rPr>
        <w:t xml:space="preserve"> </w:t>
      </w:r>
      <w:r w:rsidRPr="00BA35B7">
        <w:t>the</w:t>
      </w:r>
      <w:r w:rsidRPr="00BA35B7">
        <w:rPr>
          <w:spacing w:val="-4"/>
        </w:rPr>
        <w:t xml:space="preserve"> </w:t>
      </w:r>
      <w:r w:rsidRPr="00BA35B7">
        <w:t>type</w:t>
      </w:r>
      <w:r w:rsidRPr="00BA35B7">
        <w:rPr>
          <w:spacing w:val="-5"/>
        </w:rPr>
        <w:t xml:space="preserve"> </w:t>
      </w:r>
      <w:r w:rsidRPr="00BA35B7">
        <w:t>of</w:t>
      </w:r>
      <w:r w:rsidRPr="00BA35B7">
        <w:rPr>
          <w:spacing w:val="-2"/>
        </w:rPr>
        <w:t xml:space="preserve"> foundations.</w:t>
      </w:r>
    </w:p>
    <w:p w14:paraId="0E32154E" w14:textId="77777777" w:rsidR="00057962" w:rsidRPr="00BA35B7" w:rsidRDefault="005D75E8" w:rsidP="00744A04">
      <w:pPr>
        <w:pStyle w:val="Level2"/>
        <w:spacing w:line="276" w:lineRule="auto"/>
      </w:pPr>
      <w:r w:rsidRPr="00BA35B7">
        <w:t>A</w:t>
      </w:r>
      <w:r w:rsidRPr="00BA35B7">
        <w:rPr>
          <w:spacing w:val="-3"/>
        </w:rPr>
        <w:t xml:space="preserve"> </w:t>
      </w:r>
      <w:r w:rsidRPr="00BA35B7">
        <w:t>description</w:t>
      </w:r>
      <w:r w:rsidRPr="00BA35B7">
        <w:rPr>
          <w:spacing w:val="-4"/>
        </w:rPr>
        <w:t xml:space="preserve"> </w:t>
      </w:r>
      <w:r w:rsidRPr="00BA35B7">
        <w:t>of</w:t>
      </w:r>
      <w:r w:rsidRPr="00BA35B7">
        <w:rPr>
          <w:spacing w:val="-3"/>
        </w:rPr>
        <w:t xml:space="preserve"> </w:t>
      </w:r>
      <w:r w:rsidRPr="00BA35B7">
        <w:t>existing</w:t>
      </w:r>
      <w:r w:rsidRPr="00BA35B7">
        <w:rPr>
          <w:spacing w:val="-3"/>
        </w:rPr>
        <w:t xml:space="preserve"> </w:t>
      </w:r>
      <w:r w:rsidRPr="00BA35B7">
        <w:t>levels</w:t>
      </w:r>
      <w:r w:rsidRPr="00BA35B7">
        <w:rPr>
          <w:spacing w:val="-2"/>
        </w:rPr>
        <w:t xml:space="preserve"> </w:t>
      </w:r>
      <w:r w:rsidRPr="00BA35B7">
        <w:t>of</w:t>
      </w:r>
      <w:r w:rsidRPr="00BA35B7">
        <w:rPr>
          <w:spacing w:val="-3"/>
        </w:rPr>
        <w:t xml:space="preserve"> </w:t>
      </w:r>
      <w:r w:rsidRPr="00BA35B7">
        <w:t>Damage</w:t>
      </w:r>
      <w:r w:rsidRPr="00BA35B7">
        <w:rPr>
          <w:spacing w:val="-4"/>
        </w:rPr>
        <w:t xml:space="preserve"> </w:t>
      </w:r>
      <w:r w:rsidRPr="00BA35B7">
        <w:t>considered</w:t>
      </w:r>
      <w:r w:rsidRPr="00BA35B7">
        <w:rPr>
          <w:spacing w:val="-4"/>
        </w:rPr>
        <w:t xml:space="preserve"> </w:t>
      </w:r>
      <w:r w:rsidRPr="00BA35B7">
        <w:t>to</w:t>
      </w:r>
      <w:r w:rsidRPr="00BA35B7">
        <w:rPr>
          <w:spacing w:val="-3"/>
        </w:rPr>
        <w:t xml:space="preserve"> </w:t>
      </w:r>
      <w:r w:rsidRPr="00BA35B7">
        <w:t>be</w:t>
      </w:r>
      <w:r w:rsidRPr="00BA35B7">
        <w:rPr>
          <w:spacing w:val="-4"/>
        </w:rPr>
        <w:t xml:space="preserve"> </w:t>
      </w:r>
      <w:r w:rsidRPr="00BA35B7">
        <w:t>of</w:t>
      </w:r>
      <w:r w:rsidRPr="00BA35B7">
        <w:rPr>
          <w:spacing w:val="-3"/>
        </w:rPr>
        <w:t xml:space="preserve"> </w:t>
      </w:r>
      <w:r w:rsidRPr="00BA35B7">
        <w:t>an</w:t>
      </w:r>
      <w:r w:rsidRPr="00BA35B7">
        <w:rPr>
          <w:spacing w:val="-3"/>
        </w:rPr>
        <w:t xml:space="preserve"> </w:t>
      </w:r>
      <w:r w:rsidRPr="00BA35B7">
        <w:t>aesthetic</w:t>
      </w:r>
      <w:r w:rsidRPr="00BA35B7">
        <w:rPr>
          <w:spacing w:val="-2"/>
        </w:rPr>
        <w:t xml:space="preserve"> </w:t>
      </w:r>
      <w:r w:rsidRPr="00BA35B7">
        <w:t>or superficial nature.</w:t>
      </w:r>
    </w:p>
    <w:p w14:paraId="5AF23837" w14:textId="77777777" w:rsidR="00057962" w:rsidRPr="00BA35B7" w:rsidRDefault="005D75E8" w:rsidP="00744A04">
      <w:pPr>
        <w:pStyle w:val="Level2"/>
        <w:spacing w:line="276" w:lineRule="auto"/>
      </w:pPr>
      <w:r w:rsidRPr="00BA35B7">
        <w:t>A</w:t>
      </w:r>
      <w:r w:rsidRPr="00BA35B7">
        <w:rPr>
          <w:spacing w:val="-2"/>
        </w:rPr>
        <w:t xml:space="preserve"> </w:t>
      </w:r>
      <w:r w:rsidRPr="00BA35B7">
        <w:t>description</w:t>
      </w:r>
      <w:r w:rsidRPr="00BA35B7">
        <w:rPr>
          <w:spacing w:val="-4"/>
        </w:rPr>
        <w:t xml:space="preserve"> </w:t>
      </w:r>
      <w:r w:rsidRPr="00BA35B7">
        <w:t>of</w:t>
      </w:r>
      <w:r w:rsidRPr="00BA35B7">
        <w:rPr>
          <w:spacing w:val="-2"/>
        </w:rPr>
        <w:t xml:space="preserve"> </w:t>
      </w:r>
      <w:r w:rsidRPr="00BA35B7">
        <w:t>existing</w:t>
      </w:r>
      <w:r w:rsidRPr="00BA35B7">
        <w:rPr>
          <w:spacing w:val="-2"/>
        </w:rPr>
        <w:t xml:space="preserve"> </w:t>
      </w:r>
      <w:r w:rsidRPr="00BA35B7">
        <w:t>levels</w:t>
      </w:r>
      <w:r w:rsidRPr="00BA35B7">
        <w:rPr>
          <w:spacing w:val="-1"/>
        </w:rPr>
        <w:t xml:space="preserve"> </w:t>
      </w:r>
      <w:r w:rsidRPr="00BA35B7">
        <w:t>of</w:t>
      </w:r>
      <w:r w:rsidRPr="00BA35B7">
        <w:rPr>
          <w:spacing w:val="-2"/>
        </w:rPr>
        <w:t xml:space="preserve"> </w:t>
      </w:r>
      <w:r w:rsidRPr="00BA35B7">
        <w:t>Damage</w:t>
      </w:r>
      <w:r w:rsidRPr="00BA35B7">
        <w:rPr>
          <w:spacing w:val="-4"/>
        </w:rPr>
        <w:t xml:space="preserve"> </w:t>
      </w:r>
      <w:r w:rsidRPr="00BA35B7">
        <w:t>considered</w:t>
      </w:r>
      <w:r w:rsidRPr="00BA35B7">
        <w:rPr>
          <w:spacing w:val="-4"/>
        </w:rPr>
        <w:t xml:space="preserve"> </w:t>
      </w:r>
      <w:r w:rsidRPr="00BA35B7">
        <w:t>to</w:t>
      </w:r>
      <w:r w:rsidRPr="00BA35B7">
        <w:rPr>
          <w:spacing w:val="-2"/>
        </w:rPr>
        <w:t xml:space="preserve"> </w:t>
      </w:r>
      <w:r w:rsidRPr="00BA35B7">
        <w:t>affect</w:t>
      </w:r>
      <w:r w:rsidRPr="00BA35B7">
        <w:rPr>
          <w:spacing w:val="-3"/>
        </w:rPr>
        <w:t xml:space="preserve"> </w:t>
      </w:r>
      <w:r w:rsidRPr="00BA35B7">
        <w:t>the</w:t>
      </w:r>
      <w:r w:rsidRPr="00BA35B7">
        <w:rPr>
          <w:spacing w:val="-4"/>
        </w:rPr>
        <w:t xml:space="preserve"> </w:t>
      </w:r>
      <w:r w:rsidRPr="00BA35B7">
        <w:t>serviceability</w:t>
      </w:r>
      <w:r w:rsidRPr="00BA35B7">
        <w:rPr>
          <w:spacing w:val="-1"/>
        </w:rPr>
        <w:t xml:space="preserve"> </w:t>
      </w:r>
      <w:r w:rsidRPr="00BA35B7">
        <w:t>of</w:t>
      </w:r>
      <w:r w:rsidRPr="00BA35B7">
        <w:rPr>
          <w:spacing w:val="-3"/>
        </w:rPr>
        <w:t xml:space="preserve"> </w:t>
      </w:r>
      <w:r w:rsidRPr="00BA35B7">
        <w:t xml:space="preserve">the </w:t>
      </w:r>
      <w:proofErr w:type="gramStart"/>
      <w:r w:rsidRPr="00BA35B7">
        <w:t>building</w:t>
      </w:r>
      <w:proofErr w:type="gramEnd"/>
      <w:r w:rsidRPr="00BA35B7">
        <w:t xml:space="preserve"> </w:t>
      </w:r>
      <w:proofErr w:type="gramStart"/>
      <w:r w:rsidRPr="00BA35B7">
        <w:t>where</w:t>
      </w:r>
      <w:proofErr w:type="gramEnd"/>
      <w:r w:rsidRPr="00BA35B7">
        <w:t xml:space="preserve"> visually apparent, without recourse to intrusive or destructive </w:t>
      </w:r>
      <w:r w:rsidRPr="00BA35B7">
        <w:rPr>
          <w:spacing w:val="-2"/>
        </w:rPr>
        <w:t>investigation.</w:t>
      </w:r>
    </w:p>
    <w:p w14:paraId="1B4EE8B7" w14:textId="77777777" w:rsidR="00057962" w:rsidRPr="00BA35B7" w:rsidRDefault="005D75E8" w:rsidP="00744A04">
      <w:pPr>
        <w:pStyle w:val="Level2"/>
        <w:spacing w:line="276" w:lineRule="auto"/>
      </w:pPr>
      <w:r w:rsidRPr="00BA35B7">
        <w:t>An</w:t>
      </w:r>
      <w:r w:rsidRPr="00BA35B7">
        <w:rPr>
          <w:spacing w:val="-2"/>
        </w:rPr>
        <w:t xml:space="preserve"> </w:t>
      </w:r>
      <w:r w:rsidRPr="00BA35B7">
        <w:t>assessment</w:t>
      </w:r>
      <w:r w:rsidRPr="00BA35B7">
        <w:rPr>
          <w:spacing w:val="-2"/>
        </w:rPr>
        <w:t xml:space="preserve"> </w:t>
      </w:r>
      <w:r w:rsidRPr="00BA35B7">
        <w:t>as</w:t>
      </w:r>
      <w:r w:rsidRPr="00BA35B7">
        <w:rPr>
          <w:spacing w:val="-4"/>
        </w:rPr>
        <w:t xml:space="preserve"> </w:t>
      </w:r>
      <w:r w:rsidRPr="00BA35B7">
        <w:t>to</w:t>
      </w:r>
      <w:r w:rsidRPr="00BA35B7">
        <w:rPr>
          <w:spacing w:val="-4"/>
        </w:rPr>
        <w:t xml:space="preserve"> </w:t>
      </w:r>
      <w:r w:rsidRPr="00BA35B7">
        <w:t>whether</w:t>
      </w:r>
      <w:r w:rsidRPr="00BA35B7">
        <w:rPr>
          <w:spacing w:val="-3"/>
        </w:rPr>
        <w:t xml:space="preserve"> </w:t>
      </w:r>
      <w:r w:rsidRPr="00BA35B7">
        <w:t>existing</w:t>
      </w:r>
      <w:r w:rsidRPr="00BA35B7">
        <w:rPr>
          <w:spacing w:val="-2"/>
        </w:rPr>
        <w:t xml:space="preserve"> </w:t>
      </w:r>
      <w:r w:rsidRPr="00BA35B7">
        <w:t>Damage</w:t>
      </w:r>
      <w:r w:rsidRPr="00BA35B7">
        <w:rPr>
          <w:spacing w:val="-4"/>
        </w:rPr>
        <w:t xml:space="preserve"> </w:t>
      </w:r>
      <w:r w:rsidRPr="00BA35B7">
        <w:t>may</w:t>
      </w:r>
      <w:r w:rsidRPr="00BA35B7">
        <w:rPr>
          <w:spacing w:val="-1"/>
        </w:rPr>
        <w:t xml:space="preserve"> </w:t>
      </w:r>
      <w:r w:rsidRPr="00BA35B7">
        <w:t>or</w:t>
      </w:r>
      <w:r w:rsidRPr="00BA35B7">
        <w:rPr>
          <w:spacing w:val="-3"/>
        </w:rPr>
        <w:t xml:space="preserve"> </w:t>
      </w:r>
      <w:r w:rsidRPr="00BA35B7">
        <w:t>may</w:t>
      </w:r>
      <w:r w:rsidRPr="00BA35B7">
        <w:rPr>
          <w:spacing w:val="-1"/>
        </w:rPr>
        <w:t xml:space="preserve"> </w:t>
      </w:r>
      <w:r w:rsidRPr="00BA35B7">
        <w:t>not be</w:t>
      </w:r>
      <w:r w:rsidRPr="00BA35B7">
        <w:rPr>
          <w:spacing w:val="-4"/>
        </w:rPr>
        <w:t xml:space="preserve"> </w:t>
      </w:r>
      <w:r w:rsidRPr="00BA35B7">
        <w:t>associated</w:t>
      </w:r>
      <w:r w:rsidRPr="00BA35B7">
        <w:rPr>
          <w:spacing w:val="-2"/>
        </w:rPr>
        <w:t xml:space="preserve"> </w:t>
      </w:r>
      <w:r w:rsidRPr="00BA35B7">
        <w:t>with actual structural Damage and an assessment of the susceptibility of buildings/structures to further movement and Damage.</w:t>
      </w:r>
    </w:p>
    <w:p w14:paraId="3AFF0C9F" w14:textId="77777777" w:rsidR="00057962" w:rsidRPr="00BA35B7" w:rsidRDefault="005D75E8" w:rsidP="00744A04">
      <w:pPr>
        <w:pStyle w:val="Level2"/>
        <w:spacing w:line="276" w:lineRule="auto"/>
      </w:pPr>
      <w:r w:rsidRPr="00BA35B7">
        <w:t>Photographic</w:t>
      </w:r>
      <w:r w:rsidRPr="00BA35B7">
        <w:rPr>
          <w:spacing w:val="-7"/>
        </w:rPr>
        <w:t xml:space="preserve"> </w:t>
      </w:r>
      <w:r w:rsidRPr="00BA35B7">
        <w:t>evidence</w:t>
      </w:r>
      <w:r w:rsidRPr="00BA35B7">
        <w:rPr>
          <w:spacing w:val="-8"/>
        </w:rPr>
        <w:t xml:space="preserve"> </w:t>
      </w:r>
      <w:r w:rsidRPr="00BA35B7">
        <w:t>of</w:t>
      </w:r>
      <w:r w:rsidRPr="00BA35B7">
        <w:rPr>
          <w:spacing w:val="-6"/>
        </w:rPr>
        <w:t xml:space="preserve"> </w:t>
      </w:r>
      <w:r w:rsidRPr="00BA35B7">
        <w:t>existing</w:t>
      </w:r>
      <w:r w:rsidRPr="00BA35B7">
        <w:rPr>
          <w:spacing w:val="-7"/>
        </w:rPr>
        <w:t xml:space="preserve"> </w:t>
      </w:r>
      <w:r w:rsidRPr="00BA35B7">
        <w:t>observable</w:t>
      </w:r>
      <w:r w:rsidRPr="00BA35B7">
        <w:rPr>
          <w:spacing w:val="-6"/>
        </w:rPr>
        <w:t xml:space="preserve"> </w:t>
      </w:r>
      <w:r w:rsidRPr="00BA35B7">
        <w:rPr>
          <w:spacing w:val="-2"/>
        </w:rPr>
        <w:t>Damage.</w:t>
      </w:r>
    </w:p>
    <w:p w14:paraId="78A6489E" w14:textId="77777777" w:rsidR="00057962" w:rsidRPr="00BA35B7" w:rsidRDefault="005D75E8" w:rsidP="00744A04">
      <w:pPr>
        <w:pStyle w:val="Level2"/>
        <w:spacing w:line="276" w:lineRule="auto"/>
      </w:pPr>
      <w:r w:rsidRPr="00BA35B7">
        <w:t>A</w:t>
      </w:r>
      <w:r w:rsidRPr="00BA35B7">
        <w:rPr>
          <w:spacing w:val="-3"/>
        </w:rPr>
        <w:t xml:space="preserve"> </w:t>
      </w:r>
      <w:r w:rsidRPr="00BA35B7">
        <w:t>review</w:t>
      </w:r>
      <w:r w:rsidRPr="00BA35B7">
        <w:rPr>
          <w:spacing w:val="-3"/>
        </w:rPr>
        <w:t xml:space="preserve"> </w:t>
      </w:r>
      <w:r w:rsidRPr="00BA35B7">
        <w:t>of</w:t>
      </w:r>
      <w:r w:rsidRPr="00BA35B7">
        <w:rPr>
          <w:spacing w:val="-1"/>
        </w:rPr>
        <w:t xml:space="preserve"> </w:t>
      </w:r>
      <w:r w:rsidRPr="00BA35B7">
        <w:t>proposed</w:t>
      </w:r>
      <w:r w:rsidRPr="00BA35B7">
        <w:rPr>
          <w:spacing w:val="-3"/>
        </w:rPr>
        <w:t xml:space="preserve"> </w:t>
      </w:r>
      <w:r w:rsidRPr="00BA35B7">
        <w:t>Alarm</w:t>
      </w:r>
      <w:r w:rsidRPr="00BA35B7">
        <w:rPr>
          <w:spacing w:val="-4"/>
        </w:rPr>
        <w:t xml:space="preserve"> </w:t>
      </w:r>
      <w:r w:rsidRPr="00BA35B7">
        <w:t>and</w:t>
      </w:r>
      <w:r w:rsidRPr="00BA35B7">
        <w:rPr>
          <w:spacing w:val="-3"/>
        </w:rPr>
        <w:t xml:space="preserve"> </w:t>
      </w:r>
      <w:r w:rsidRPr="00BA35B7">
        <w:t>Alert</w:t>
      </w:r>
      <w:r w:rsidRPr="00BA35B7">
        <w:rPr>
          <w:spacing w:val="-1"/>
        </w:rPr>
        <w:t xml:space="preserve"> </w:t>
      </w:r>
      <w:r w:rsidRPr="00BA35B7">
        <w:t>Levels</w:t>
      </w:r>
      <w:r w:rsidRPr="00BA35B7">
        <w:rPr>
          <w:spacing w:val="-5"/>
        </w:rPr>
        <w:t xml:space="preserve"> </w:t>
      </w:r>
      <w:r w:rsidRPr="00BA35B7">
        <w:t>to</w:t>
      </w:r>
      <w:r w:rsidRPr="00BA35B7">
        <w:rPr>
          <w:spacing w:val="-5"/>
        </w:rPr>
        <w:t xml:space="preserve"> </w:t>
      </w:r>
      <w:r w:rsidRPr="00BA35B7">
        <w:t>confirm</w:t>
      </w:r>
      <w:r w:rsidRPr="00BA35B7">
        <w:rPr>
          <w:spacing w:val="-4"/>
        </w:rPr>
        <w:t xml:space="preserve"> </w:t>
      </w:r>
      <w:r w:rsidRPr="00BA35B7">
        <w:t>they</w:t>
      </w:r>
      <w:r w:rsidRPr="00BA35B7">
        <w:rPr>
          <w:spacing w:val="-2"/>
        </w:rPr>
        <w:t xml:space="preserve"> </w:t>
      </w:r>
      <w:r w:rsidRPr="00BA35B7">
        <w:t>are</w:t>
      </w:r>
      <w:r w:rsidRPr="00BA35B7">
        <w:rPr>
          <w:spacing w:val="-3"/>
        </w:rPr>
        <w:t xml:space="preserve"> </w:t>
      </w:r>
      <w:r w:rsidRPr="00BA35B7">
        <w:t>appropriately</w:t>
      </w:r>
      <w:r w:rsidRPr="00BA35B7">
        <w:rPr>
          <w:spacing w:val="-2"/>
        </w:rPr>
        <w:t xml:space="preserve"> </w:t>
      </w:r>
      <w:r w:rsidRPr="00BA35B7">
        <w:t>set</w:t>
      </w:r>
      <w:r w:rsidRPr="00BA35B7">
        <w:rPr>
          <w:spacing w:val="-3"/>
        </w:rPr>
        <w:t xml:space="preserve"> </w:t>
      </w:r>
      <w:r w:rsidRPr="00BA35B7">
        <w:t xml:space="preserve">and confirmation that any ground settlement less than the Alarm Level will </w:t>
      </w:r>
      <w:r w:rsidRPr="00BA35B7">
        <w:lastRenderedPageBreak/>
        <w:t xml:space="preserve">not cause </w:t>
      </w:r>
      <w:r w:rsidRPr="00BA35B7">
        <w:rPr>
          <w:spacing w:val="-2"/>
        </w:rPr>
        <w:t>Damage.</w:t>
      </w:r>
    </w:p>
    <w:p w14:paraId="1E570CA5" w14:textId="77777777" w:rsidR="00057962" w:rsidRPr="00BA35B7" w:rsidRDefault="005D75E8" w:rsidP="00744A04">
      <w:pPr>
        <w:pStyle w:val="Level2"/>
        <w:spacing w:line="276" w:lineRule="auto"/>
      </w:pPr>
      <w:r w:rsidRPr="00BA35B7">
        <w:t>An</w:t>
      </w:r>
      <w:r w:rsidRPr="00BA35B7">
        <w:rPr>
          <w:spacing w:val="-7"/>
        </w:rPr>
        <w:t xml:space="preserve"> </w:t>
      </w:r>
      <w:r w:rsidRPr="00BA35B7">
        <w:t>assessment</w:t>
      </w:r>
      <w:r w:rsidRPr="00BA35B7">
        <w:rPr>
          <w:spacing w:val="-4"/>
        </w:rPr>
        <w:t xml:space="preserve"> </w:t>
      </w:r>
      <w:r w:rsidRPr="00BA35B7">
        <w:t>of</w:t>
      </w:r>
      <w:r w:rsidRPr="00BA35B7">
        <w:rPr>
          <w:spacing w:val="-4"/>
        </w:rPr>
        <w:t xml:space="preserve"> </w:t>
      </w:r>
      <w:r w:rsidRPr="00BA35B7">
        <w:t>whether</w:t>
      </w:r>
      <w:r w:rsidRPr="00BA35B7">
        <w:rPr>
          <w:spacing w:val="-6"/>
        </w:rPr>
        <w:t xml:space="preserve"> </w:t>
      </w:r>
      <w:r w:rsidRPr="00BA35B7">
        <w:t>the</w:t>
      </w:r>
      <w:r w:rsidRPr="00BA35B7">
        <w:rPr>
          <w:spacing w:val="-6"/>
        </w:rPr>
        <w:t xml:space="preserve"> </w:t>
      </w:r>
      <w:r w:rsidRPr="00BA35B7">
        <w:t>monitoring</w:t>
      </w:r>
      <w:r w:rsidRPr="00BA35B7">
        <w:rPr>
          <w:spacing w:val="-6"/>
        </w:rPr>
        <w:t xml:space="preserve"> </w:t>
      </w:r>
      <w:r w:rsidRPr="00BA35B7">
        <w:t>frequency</w:t>
      </w:r>
      <w:r w:rsidRPr="00BA35B7">
        <w:rPr>
          <w:spacing w:val="-3"/>
        </w:rPr>
        <w:t xml:space="preserve"> </w:t>
      </w:r>
      <w:r w:rsidRPr="00BA35B7">
        <w:t>is</w:t>
      </w:r>
      <w:r w:rsidRPr="00BA35B7">
        <w:rPr>
          <w:spacing w:val="-3"/>
        </w:rPr>
        <w:t xml:space="preserve"> </w:t>
      </w:r>
      <w:r w:rsidRPr="00BA35B7">
        <w:rPr>
          <w:spacing w:val="-2"/>
        </w:rPr>
        <w:t>appropriate.</w:t>
      </w:r>
    </w:p>
    <w:p w14:paraId="10BBB82D" w14:textId="77777777" w:rsidR="00057962" w:rsidRPr="00BA35B7" w:rsidRDefault="005D75E8" w:rsidP="00744A04">
      <w:pPr>
        <w:pStyle w:val="Level2"/>
        <w:spacing w:line="276" w:lineRule="auto"/>
      </w:pPr>
      <w:r w:rsidRPr="00BA35B7">
        <w:t>An assessment of whether the locations and density of existing building deformation stations</w:t>
      </w:r>
      <w:r w:rsidRPr="00BA35B7">
        <w:rPr>
          <w:spacing w:val="-4"/>
        </w:rPr>
        <w:t xml:space="preserve"> </w:t>
      </w:r>
      <w:r w:rsidRPr="00BA35B7">
        <w:t>are</w:t>
      </w:r>
      <w:r w:rsidRPr="00BA35B7">
        <w:rPr>
          <w:spacing w:val="-4"/>
        </w:rPr>
        <w:t xml:space="preserve"> </w:t>
      </w:r>
      <w:r w:rsidRPr="00BA35B7">
        <w:t>adequate</w:t>
      </w:r>
      <w:r w:rsidRPr="00BA35B7">
        <w:rPr>
          <w:spacing w:val="-4"/>
        </w:rPr>
        <w:t xml:space="preserve"> </w:t>
      </w:r>
      <w:r w:rsidRPr="00BA35B7">
        <w:t>and</w:t>
      </w:r>
      <w:r w:rsidRPr="00BA35B7">
        <w:rPr>
          <w:spacing w:val="-2"/>
        </w:rPr>
        <w:t xml:space="preserve"> </w:t>
      </w:r>
      <w:r w:rsidRPr="00BA35B7">
        <w:t>appropriate</w:t>
      </w:r>
      <w:r w:rsidRPr="00BA35B7">
        <w:rPr>
          <w:spacing w:val="-4"/>
        </w:rPr>
        <w:t xml:space="preserve"> </w:t>
      </w:r>
      <w:r w:rsidRPr="00BA35B7">
        <w:t>for</w:t>
      </w:r>
      <w:r w:rsidRPr="00BA35B7">
        <w:rPr>
          <w:spacing w:val="-3"/>
        </w:rPr>
        <w:t xml:space="preserve"> </w:t>
      </w:r>
      <w:r w:rsidRPr="00BA35B7">
        <w:t>the</w:t>
      </w:r>
      <w:r w:rsidRPr="00BA35B7">
        <w:rPr>
          <w:spacing w:val="-4"/>
        </w:rPr>
        <w:t xml:space="preserve"> </w:t>
      </w:r>
      <w:r w:rsidRPr="00BA35B7">
        <w:t>effective</w:t>
      </w:r>
      <w:r w:rsidRPr="00BA35B7">
        <w:rPr>
          <w:spacing w:val="-2"/>
        </w:rPr>
        <w:t xml:space="preserve"> </w:t>
      </w:r>
      <w:r w:rsidRPr="00BA35B7">
        <w:t>detection</w:t>
      </w:r>
      <w:r w:rsidRPr="00BA35B7">
        <w:rPr>
          <w:spacing w:val="-4"/>
        </w:rPr>
        <w:t xml:space="preserve"> </w:t>
      </w:r>
      <w:r w:rsidRPr="00BA35B7">
        <w:t>of</w:t>
      </w:r>
      <w:r w:rsidRPr="00BA35B7">
        <w:rPr>
          <w:spacing w:val="-2"/>
        </w:rPr>
        <w:t xml:space="preserve"> </w:t>
      </w:r>
      <w:r w:rsidRPr="00BA35B7">
        <w:t>change</w:t>
      </w:r>
      <w:r w:rsidRPr="00BA35B7">
        <w:rPr>
          <w:spacing w:val="-4"/>
        </w:rPr>
        <w:t xml:space="preserve"> </w:t>
      </w:r>
      <w:r w:rsidRPr="00BA35B7">
        <w:t>to</w:t>
      </w:r>
      <w:r w:rsidRPr="00BA35B7">
        <w:rPr>
          <w:spacing w:val="-4"/>
        </w:rPr>
        <w:t xml:space="preserve"> </w:t>
      </w:r>
      <w:r w:rsidRPr="00BA35B7">
        <w:t>building and structure condition.</w:t>
      </w:r>
    </w:p>
    <w:p w14:paraId="0C9544A8" w14:textId="77777777" w:rsidR="00057962" w:rsidRPr="00BA35B7" w:rsidRDefault="00057962" w:rsidP="00744A04">
      <w:pPr>
        <w:spacing w:line="276" w:lineRule="auto"/>
      </w:pPr>
    </w:p>
    <w:p w14:paraId="13ABE938" w14:textId="77777777" w:rsidR="00057962" w:rsidRPr="00BA35B7" w:rsidRDefault="00057962" w:rsidP="00744A04">
      <w:pPr>
        <w:pStyle w:val="TableParagraph"/>
        <w:widowControl/>
        <w:spacing w:before="120" w:after="120" w:line="276" w:lineRule="auto"/>
        <w:ind w:left="993" w:right="570"/>
        <w:jc w:val="both"/>
        <w:rPr>
          <w:sz w:val="18"/>
        </w:rPr>
        <w:sectPr w:rsidR="00057962" w:rsidRPr="00BA35B7" w:rsidSect="0035477E">
          <w:footerReference w:type="default" r:id="rId15"/>
          <w:pgSz w:w="11910" w:h="16840" w:code="9"/>
          <w:pgMar w:top="1038" w:right="851" w:bottom="862" w:left="992" w:header="851" w:footer="425" w:gutter="0"/>
          <w:cols w:space="720"/>
        </w:sect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2500"/>
        <w:gridCol w:w="2974"/>
      </w:tblGrid>
      <w:tr w:rsidR="00FF1FF5" w:rsidRPr="00BA35B7" w14:paraId="2A2C01F2" w14:textId="77777777" w:rsidTr="005709A9">
        <w:trPr>
          <w:trHeight w:val="455"/>
        </w:trPr>
        <w:tc>
          <w:tcPr>
            <w:tcW w:w="9155" w:type="dxa"/>
            <w:gridSpan w:val="4"/>
            <w:tcBorders>
              <w:top w:val="single" w:sz="4" w:space="0" w:color="auto"/>
              <w:left w:val="single" w:sz="4" w:space="0" w:color="auto"/>
              <w:bottom w:val="single" w:sz="4" w:space="0" w:color="auto"/>
              <w:right w:val="single" w:sz="4" w:space="0" w:color="auto"/>
            </w:tcBorders>
            <w:hideMark/>
          </w:tcPr>
          <w:p w14:paraId="55975886" w14:textId="77777777" w:rsidR="00FF1FF5" w:rsidRPr="00BA35B7" w:rsidRDefault="00FF1FF5" w:rsidP="00744A04">
            <w:pPr>
              <w:widowControl/>
              <w:spacing w:before="120" w:after="120" w:line="276" w:lineRule="auto"/>
              <w:ind w:left="26" w:right="570"/>
              <w:jc w:val="both"/>
              <w:rPr>
                <w:rFonts w:eastAsia="Times New Roman"/>
                <w:b/>
                <w:lang w:val="en-GB"/>
              </w:rPr>
            </w:pPr>
            <w:r w:rsidRPr="00BA35B7">
              <w:rPr>
                <w:rFonts w:eastAsia="Times New Roman"/>
                <w:b/>
                <w:lang w:val="en-GB"/>
              </w:rPr>
              <w:lastRenderedPageBreak/>
              <w:t xml:space="preserve">Schedule B: Buildings/Structures that Require Detailed Condition Survey and Installation of Deformation Stations </w:t>
            </w:r>
          </w:p>
        </w:tc>
      </w:tr>
      <w:tr w:rsidR="00FF1FF5" w:rsidRPr="00BA35B7" w14:paraId="092A1BC9" w14:textId="77777777" w:rsidTr="005709A9">
        <w:trPr>
          <w:trHeight w:val="796"/>
        </w:trPr>
        <w:tc>
          <w:tcPr>
            <w:tcW w:w="1696" w:type="dxa"/>
            <w:tcBorders>
              <w:top w:val="single" w:sz="4" w:space="0" w:color="auto"/>
              <w:left w:val="single" w:sz="4" w:space="0" w:color="auto"/>
              <w:bottom w:val="single" w:sz="4" w:space="0" w:color="auto"/>
              <w:right w:val="single" w:sz="4" w:space="0" w:color="auto"/>
            </w:tcBorders>
            <w:vAlign w:val="center"/>
            <w:hideMark/>
          </w:tcPr>
          <w:p w14:paraId="75535EA7" w14:textId="77777777" w:rsidR="00FF1FF5" w:rsidRPr="00BA35B7" w:rsidRDefault="00FF1FF5" w:rsidP="00744A04">
            <w:pPr>
              <w:widowControl/>
              <w:spacing w:before="120" w:after="120" w:line="276" w:lineRule="auto"/>
              <w:ind w:left="26" w:right="87"/>
              <w:rPr>
                <w:rFonts w:eastAsia="Times New Roman"/>
                <w:sz w:val="18"/>
                <w:szCs w:val="18"/>
                <w:lang w:val="en-GB"/>
              </w:rPr>
            </w:pPr>
            <w:r w:rsidRPr="00BA35B7">
              <w:rPr>
                <w:rFonts w:eastAsia="Times New Roman"/>
                <w:b/>
                <w:sz w:val="18"/>
                <w:szCs w:val="18"/>
                <w:lang w:val="en-GB"/>
              </w:rPr>
              <w:t>Address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632049" w14:textId="77777777" w:rsidR="00FF1FF5" w:rsidRPr="00BA35B7" w:rsidRDefault="00FF1FF5" w:rsidP="00744A04">
            <w:pPr>
              <w:widowControl/>
              <w:spacing w:before="120" w:after="120" w:line="276" w:lineRule="auto"/>
              <w:ind w:right="116"/>
              <w:rPr>
                <w:rFonts w:eastAsia="Times New Roman"/>
                <w:sz w:val="18"/>
                <w:szCs w:val="18"/>
                <w:lang w:val="en-GB"/>
              </w:rPr>
            </w:pPr>
            <w:r w:rsidRPr="00BA35B7">
              <w:rPr>
                <w:rFonts w:eastAsia="Times New Roman"/>
                <w:b/>
                <w:sz w:val="18"/>
                <w:szCs w:val="18"/>
                <w:lang w:val="en-GB"/>
              </w:rPr>
              <w:t>Legal Description</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7DA4E7C" w14:textId="77777777" w:rsidR="00FF1FF5" w:rsidRPr="00BA35B7" w:rsidRDefault="00FF1FF5" w:rsidP="00744A04">
            <w:pPr>
              <w:widowControl/>
              <w:spacing w:before="120" w:after="120" w:line="276" w:lineRule="auto"/>
              <w:ind w:left="36"/>
              <w:rPr>
                <w:rFonts w:eastAsia="Times New Roman"/>
                <w:sz w:val="18"/>
                <w:szCs w:val="18"/>
                <w:lang w:val="en-GB"/>
              </w:rPr>
            </w:pPr>
            <w:r w:rsidRPr="00BA35B7">
              <w:rPr>
                <w:rFonts w:eastAsia="Times New Roman"/>
                <w:b/>
                <w:sz w:val="18"/>
                <w:szCs w:val="18"/>
                <w:lang w:val="en-GB"/>
              </w:rPr>
              <w:t>Detailed Condition Survey</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D01CD34" w14:textId="77777777" w:rsidR="00FF1FF5" w:rsidRPr="00BA35B7" w:rsidRDefault="00FF1FF5" w:rsidP="00744A04">
            <w:pPr>
              <w:widowControl/>
              <w:spacing w:before="120" w:after="120" w:line="276" w:lineRule="auto"/>
              <w:rPr>
                <w:rFonts w:eastAsia="Times New Roman"/>
                <w:b/>
                <w:sz w:val="18"/>
                <w:szCs w:val="18"/>
                <w:lang w:val="en-GB"/>
              </w:rPr>
            </w:pPr>
            <w:r w:rsidRPr="00BA35B7">
              <w:rPr>
                <w:rFonts w:eastAsia="Times New Roman"/>
                <w:b/>
                <w:sz w:val="18"/>
                <w:szCs w:val="18"/>
                <w:lang w:val="en-GB"/>
              </w:rPr>
              <w:t>Number of building/structure deformation stations required</w:t>
            </w:r>
          </w:p>
        </w:tc>
      </w:tr>
      <w:tr w:rsidR="00FF1FF5" w:rsidRPr="00BA35B7" w14:paraId="3C30E849"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2F78A3F8" w14:textId="42DE9AF7" w:rsidR="00FF1FF5" w:rsidRPr="00BA35B7" w:rsidRDefault="00FF1FF5" w:rsidP="00744A04">
            <w:pPr>
              <w:widowControl/>
              <w:spacing w:before="120" w:after="120" w:line="276" w:lineRule="auto"/>
              <w:rPr>
                <w:rFonts w:eastAsia="Times New Roman"/>
                <w:sz w:val="18"/>
                <w:szCs w:val="18"/>
              </w:rPr>
            </w:pPr>
            <w:r w:rsidRPr="00BA35B7">
              <w:rPr>
                <w:rFonts w:eastAsia="Times New Roman"/>
                <w:sz w:val="18"/>
                <w:szCs w:val="18"/>
              </w:rPr>
              <w:t>196</w:t>
            </w:r>
            <w:r w:rsidR="00DB5CF7" w:rsidRPr="00BA35B7">
              <w:rPr>
                <w:rFonts w:eastAsia="Times New Roman"/>
                <w:sz w:val="18"/>
                <w:szCs w:val="18"/>
              </w:rPr>
              <w:t>-200</w:t>
            </w:r>
            <w:r w:rsidRPr="00BA35B7">
              <w:rPr>
                <w:rFonts w:eastAsia="Times New Roman"/>
                <w:sz w:val="18"/>
                <w:szCs w:val="18"/>
              </w:rPr>
              <w:t xml:space="preserve"> Quay Street </w:t>
            </w:r>
          </w:p>
          <w:p w14:paraId="4237328A" w14:textId="3A341220" w:rsidR="00FF1FF5" w:rsidRPr="00BA35B7" w:rsidRDefault="00FF1FF5" w:rsidP="00744A04">
            <w:pPr>
              <w:widowControl/>
              <w:spacing w:before="120" w:after="120" w:line="276" w:lineRule="auto"/>
              <w:ind w:right="3"/>
              <w:rPr>
                <w:rFonts w:eastAsia="Times New Roman"/>
                <w:sz w:val="18"/>
                <w:szCs w:val="18"/>
              </w:rPr>
            </w:pPr>
            <w:r w:rsidRPr="00BA35B7">
              <w:rPr>
                <w:rFonts w:eastAsia="Times New Roman"/>
                <w:sz w:val="18"/>
                <w:szCs w:val="18"/>
              </w:rPr>
              <w:t>(M</w:t>
            </w:r>
            <w:r w:rsidR="00D762DC" w:rsidRPr="00BA35B7">
              <w:rPr>
                <w:rFonts w:eastAsia="Times New Roman"/>
                <w:sz w:val="18"/>
                <w:szCs w:val="18"/>
              </w:rPr>
              <w:t xml:space="preserve"> </w:t>
            </w:r>
            <w:r w:rsidRPr="00BA35B7">
              <w:rPr>
                <w:rFonts w:eastAsia="Times New Roman"/>
                <w:sz w:val="18"/>
                <w:szCs w:val="18"/>
              </w:rPr>
              <w:t>Social hotel)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9AC2FB" w14:textId="77777777" w:rsidR="00FF1FF5" w:rsidRPr="00BA35B7" w:rsidRDefault="00FF1FF5" w:rsidP="00744A04">
            <w:pPr>
              <w:widowControl/>
              <w:spacing w:before="120" w:after="120" w:line="276" w:lineRule="auto"/>
              <w:ind w:right="116"/>
              <w:jc w:val="both"/>
              <w:rPr>
                <w:rFonts w:eastAsia="Times New Roman"/>
                <w:sz w:val="18"/>
                <w:szCs w:val="18"/>
              </w:rPr>
            </w:pPr>
            <w:r w:rsidRPr="00BA35B7">
              <w:rPr>
                <w:rFonts w:eastAsia="Times New Roman"/>
                <w:sz w:val="18"/>
                <w:szCs w:val="18"/>
              </w:rPr>
              <w:t>Lot 8 DP60151</w:t>
            </w:r>
          </w:p>
        </w:tc>
        <w:tc>
          <w:tcPr>
            <w:tcW w:w="2500" w:type="dxa"/>
            <w:tcBorders>
              <w:top w:val="single" w:sz="4" w:space="0" w:color="auto"/>
              <w:left w:val="single" w:sz="4" w:space="0" w:color="auto"/>
              <w:bottom w:val="single" w:sz="4" w:space="0" w:color="auto"/>
              <w:right w:val="single" w:sz="4" w:space="0" w:color="auto"/>
            </w:tcBorders>
            <w:vAlign w:val="center"/>
          </w:tcPr>
          <w:p w14:paraId="7E36F1C5" w14:textId="77777777" w:rsidR="00FF1FF5" w:rsidRPr="00BA35B7" w:rsidRDefault="00FF1FF5" w:rsidP="00744A04">
            <w:pPr>
              <w:widowControl/>
              <w:spacing w:before="120" w:after="120" w:line="276" w:lineRule="auto"/>
              <w:ind w:left="36" w:right="-20"/>
              <w:rPr>
                <w:rFonts w:eastAsia="Times New Roman"/>
                <w:sz w:val="18"/>
                <w:szCs w:val="18"/>
              </w:rPr>
            </w:pPr>
          </w:p>
          <w:p w14:paraId="1CE60390" w14:textId="77777777" w:rsidR="00FF1FF5" w:rsidRPr="00BA35B7" w:rsidRDefault="00FF1FF5" w:rsidP="00744A04">
            <w:pPr>
              <w:widowControl/>
              <w:spacing w:before="120" w:after="120" w:line="276" w:lineRule="auto"/>
              <w:ind w:left="36" w:right="-20"/>
              <w:rPr>
                <w:rFonts w:eastAsia="Times New Roman"/>
                <w:sz w:val="18"/>
                <w:szCs w:val="18"/>
              </w:rPr>
            </w:pPr>
            <w:r w:rsidRPr="00BA35B7">
              <w:rPr>
                <w:rFonts w:eastAsia="Times New Roman"/>
                <w:sz w:val="18"/>
                <w:szCs w:val="18"/>
              </w:rPr>
              <w:t xml:space="preserve">Yes (External and Internal) </w:t>
            </w:r>
          </w:p>
          <w:p w14:paraId="3F235B7E" w14:textId="77777777" w:rsidR="00FF1FF5" w:rsidRPr="00BA35B7" w:rsidRDefault="00FF1FF5" w:rsidP="00744A04">
            <w:pPr>
              <w:widowControl/>
              <w:spacing w:before="120" w:after="120" w:line="276" w:lineRule="auto"/>
              <w:ind w:left="36" w:right="-20"/>
              <w:rPr>
                <w:rFonts w:eastAsia="Times New Roman"/>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A79C2BF" w14:textId="252D5E71" w:rsidR="00FF1FF5" w:rsidRPr="00BA35B7" w:rsidRDefault="003E1D69" w:rsidP="00744A04">
            <w:pPr>
              <w:widowControl/>
              <w:spacing w:before="120" w:after="120" w:line="276" w:lineRule="auto"/>
              <w:rPr>
                <w:rFonts w:eastAsia="Times New Roman"/>
                <w:sz w:val="18"/>
                <w:szCs w:val="18"/>
              </w:rPr>
            </w:pPr>
            <w:r w:rsidRPr="00BA35B7">
              <w:rPr>
                <w:rFonts w:eastAsia="Times New Roman"/>
                <w:sz w:val="18"/>
                <w:szCs w:val="18"/>
              </w:rPr>
              <w:t>8</w:t>
            </w:r>
            <w:r w:rsidR="00FF1FF5" w:rsidRPr="00BA35B7">
              <w:rPr>
                <w:rFonts w:eastAsia="Times New Roman"/>
                <w:sz w:val="18"/>
                <w:szCs w:val="18"/>
              </w:rPr>
              <w:t>No.</w:t>
            </w:r>
          </w:p>
        </w:tc>
      </w:tr>
      <w:tr w:rsidR="00FF1FF5" w:rsidRPr="00BA35B7" w14:paraId="03AB08CD"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3B4C1CA0"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188 Quay Street</w:t>
            </w:r>
          </w:p>
          <w:p w14:paraId="71F2F360"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(HSBC Tower)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6F8E22" w14:textId="77777777" w:rsidR="00FF1FF5" w:rsidRPr="00BA35B7" w:rsidRDefault="00FF1FF5" w:rsidP="00744A04">
            <w:pPr>
              <w:widowControl/>
              <w:spacing w:before="120" w:after="120" w:line="276" w:lineRule="auto"/>
              <w:ind w:right="116"/>
              <w:jc w:val="both"/>
              <w:rPr>
                <w:rFonts w:eastAsia="Times New Roman"/>
                <w:sz w:val="18"/>
                <w:szCs w:val="18"/>
              </w:rPr>
            </w:pPr>
            <w:r w:rsidRPr="00BA35B7">
              <w:rPr>
                <w:rFonts w:eastAsia="Times New Roman"/>
                <w:sz w:val="18"/>
                <w:szCs w:val="18"/>
              </w:rPr>
              <w:t>Lot 5 DP 63972 and Lot 1 DP 7834</w:t>
            </w:r>
          </w:p>
        </w:tc>
        <w:tc>
          <w:tcPr>
            <w:tcW w:w="2500" w:type="dxa"/>
            <w:tcBorders>
              <w:top w:val="single" w:sz="4" w:space="0" w:color="auto"/>
              <w:left w:val="single" w:sz="4" w:space="0" w:color="auto"/>
              <w:bottom w:val="single" w:sz="4" w:space="0" w:color="auto"/>
              <w:right w:val="single" w:sz="4" w:space="0" w:color="auto"/>
            </w:tcBorders>
            <w:vAlign w:val="center"/>
          </w:tcPr>
          <w:p w14:paraId="22AC6354" w14:textId="77777777" w:rsidR="00FF1FF5" w:rsidRPr="00BA35B7" w:rsidRDefault="00FF1FF5" w:rsidP="00744A04">
            <w:pPr>
              <w:widowControl/>
              <w:spacing w:before="120" w:after="120" w:line="276" w:lineRule="auto"/>
              <w:ind w:left="36" w:right="-20"/>
              <w:rPr>
                <w:rFonts w:eastAsia="Times New Roman"/>
                <w:sz w:val="18"/>
                <w:szCs w:val="18"/>
              </w:rPr>
            </w:pPr>
            <w:r w:rsidRPr="00BA35B7">
              <w:rPr>
                <w:rFonts w:eastAsia="Times New Roman"/>
                <w:sz w:val="18"/>
                <w:szCs w:val="18"/>
              </w:rPr>
              <w:t xml:space="preserve">Yes (External and Internal) </w:t>
            </w:r>
          </w:p>
          <w:p w14:paraId="4A6B511A" w14:textId="77777777" w:rsidR="00FF1FF5" w:rsidRPr="00BA35B7" w:rsidRDefault="00FF1FF5" w:rsidP="00744A04">
            <w:pPr>
              <w:widowControl/>
              <w:spacing w:before="120" w:after="120" w:line="276" w:lineRule="auto"/>
              <w:ind w:left="36" w:right="-20"/>
              <w:rPr>
                <w:rFonts w:eastAsia="Times New Roman"/>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2132625" w14:textId="77777777" w:rsidR="00FF1FF5" w:rsidRPr="00BA35B7" w:rsidRDefault="00FF1FF5" w:rsidP="00744A04">
            <w:pPr>
              <w:widowControl/>
              <w:spacing w:before="120" w:after="120" w:line="276" w:lineRule="auto"/>
              <w:rPr>
                <w:rFonts w:eastAsia="Times New Roman"/>
                <w:sz w:val="18"/>
                <w:szCs w:val="18"/>
              </w:rPr>
            </w:pPr>
            <w:r w:rsidRPr="00BA35B7">
              <w:rPr>
                <w:rFonts w:eastAsia="Times New Roman"/>
                <w:sz w:val="18"/>
                <w:szCs w:val="18"/>
              </w:rPr>
              <w:t>6No.</w:t>
            </w:r>
          </w:p>
        </w:tc>
      </w:tr>
      <w:tr w:rsidR="00FF1FF5" w:rsidRPr="00BA35B7" w14:paraId="68169AE9"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537D4C28"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 xml:space="preserve">21/29 Customs St West </w:t>
            </w:r>
          </w:p>
          <w:p w14:paraId="08DF7067" w14:textId="77777777" w:rsidR="00FF1FF5" w:rsidRPr="00BA35B7" w:rsidRDefault="00FF1FF5" w:rsidP="00744A04">
            <w:pPr>
              <w:widowControl/>
              <w:spacing w:before="120" w:after="120" w:line="276" w:lineRule="auto"/>
              <w:ind w:left="37" w:right="30"/>
              <w:rPr>
                <w:rFonts w:eastAsia="Times New Roman"/>
                <w:sz w:val="18"/>
                <w:szCs w:val="18"/>
              </w:rPr>
            </w:pPr>
            <w:proofErr w:type="gramStart"/>
            <w:r w:rsidRPr="00BA35B7">
              <w:rPr>
                <w:rFonts w:eastAsia="Times New Roman"/>
                <w:sz w:val="18"/>
                <w:szCs w:val="18"/>
              </w:rPr>
              <w:t>( AON</w:t>
            </w:r>
            <w:proofErr w:type="gramEnd"/>
            <w:r w:rsidRPr="00BA35B7">
              <w:rPr>
                <w:rFonts w:eastAsia="Times New Roman"/>
                <w:sz w:val="18"/>
                <w:szCs w:val="18"/>
              </w:rPr>
              <w:t xml:space="preserve"> Tower)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E7D909" w14:textId="77777777" w:rsidR="00FF1FF5" w:rsidRPr="00BA35B7" w:rsidRDefault="00FF1FF5" w:rsidP="00744A04">
            <w:pPr>
              <w:widowControl/>
              <w:spacing w:before="120" w:after="120" w:line="276" w:lineRule="auto"/>
              <w:ind w:right="116"/>
              <w:jc w:val="both"/>
              <w:rPr>
                <w:rFonts w:eastAsia="Times New Roman"/>
                <w:sz w:val="18"/>
                <w:szCs w:val="18"/>
              </w:rPr>
            </w:pPr>
            <w:r w:rsidRPr="00BA35B7">
              <w:rPr>
                <w:rFonts w:eastAsia="Times New Roman"/>
                <w:sz w:val="18"/>
                <w:szCs w:val="18"/>
              </w:rPr>
              <w:t>Lot 7 DP 77037</w:t>
            </w:r>
          </w:p>
        </w:tc>
        <w:tc>
          <w:tcPr>
            <w:tcW w:w="2500" w:type="dxa"/>
            <w:tcBorders>
              <w:top w:val="single" w:sz="4" w:space="0" w:color="auto"/>
              <w:left w:val="single" w:sz="4" w:space="0" w:color="auto"/>
              <w:bottom w:val="single" w:sz="4" w:space="0" w:color="auto"/>
              <w:right w:val="single" w:sz="4" w:space="0" w:color="auto"/>
            </w:tcBorders>
            <w:vAlign w:val="center"/>
          </w:tcPr>
          <w:p w14:paraId="1F7E2243" w14:textId="77777777" w:rsidR="00FF1FF5" w:rsidRPr="00BA35B7" w:rsidRDefault="00FF1FF5" w:rsidP="00744A04">
            <w:pPr>
              <w:widowControl/>
              <w:spacing w:before="120" w:after="120" w:line="276" w:lineRule="auto"/>
              <w:ind w:left="36" w:right="-20"/>
              <w:rPr>
                <w:rFonts w:eastAsia="Times New Roman"/>
                <w:sz w:val="18"/>
                <w:szCs w:val="18"/>
              </w:rPr>
            </w:pPr>
            <w:r w:rsidRPr="00BA35B7">
              <w:rPr>
                <w:rFonts w:eastAsia="Times New Roman"/>
                <w:sz w:val="18"/>
                <w:szCs w:val="18"/>
              </w:rPr>
              <w:t xml:space="preserve">Yes (External and Internal) </w:t>
            </w:r>
          </w:p>
          <w:p w14:paraId="44F51EB6" w14:textId="77777777" w:rsidR="00FF1FF5" w:rsidRPr="00BA35B7" w:rsidRDefault="00FF1FF5" w:rsidP="00744A04">
            <w:pPr>
              <w:widowControl/>
              <w:spacing w:before="120" w:after="120" w:line="276" w:lineRule="auto"/>
              <w:ind w:left="36" w:right="-20"/>
              <w:rPr>
                <w:rFonts w:eastAsia="Times New Roman"/>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AA7F2B4" w14:textId="77777777" w:rsidR="00FF1FF5" w:rsidRPr="00BA35B7" w:rsidRDefault="00FF1FF5" w:rsidP="00744A04">
            <w:pPr>
              <w:widowControl/>
              <w:spacing w:before="120" w:after="120" w:line="276" w:lineRule="auto"/>
              <w:rPr>
                <w:rFonts w:eastAsia="Times New Roman"/>
                <w:sz w:val="18"/>
                <w:szCs w:val="18"/>
              </w:rPr>
            </w:pPr>
            <w:r w:rsidRPr="00BA35B7">
              <w:rPr>
                <w:rFonts w:eastAsia="Times New Roman"/>
                <w:sz w:val="18"/>
                <w:szCs w:val="18"/>
              </w:rPr>
              <w:t>7No.</w:t>
            </w:r>
          </w:p>
        </w:tc>
      </w:tr>
      <w:tr w:rsidR="00FF1FF5" w:rsidRPr="00BA35B7" w14:paraId="1CEDF35C"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4641CD56"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 xml:space="preserve">100 Customs St West </w:t>
            </w:r>
          </w:p>
          <w:p w14:paraId="656F3D46"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 xml:space="preserve">(Tepid Baths)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8E88E2" w14:textId="77777777" w:rsidR="00FF1FF5" w:rsidRPr="00BA35B7" w:rsidRDefault="00FF1FF5" w:rsidP="00744A04">
            <w:pPr>
              <w:widowControl/>
              <w:spacing w:before="120" w:after="120" w:line="276" w:lineRule="auto"/>
              <w:ind w:right="116"/>
              <w:jc w:val="both"/>
              <w:rPr>
                <w:rFonts w:eastAsia="Times New Roman"/>
                <w:sz w:val="18"/>
                <w:szCs w:val="18"/>
              </w:rPr>
            </w:pPr>
            <w:r w:rsidRPr="00BA35B7">
              <w:rPr>
                <w:rFonts w:eastAsia="Times New Roman"/>
                <w:sz w:val="18"/>
                <w:szCs w:val="18"/>
              </w:rPr>
              <w:t>Lot 2 DP 184176</w:t>
            </w:r>
          </w:p>
        </w:tc>
        <w:tc>
          <w:tcPr>
            <w:tcW w:w="2500" w:type="dxa"/>
            <w:tcBorders>
              <w:top w:val="single" w:sz="4" w:space="0" w:color="auto"/>
              <w:left w:val="single" w:sz="4" w:space="0" w:color="auto"/>
              <w:bottom w:val="single" w:sz="4" w:space="0" w:color="auto"/>
              <w:right w:val="single" w:sz="4" w:space="0" w:color="auto"/>
            </w:tcBorders>
            <w:vAlign w:val="center"/>
          </w:tcPr>
          <w:p w14:paraId="322639DE" w14:textId="77777777" w:rsidR="00FF1FF5" w:rsidRPr="00BA35B7" w:rsidRDefault="00FF1FF5" w:rsidP="00744A04">
            <w:pPr>
              <w:widowControl/>
              <w:spacing w:before="120" w:after="120" w:line="276" w:lineRule="auto"/>
              <w:ind w:left="36" w:right="-20"/>
              <w:rPr>
                <w:rFonts w:eastAsia="Times New Roman"/>
                <w:sz w:val="18"/>
                <w:szCs w:val="18"/>
              </w:rPr>
            </w:pPr>
            <w:r w:rsidRPr="00BA35B7">
              <w:rPr>
                <w:rFonts w:eastAsia="Times New Roman"/>
                <w:sz w:val="18"/>
                <w:szCs w:val="18"/>
              </w:rPr>
              <w:t xml:space="preserve">Yes (External and Internal) </w:t>
            </w:r>
          </w:p>
          <w:p w14:paraId="7F86C58C" w14:textId="77777777" w:rsidR="00FF1FF5" w:rsidRPr="00BA35B7" w:rsidRDefault="00FF1FF5" w:rsidP="00744A04">
            <w:pPr>
              <w:widowControl/>
              <w:spacing w:before="120" w:after="120" w:line="276" w:lineRule="auto"/>
              <w:ind w:left="36" w:right="-20"/>
              <w:rPr>
                <w:rFonts w:eastAsia="Times New Roman"/>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0558C22" w14:textId="77777777" w:rsidR="00FF1FF5" w:rsidRPr="00BA35B7" w:rsidRDefault="00FF1FF5" w:rsidP="00744A04">
            <w:pPr>
              <w:widowControl/>
              <w:spacing w:before="120" w:after="120" w:line="276" w:lineRule="auto"/>
              <w:rPr>
                <w:rFonts w:eastAsia="Times New Roman"/>
                <w:sz w:val="18"/>
                <w:szCs w:val="18"/>
              </w:rPr>
            </w:pPr>
            <w:r w:rsidRPr="00BA35B7">
              <w:rPr>
                <w:rFonts w:eastAsia="Times New Roman"/>
                <w:sz w:val="18"/>
                <w:szCs w:val="18"/>
              </w:rPr>
              <w:t>2No.</w:t>
            </w:r>
          </w:p>
        </w:tc>
      </w:tr>
      <w:tr w:rsidR="00FF1FF5" w:rsidRPr="00BA35B7" w14:paraId="0448AF2E"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6F9DBF66"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 xml:space="preserve">85 Customs St West  </w:t>
            </w:r>
          </w:p>
          <w:p w14:paraId="11C4A7FD"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(The Sebel, previously named The Watermark Building)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6D592C" w14:textId="77777777" w:rsidR="00FF1FF5" w:rsidRPr="00BA35B7" w:rsidRDefault="00FF1FF5" w:rsidP="00744A04">
            <w:pPr>
              <w:widowControl/>
              <w:spacing w:before="120" w:after="120" w:line="276" w:lineRule="auto"/>
              <w:ind w:right="116"/>
              <w:jc w:val="both"/>
              <w:rPr>
                <w:rFonts w:eastAsia="Times New Roman"/>
                <w:sz w:val="18"/>
                <w:szCs w:val="18"/>
              </w:rPr>
            </w:pPr>
            <w:r w:rsidRPr="00BA35B7">
              <w:rPr>
                <w:rFonts w:eastAsia="Times New Roman"/>
                <w:sz w:val="18"/>
                <w:szCs w:val="18"/>
              </w:rPr>
              <w:t>Lot 2 DP 197735</w:t>
            </w:r>
          </w:p>
        </w:tc>
        <w:tc>
          <w:tcPr>
            <w:tcW w:w="2500" w:type="dxa"/>
            <w:tcBorders>
              <w:top w:val="single" w:sz="4" w:space="0" w:color="auto"/>
              <w:left w:val="single" w:sz="4" w:space="0" w:color="auto"/>
              <w:bottom w:val="single" w:sz="4" w:space="0" w:color="auto"/>
              <w:right w:val="single" w:sz="4" w:space="0" w:color="auto"/>
            </w:tcBorders>
            <w:vAlign w:val="center"/>
          </w:tcPr>
          <w:p w14:paraId="3E02B2AB" w14:textId="508C6295" w:rsidR="00FF1FF5" w:rsidRPr="00BA35B7" w:rsidRDefault="00FF1FF5" w:rsidP="00744A04">
            <w:pPr>
              <w:widowControl/>
              <w:spacing w:before="120" w:after="120" w:line="276" w:lineRule="auto"/>
              <w:ind w:left="36" w:right="-20"/>
              <w:rPr>
                <w:rFonts w:eastAsia="Times New Roman"/>
                <w:sz w:val="18"/>
                <w:szCs w:val="18"/>
              </w:rPr>
            </w:pPr>
            <w:r w:rsidRPr="00BA35B7">
              <w:rPr>
                <w:rFonts w:eastAsia="Times New Roman"/>
                <w:sz w:val="18"/>
                <w:szCs w:val="18"/>
              </w:rPr>
              <w:t xml:space="preserve">Yes (External only) </w:t>
            </w:r>
          </w:p>
          <w:p w14:paraId="088D211E" w14:textId="77777777" w:rsidR="00FF1FF5" w:rsidRPr="00BA35B7" w:rsidRDefault="00FF1FF5" w:rsidP="00744A04">
            <w:pPr>
              <w:widowControl/>
              <w:spacing w:before="120" w:after="120" w:line="276" w:lineRule="auto"/>
              <w:ind w:left="36" w:right="-20"/>
              <w:rPr>
                <w:rFonts w:eastAsia="Times New Roman"/>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93C2AF5" w14:textId="77777777" w:rsidR="00FF1FF5" w:rsidRPr="00BA35B7" w:rsidRDefault="00FF1FF5" w:rsidP="00744A04">
            <w:pPr>
              <w:widowControl/>
              <w:spacing w:before="120" w:after="120" w:line="276" w:lineRule="auto"/>
              <w:rPr>
                <w:rFonts w:eastAsia="Times New Roman"/>
                <w:sz w:val="18"/>
                <w:szCs w:val="18"/>
              </w:rPr>
            </w:pPr>
            <w:r w:rsidRPr="00BA35B7">
              <w:rPr>
                <w:rFonts w:eastAsia="Times New Roman"/>
                <w:sz w:val="18"/>
                <w:szCs w:val="18"/>
              </w:rPr>
              <w:t>3No.</w:t>
            </w:r>
          </w:p>
        </w:tc>
      </w:tr>
      <w:tr w:rsidR="00FF1FF5" w:rsidRPr="00BA35B7" w14:paraId="03748FEA"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737537B2"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204 Quay Street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E6AC82" w14:textId="77777777" w:rsidR="00FF1FF5" w:rsidRPr="00BA35B7" w:rsidRDefault="00FF1FF5" w:rsidP="00744A04">
            <w:pPr>
              <w:widowControl/>
              <w:spacing w:before="120" w:after="120" w:line="276" w:lineRule="auto"/>
              <w:ind w:left="64" w:right="116"/>
              <w:jc w:val="both"/>
              <w:rPr>
                <w:rFonts w:eastAsia="Times New Roman"/>
                <w:sz w:val="18"/>
                <w:szCs w:val="18"/>
              </w:rPr>
            </w:pPr>
            <w:r w:rsidRPr="00BA35B7">
              <w:rPr>
                <w:rFonts w:eastAsia="Times New Roman"/>
                <w:sz w:val="18"/>
                <w:szCs w:val="18"/>
              </w:rPr>
              <w:t>Lot 1 DP 183125</w:t>
            </w:r>
          </w:p>
        </w:tc>
        <w:tc>
          <w:tcPr>
            <w:tcW w:w="2500" w:type="dxa"/>
            <w:tcBorders>
              <w:top w:val="single" w:sz="4" w:space="0" w:color="auto"/>
              <w:left w:val="single" w:sz="4" w:space="0" w:color="auto"/>
              <w:bottom w:val="single" w:sz="4" w:space="0" w:color="auto"/>
              <w:right w:val="single" w:sz="4" w:space="0" w:color="auto"/>
            </w:tcBorders>
            <w:vAlign w:val="center"/>
          </w:tcPr>
          <w:p w14:paraId="1674F961" w14:textId="34AECAD1" w:rsidR="00FF1FF5" w:rsidRPr="00BA35B7" w:rsidRDefault="00FF1FF5" w:rsidP="00744A04">
            <w:pPr>
              <w:widowControl/>
              <w:spacing w:before="120" w:after="120" w:line="276" w:lineRule="auto"/>
              <w:ind w:left="36" w:right="-20"/>
              <w:rPr>
                <w:rFonts w:eastAsia="Times New Roman"/>
                <w:sz w:val="18"/>
                <w:szCs w:val="18"/>
              </w:rPr>
            </w:pPr>
            <w:r w:rsidRPr="00BA35B7">
              <w:rPr>
                <w:rFonts w:eastAsia="Times New Roman"/>
                <w:sz w:val="18"/>
                <w:szCs w:val="18"/>
              </w:rPr>
              <w:t xml:space="preserve">Yes (External only) </w:t>
            </w:r>
          </w:p>
          <w:p w14:paraId="208FC559" w14:textId="77777777" w:rsidR="00FF1FF5" w:rsidRPr="00BA35B7" w:rsidRDefault="00FF1FF5" w:rsidP="00744A04">
            <w:pPr>
              <w:widowControl/>
              <w:spacing w:before="120" w:after="120" w:line="276" w:lineRule="auto"/>
              <w:ind w:left="36" w:right="-20"/>
              <w:rPr>
                <w:rFonts w:eastAsia="Times New Roman"/>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692A945" w14:textId="77777777" w:rsidR="00FF1FF5" w:rsidRPr="00BA35B7" w:rsidRDefault="00FF1FF5" w:rsidP="00744A04">
            <w:pPr>
              <w:widowControl/>
              <w:spacing w:before="120" w:after="120" w:line="276" w:lineRule="auto"/>
              <w:ind w:right="117"/>
              <w:rPr>
                <w:rFonts w:eastAsia="Times New Roman"/>
                <w:sz w:val="18"/>
                <w:szCs w:val="18"/>
              </w:rPr>
            </w:pPr>
            <w:r w:rsidRPr="00BA35B7">
              <w:rPr>
                <w:rFonts w:eastAsia="Times New Roman"/>
                <w:sz w:val="18"/>
                <w:szCs w:val="18"/>
              </w:rPr>
              <w:t xml:space="preserve">None </w:t>
            </w:r>
          </w:p>
        </w:tc>
      </w:tr>
      <w:tr w:rsidR="00FF1FF5" w:rsidRPr="00BA35B7" w14:paraId="5A1C3445" w14:textId="77777777" w:rsidTr="005709A9">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29C1C14D" w14:textId="77777777" w:rsidR="00FF1FF5" w:rsidRPr="00BA35B7" w:rsidRDefault="00FF1FF5" w:rsidP="00744A04">
            <w:pPr>
              <w:widowControl/>
              <w:spacing w:before="120" w:after="120" w:line="276" w:lineRule="auto"/>
              <w:ind w:left="37" w:right="30"/>
              <w:rPr>
                <w:rFonts w:eastAsia="Times New Roman"/>
                <w:sz w:val="18"/>
                <w:szCs w:val="18"/>
              </w:rPr>
            </w:pPr>
            <w:r w:rsidRPr="00BA35B7">
              <w:rPr>
                <w:rFonts w:eastAsia="Times New Roman"/>
                <w:sz w:val="18"/>
                <w:szCs w:val="18"/>
              </w:rPr>
              <w:t xml:space="preserve">Lower Hobson Street – Flyover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2170C8" w14:textId="77777777" w:rsidR="00FF1FF5" w:rsidRPr="00BA35B7" w:rsidRDefault="00FF1FF5" w:rsidP="00744A04">
            <w:pPr>
              <w:widowControl/>
              <w:spacing w:before="120" w:after="120" w:line="276" w:lineRule="auto"/>
              <w:ind w:left="64" w:right="116"/>
              <w:jc w:val="both"/>
              <w:rPr>
                <w:rFonts w:eastAsia="Times New Roman"/>
                <w:sz w:val="18"/>
                <w:szCs w:val="18"/>
              </w:rPr>
            </w:pPr>
            <w:r w:rsidRPr="00BA35B7">
              <w:rPr>
                <w:rFonts w:eastAsia="Times New Roman"/>
                <w:sz w:val="18"/>
                <w:szCs w:val="18"/>
              </w:rPr>
              <w:t>N/A</w:t>
            </w:r>
          </w:p>
        </w:tc>
        <w:tc>
          <w:tcPr>
            <w:tcW w:w="2500" w:type="dxa"/>
            <w:tcBorders>
              <w:top w:val="single" w:sz="4" w:space="0" w:color="auto"/>
              <w:left w:val="single" w:sz="4" w:space="0" w:color="auto"/>
              <w:bottom w:val="single" w:sz="4" w:space="0" w:color="auto"/>
              <w:right w:val="single" w:sz="4" w:space="0" w:color="auto"/>
            </w:tcBorders>
            <w:vAlign w:val="center"/>
          </w:tcPr>
          <w:p w14:paraId="62F058E9" w14:textId="63FA1B24" w:rsidR="00FF1FF5" w:rsidRPr="00BA35B7" w:rsidRDefault="00122E4F" w:rsidP="00744A04">
            <w:pPr>
              <w:widowControl/>
              <w:spacing w:before="120" w:after="120" w:line="276" w:lineRule="auto"/>
              <w:ind w:left="36" w:right="-20"/>
              <w:rPr>
                <w:rFonts w:eastAsia="Times New Roman"/>
                <w:sz w:val="18"/>
                <w:szCs w:val="18"/>
              </w:rPr>
            </w:pPr>
            <w:r w:rsidRPr="00BA35B7">
              <w:rPr>
                <w:rFonts w:eastAsia="Times New Roman"/>
                <w:sz w:val="18"/>
                <w:szCs w:val="18"/>
              </w:rPr>
              <w:t>Yes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98FBB96" w14:textId="77777777" w:rsidR="00FF1FF5" w:rsidRPr="00BA35B7" w:rsidRDefault="00FF1FF5" w:rsidP="00744A04">
            <w:pPr>
              <w:widowControl/>
              <w:spacing w:before="120" w:after="120" w:line="276" w:lineRule="auto"/>
              <w:ind w:right="117"/>
              <w:rPr>
                <w:rFonts w:eastAsia="Times New Roman"/>
                <w:sz w:val="18"/>
                <w:szCs w:val="18"/>
              </w:rPr>
            </w:pPr>
            <w:r w:rsidRPr="00BA35B7">
              <w:rPr>
                <w:rFonts w:eastAsia="Times New Roman"/>
                <w:sz w:val="18"/>
                <w:szCs w:val="18"/>
              </w:rPr>
              <w:t>7No.</w:t>
            </w:r>
          </w:p>
        </w:tc>
      </w:tr>
    </w:tbl>
    <w:p w14:paraId="25656145" w14:textId="77777777" w:rsidR="00FF1FF5" w:rsidRPr="00BA35B7" w:rsidRDefault="00FF1FF5" w:rsidP="00744A04">
      <w:pPr>
        <w:widowControl/>
        <w:spacing w:before="120" w:after="120" w:line="276" w:lineRule="auto"/>
        <w:ind w:left="993" w:right="570"/>
        <w:jc w:val="both"/>
        <w:rPr>
          <w:rFonts w:eastAsia="Times New Roman"/>
        </w:rPr>
      </w:pPr>
      <w:r w:rsidRPr="00BA35B7">
        <w:rPr>
          <w:rFonts w:eastAsia="Times New Roman"/>
          <w:lang w:val="en-GB"/>
        </w:rPr>
        <w:t xml:space="preserve">Note:  </w:t>
      </w:r>
      <w:r w:rsidRPr="00BA35B7">
        <w:rPr>
          <w:rFonts w:eastAsia="Times New Roman"/>
        </w:rPr>
        <w:t>For the internal building survey, the survey must cover the basement levels and the ground floor.</w:t>
      </w:r>
    </w:p>
    <w:p w14:paraId="499FB41A" w14:textId="77777777" w:rsidR="00FF1FF5" w:rsidRPr="00BA35B7" w:rsidRDefault="00FF1FF5" w:rsidP="00744A04">
      <w:pPr>
        <w:widowControl/>
        <w:spacing w:before="120" w:after="120" w:line="276" w:lineRule="auto"/>
        <w:ind w:left="993" w:right="570"/>
        <w:jc w:val="both"/>
        <w:rPr>
          <w:rFonts w:eastAsia="Times New Roman"/>
          <w:b/>
          <w:bCs/>
          <w:i/>
          <w:iCs/>
          <w:lang w:val="en-GB"/>
        </w:rPr>
      </w:pPr>
      <w:r w:rsidRPr="00BA35B7">
        <w:rPr>
          <w:rFonts w:eastAsia="Times New Roman"/>
          <w:b/>
          <w:bCs/>
          <w:i/>
          <w:iCs/>
          <w:lang w:val="en-GB"/>
        </w:rPr>
        <w:t>Advice Note:</w:t>
      </w:r>
    </w:p>
    <w:p w14:paraId="0ECD2FCD" w14:textId="0A820A88" w:rsidR="00FF1FF5" w:rsidRPr="00BA35B7" w:rsidRDefault="00FF1FF5" w:rsidP="00744A04">
      <w:pPr>
        <w:pStyle w:val="ListParagraph"/>
        <w:widowControl/>
        <w:numPr>
          <w:ilvl w:val="0"/>
          <w:numId w:val="12"/>
        </w:numPr>
        <w:autoSpaceDE/>
        <w:autoSpaceDN/>
        <w:spacing w:before="120" w:after="120" w:line="276" w:lineRule="auto"/>
        <w:ind w:left="1701" w:right="570" w:hanging="567"/>
        <w:contextualSpacing/>
        <w:jc w:val="both"/>
        <w:rPr>
          <w:rFonts w:eastAsia="Times New Roman"/>
          <w:i/>
          <w:iCs/>
          <w:lang w:val="en-GB"/>
        </w:rPr>
      </w:pPr>
      <w:r w:rsidRPr="00BA35B7">
        <w:rPr>
          <w:rFonts w:eastAsia="Times New Roman"/>
          <w:i/>
          <w:iCs/>
          <w:lang w:val="en-GB"/>
        </w:rPr>
        <w:t xml:space="preserve">This condition does not apply where written evidence is provided to the </w:t>
      </w:r>
      <w:r w:rsidR="008A62E3" w:rsidRPr="00BA35B7">
        <w:rPr>
          <w:rFonts w:eastAsia="Times New Roman"/>
          <w:i/>
          <w:iCs/>
          <w:lang w:val="en-GB"/>
        </w:rPr>
        <w:t>C</w:t>
      </w:r>
      <w:r w:rsidRPr="00BA35B7">
        <w:rPr>
          <w:rFonts w:eastAsia="Times New Roman"/>
          <w:i/>
          <w:iCs/>
          <w:lang w:val="en-GB"/>
        </w:rPr>
        <w:t>ouncil that the owner of a property has confirmed they do not require a detailed condition survey.</w:t>
      </w:r>
    </w:p>
    <w:p w14:paraId="3F4D0FFE" w14:textId="77777777" w:rsidR="00FF1FF5" w:rsidRPr="00BA35B7" w:rsidRDefault="00FF1FF5" w:rsidP="00744A04">
      <w:pPr>
        <w:pStyle w:val="Heading4"/>
        <w:widowControl/>
        <w:spacing w:line="276" w:lineRule="auto"/>
        <w:ind w:left="993" w:right="570"/>
        <w:jc w:val="both"/>
      </w:pPr>
    </w:p>
    <w:p w14:paraId="42ABF74E" w14:textId="4727073A" w:rsidR="00057962" w:rsidRPr="00BA35B7" w:rsidRDefault="005D75E8" w:rsidP="00744A04">
      <w:pPr>
        <w:pStyle w:val="Heading4"/>
        <w:keepNext/>
        <w:widowControl/>
        <w:spacing w:line="276" w:lineRule="auto"/>
        <w:ind w:left="993" w:right="570"/>
        <w:jc w:val="both"/>
      </w:pPr>
      <w:r w:rsidRPr="00BA35B7">
        <w:t>Pre-Dewatering</w:t>
      </w:r>
      <w:r w:rsidRPr="00BA35B7">
        <w:rPr>
          <w:spacing w:val="-8"/>
        </w:rPr>
        <w:t xml:space="preserve"> </w:t>
      </w:r>
      <w:r w:rsidRPr="00BA35B7">
        <w:t>Services</w:t>
      </w:r>
      <w:r w:rsidRPr="00BA35B7">
        <w:rPr>
          <w:spacing w:val="-8"/>
        </w:rPr>
        <w:t xml:space="preserve"> </w:t>
      </w:r>
      <w:r w:rsidRPr="00BA35B7">
        <w:t>Condition</w:t>
      </w:r>
      <w:r w:rsidRPr="00BA35B7">
        <w:rPr>
          <w:spacing w:val="-8"/>
        </w:rPr>
        <w:t xml:space="preserve"> </w:t>
      </w:r>
      <w:r w:rsidRPr="00BA35B7">
        <w:rPr>
          <w:spacing w:val="-2"/>
        </w:rPr>
        <w:t>Survey</w:t>
      </w:r>
    </w:p>
    <w:p w14:paraId="5A3B568F" w14:textId="4D43693E" w:rsidR="00057962" w:rsidRPr="00BA35B7" w:rsidRDefault="005D75E8" w:rsidP="00744A04">
      <w:pPr>
        <w:pStyle w:val="Level1"/>
        <w:spacing w:line="276" w:lineRule="auto"/>
      </w:pPr>
      <w:r w:rsidRPr="00BA35B7">
        <w:t>Prior to the Commencement of Dewatering, a condition survey of potentially affected stormwater</w:t>
      </w:r>
      <w:r w:rsidRPr="00BA35B7">
        <w:rPr>
          <w:spacing w:val="-1"/>
        </w:rPr>
        <w:t xml:space="preserve"> </w:t>
      </w:r>
      <w:r w:rsidRPr="00BA35B7">
        <w:t>and</w:t>
      </w:r>
      <w:r w:rsidRPr="00BA35B7">
        <w:rPr>
          <w:spacing w:val="-4"/>
        </w:rPr>
        <w:t xml:space="preserve"> </w:t>
      </w:r>
      <w:r w:rsidRPr="00BA35B7">
        <w:t>wastewater</w:t>
      </w:r>
      <w:r w:rsidRPr="00BA35B7">
        <w:rPr>
          <w:spacing w:val="-4"/>
        </w:rPr>
        <w:t xml:space="preserve"> </w:t>
      </w:r>
      <w:r w:rsidR="008A62E3" w:rsidRPr="00BA35B7">
        <w:t>S</w:t>
      </w:r>
      <w:r w:rsidRPr="00BA35B7">
        <w:t>ervices</w:t>
      </w:r>
      <w:r w:rsidRPr="00BA35B7">
        <w:rPr>
          <w:spacing w:val="-6"/>
        </w:rPr>
        <w:t xml:space="preserve"> </w:t>
      </w:r>
      <w:r w:rsidRPr="00BA35B7">
        <w:t>must</w:t>
      </w:r>
      <w:r w:rsidRPr="00BA35B7">
        <w:rPr>
          <w:spacing w:val="-3"/>
        </w:rPr>
        <w:t xml:space="preserve"> </w:t>
      </w:r>
      <w:r w:rsidRPr="00BA35B7">
        <w:t>be</w:t>
      </w:r>
      <w:r w:rsidRPr="00BA35B7">
        <w:rPr>
          <w:spacing w:val="-3"/>
        </w:rPr>
        <w:t xml:space="preserve"> </w:t>
      </w:r>
      <w:r w:rsidRPr="00BA35B7">
        <w:t>undertaken</w:t>
      </w:r>
      <w:r w:rsidRPr="00BA35B7">
        <w:rPr>
          <w:spacing w:val="-4"/>
        </w:rPr>
        <w:t xml:space="preserve"> </w:t>
      </w:r>
      <w:r w:rsidRPr="00BA35B7">
        <w:t>in</w:t>
      </w:r>
      <w:r w:rsidRPr="00BA35B7">
        <w:rPr>
          <w:spacing w:val="-3"/>
        </w:rPr>
        <w:t xml:space="preserve"> </w:t>
      </w:r>
      <w:r w:rsidRPr="00BA35B7">
        <w:t>consultation</w:t>
      </w:r>
      <w:r w:rsidRPr="00BA35B7">
        <w:rPr>
          <w:spacing w:val="-3"/>
        </w:rPr>
        <w:t xml:space="preserve"> </w:t>
      </w:r>
      <w:r w:rsidRPr="00BA35B7">
        <w:t>with</w:t>
      </w:r>
      <w:r w:rsidRPr="00BA35B7">
        <w:rPr>
          <w:spacing w:val="-3"/>
        </w:rPr>
        <w:t xml:space="preserve"> </w:t>
      </w:r>
      <w:r w:rsidRPr="00BA35B7">
        <w:t>the</w:t>
      </w:r>
      <w:r w:rsidRPr="00BA35B7">
        <w:rPr>
          <w:spacing w:val="-4"/>
        </w:rPr>
        <w:t xml:space="preserve"> </w:t>
      </w:r>
      <w:r w:rsidRPr="00BA35B7">
        <w:t>relevant service provider.</w:t>
      </w:r>
      <w:r w:rsidR="00840129" w:rsidRPr="00BA35B7">
        <w:t xml:space="preserve"> The condition surveys must comprise pressure testing or leak detection (acoustic) surveys carried out on the water main and pressure testing or CCTV inspection of the stormwater and wastewater pipes within 20 m of the Site.</w:t>
      </w:r>
    </w:p>
    <w:p w14:paraId="31748304"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5DD30CD7" w14:textId="77777777" w:rsidR="00057962" w:rsidRPr="00BA35B7" w:rsidRDefault="005D75E8" w:rsidP="00744A04">
      <w:pPr>
        <w:widowControl/>
        <w:spacing w:before="120" w:after="120" w:line="276" w:lineRule="auto"/>
        <w:ind w:left="993" w:right="570"/>
        <w:jc w:val="both"/>
        <w:rPr>
          <w:i/>
        </w:rPr>
      </w:pPr>
      <w:r w:rsidRPr="00BA35B7">
        <w:rPr>
          <w:i/>
        </w:rPr>
        <w:t>This</w:t>
      </w:r>
      <w:r w:rsidRPr="00BA35B7">
        <w:rPr>
          <w:i/>
          <w:spacing w:val="-2"/>
        </w:rPr>
        <w:t xml:space="preserve"> </w:t>
      </w:r>
      <w:r w:rsidRPr="00BA35B7">
        <w:rPr>
          <w:i/>
        </w:rPr>
        <w:t>condition</w:t>
      </w:r>
      <w:r w:rsidRPr="00BA35B7">
        <w:rPr>
          <w:i/>
          <w:spacing w:val="-3"/>
        </w:rPr>
        <w:t xml:space="preserve"> </w:t>
      </w:r>
      <w:r w:rsidRPr="00BA35B7">
        <w:rPr>
          <w:i/>
        </w:rPr>
        <w:t>does</w:t>
      </w:r>
      <w:r w:rsidRPr="00BA35B7">
        <w:rPr>
          <w:i/>
          <w:spacing w:val="-5"/>
        </w:rPr>
        <w:t xml:space="preserve"> </w:t>
      </w:r>
      <w:r w:rsidRPr="00BA35B7">
        <w:rPr>
          <w:i/>
        </w:rPr>
        <w:t>not</w:t>
      </w:r>
      <w:r w:rsidRPr="00BA35B7">
        <w:rPr>
          <w:i/>
          <w:spacing w:val="-3"/>
        </w:rPr>
        <w:t xml:space="preserve"> </w:t>
      </w:r>
      <w:r w:rsidRPr="00BA35B7">
        <w:rPr>
          <w:i/>
        </w:rPr>
        <w:t>apply</w:t>
      </w:r>
      <w:r w:rsidRPr="00BA35B7">
        <w:rPr>
          <w:i/>
          <w:spacing w:val="-2"/>
        </w:rPr>
        <w:t xml:space="preserve"> </w:t>
      </w:r>
      <w:r w:rsidRPr="00BA35B7">
        <w:rPr>
          <w:i/>
        </w:rPr>
        <w:t>to</w:t>
      </w:r>
      <w:r w:rsidRPr="00BA35B7">
        <w:rPr>
          <w:i/>
          <w:spacing w:val="-3"/>
        </w:rPr>
        <w:t xml:space="preserve"> </w:t>
      </w:r>
      <w:r w:rsidRPr="00BA35B7">
        <w:rPr>
          <w:i/>
        </w:rPr>
        <w:t>any</w:t>
      </w:r>
      <w:r w:rsidRPr="00BA35B7">
        <w:rPr>
          <w:i/>
          <w:spacing w:val="-2"/>
        </w:rPr>
        <w:t xml:space="preserve"> </w:t>
      </w:r>
      <w:r w:rsidRPr="00BA35B7">
        <w:rPr>
          <w:i/>
        </w:rPr>
        <w:t>service</w:t>
      </w:r>
      <w:r w:rsidRPr="00BA35B7">
        <w:rPr>
          <w:i/>
          <w:spacing w:val="-3"/>
        </w:rPr>
        <w:t xml:space="preserve"> </w:t>
      </w:r>
      <w:r w:rsidRPr="00BA35B7">
        <w:rPr>
          <w:i/>
        </w:rPr>
        <w:t>where</w:t>
      </w:r>
      <w:r w:rsidRPr="00BA35B7">
        <w:rPr>
          <w:i/>
          <w:spacing w:val="-3"/>
        </w:rPr>
        <w:t xml:space="preserve"> </w:t>
      </w:r>
      <w:r w:rsidRPr="00BA35B7">
        <w:rPr>
          <w:i/>
        </w:rPr>
        <w:t>written</w:t>
      </w:r>
      <w:r w:rsidRPr="00BA35B7">
        <w:rPr>
          <w:i/>
          <w:spacing w:val="-3"/>
        </w:rPr>
        <w:t xml:space="preserve"> </w:t>
      </w:r>
      <w:r w:rsidRPr="00BA35B7">
        <w:rPr>
          <w:i/>
        </w:rPr>
        <w:t>evidence</w:t>
      </w:r>
      <w:r w:rsidRPr="00BA35B7">
        <w:rPr>
          <w:i/>
          <w:spacing w:val="-5"/>
        </w:rPr>
        <w:t xml:space="preserve"> </w:t>
      </w:r>
      <w:r w:rsidRPr="00BA35B7">
        <w:rPr>
          <w:i/>
        </w:rPr>
        <w:t>is</w:t>
      </w:r>
      <w:r w:rsidRPr="00BA35B7">
        <w:rPr>
          <w:i/>
          <w:spacing w:val="-2"/>
        </w:rPr>
        <w:t xml:space="preserve"> </w:t>
      </w:r>
      <w:r w:rsidRPr="00BA35B7">
        <w:rPr>
          <w:i/>
        </w:rPr>
        <w:t>provided</w:t>
      </w:r>
      <w:r w:rsidRPr="00BA35B7">
        <w:rPr>
          <w:i/>
          <w:spacing w:val="-3"/>
        </w:rPr>
        <w:t xml:space="preserve"> </w:t>
      </w:r>
      <w:r w:rsidRPr="00BA35B7">
        <w:rPr>
          <w:i/>
        </w:rPr>
        <w:t>to</w:t>
      </w:r>
      <w:r w:rsidRPr="00BA35B7">
        <w:rPr>
          <w:i/>
          <w:spacing w:val="-5"/>
        </w:rPr>
        <w:t xml:space="preserve"> </w:t>
      </w:r>
      <w:r w:rsidRPr="00BA35B7">
        <w:rPr>
          <w:i/>
        </w:rPr>
        <w:t xml:space="preserve">the council that the owner of that service has confirmed they do not require a condition </w:t>
      </w:r>
      <w:r w:rsidRPr="00BA35B7">
        <w:rPr>
          <w:i/>
          <w:spacing w:val="-2"/>
        </w:rPr>
        <w:t>survey.</w:t>
      </w:r>
    </w:p>
    <w:p w14:paraId="04A06C86" w14:textId="77777777" w:rsidR="00057962" w:rsidRPr="00BA35B7" w:rsidRDefault="005D75E8" w:rsidP="00744A04">
      <w:pPr>
        <w:pStyle w:val="Heading4"/>
        <w:widowControl/>
        <w:spacing w:line="276" w:lineRule="auto"/>
        <w:ind w:left="993" w:right="570"/>
        <w:jc w:val="both"/>
      </w:pPr>
      <w:r w:rsidRPr="00BA35B7">
        <w:lastRenderedPageBreak/>
        <w:t>External</w:t>
      </w:r>
      <w:r w:rsidRPr="00BA35B7">
        <w:rPr>
          <w:spacing w:val="-6"/>
        </w:rPr>
        <w:t xml:space="preserve"> </w:t>
      </w:r>
      <w:r w:rsidRPr="00BA35B7">
        <w:t>Visual</w:t>
      </w:r>
      <w:r w:rsidRPr="00BA35B7">
        <w:rPr>
          <w:spacing w:val="-6"/>
        </w:rPr>
        <w:t xml:space="preserve"> </w:t>
      </w:r>
      <w:r w:rsidRPr="00BA35B7">
        <w:t>Inspections</w:t>
      </w:r>
      <w:r w:rsidRPr="00BA35B7">
        <w:rPr>
          <w:spacing w:val="-5"/>
        </w:rPr>
        <w:t xml:space="preserve"> </w:t>
      </w:r>
      <w:r w:rsidRPr="00BA35B7">
        <w:t>during</w:t>
      </w:r>
      <w:r w:rsidRPr="00BA35B7">
        <w:rPr>
          <w:spacing w:val="-5"/>
        </w:rPr>
        <w:t xml:space="preserve"> </w:t>
      </w:r>
      <w:r w:rsidRPr="00BA35B7">
        <w:rPr>
          <w:spacing w:val="-2"/>
        </w:rPr>
        <w:t>Dewatering</w:t>
      </w:r>
    </w:p>
    <w:p w14:paraId="1970110C" w14:textId="77777777" w:rsidR="00057962" w:rsidRPr="00BA35B7" w:rsidRDefault="005D75E8" w:rsidP="00744A04">
      <w:pPr>
        <w:pStyle w:val="Level1"/>
        <w:spacing w:line="276" w:lineRule="auto"/>
      </w:pPr>
      <w:r w:rsidRPr="00BA35B7">
        <w:t xml:space="preserve">External visual inspections of the surrounding ground and </w:t>
      </w:r>
      <w:proofErr w:type="spellStart"/>
      <w:r w:rsidRPr="00BA35B7">
        <w:t>neighbouring</w:t>
      </w:r>
      <w:proofErr w:type="spellEnd"/>
      <w:r w:rsidRPr="00BA35B7">
        <w:t xml:space="preserve"> buildings and structures</w:t>
      </w:r>
      <w:r w:rsidRPr="00BA35B7">
        <w:rPr>
          <w:spacing w:val="-4"/>
        </w:rPr>
        <w:t xml:space="preserve"> </w:t>
      </w:r>
      <w:r w:rsidRPr="00BA35B7">
        <w:t>must</w:t>
      </w:r>
      <w:r w:rsidRPr="00BA35B7">
        <w:rPr>
          <w:spacing w:val="-2"/>
        </w:rPr>
        <w:t xml:space="preserve"> </w:t>
      </w:r>
      <w:r w:rsidRPr="00BA35B7">
        <w:t>be</w:t>
      </w:r>
      <w:r w:rsidRPr="00BA35B7">
        <w:rPr>
          <w:spacing w:val="-4"/>
        </w:rPr>
        <w:t xml:space="preserve"> </w:t>
      </w:r>
      <w:r w:rsidRPr="00BA35B7">
        <w:t>undertaken</w:t>
      </w:r>
      <w:r w:rsidRPr="00BA35B7">
        <w:rPr>
          <w:spacing w:val="-4"/>
        </w:rPr>
        <w:t xml:space="preserve"> </w:t>
      </w:r>
      <w:r w:rsidRPr="00BA35B7">
        <w:t>for</w:t>
      </w:r>
      <w:r w:rsidRPr="00BA35B7">
        <w:rPr>
          <w:spacing w:val="-3"/>
        </w:rPr>
        <w:t xml:space="preserve"> </w:t>
      </w:r>
      <w:r w:rsidRPr="00BA35B7">
        <w:t>the</w:t>
      </w:r>
      <w:r w:rsidRPr="00BA35B7">
        <w:rPr>
          <w:spacing w:val="-4"/>
        </w:rPr>
        <w:t xml:space="preserve"> </w:t>
      </w:r>
      <w:r w:rsidRPr="00BA35B7">
        <w:t>purpose</w:t>
      </w:r>
      <w:r w:rsidRPr="00BA35B7">
        <w:rPr>
          <w:spacing w:val="-2"/>
        </w:rPr>
        <w:t xml:space="preserve"> </w:t>
      </w:r>
      <w:r w:rsidRPr="00BA35B7">
        <w:t>of</w:t>
      </w:r>
      <w:r w:rsidRPr="00BA35B7">
        <w:rPr>
          <w:spacing w:val="-3"/>
        </w:rPr>
        <w:t xml:space="preserve"> </w:t>
      </w:r>
      <w:r w:rsidRPr="00BA35B7">
        <w:t>detecting</w:t>
      </w:r>
      <w:r w:rsidRPr="00BA35B7">
        <w:rPr>
          <w:spacing w:val="-2"/>
        </w:rPr>
        <w:t xml:space="preserve"> </w:t>
      </w:r>
      <w:r w:rsidRPr="00BA35B7">
        <w:t>any</w:t>
      </w:r>
      <w:r w:rsidRPr="00BA35B7">
        <w:rPr>
          <w:spacing w:val="-1"/>
        </w:rPr>
        <w:t xml:space="preserve"> </w:t>
      </w:r>
      <w:r w:rsidRPr="00BA35B7">
        <w:t>new</w:t>
      </w:r>
      <w:r w:rsidRPr="00BA35B7">
        <w:rPr>
          <w:spacing w:val="-5"/>
        </w:rPr>
        <w:t xml:space="preserve"> </w:t>
      </w:r>
      <w:r w:rsidRPr="00BA35B7">
        <w:t>external</w:t>
      </w:r>
      <w:r w:rsidRPr="00BA35B7">
        <w:rPr>
          <w:spacing w:val="-2"/>
        </w:rPr>
        <w:t xml:space="preserve"> </w:t>
      </w:r>
      <w:r w:rsidRPr="00BA35B7">
        <w:t>Damage</w:t>
      </w:r>
      <w:r w:rsidRPr="00BA35B7">
        <w:rPr>
          <w:spacing w:val="-2"/>
        </w:rPr>
        <w:t xml:space="preserve"> </w:t>
      </w:r>
      <w:r w:rsidRPr="00BA35B7">
        <w:t xml:space="preserve">or deterioration of existing external Damage. Inspections must be </w:t>
      </w:r>
      <w:proofErr w:type="gramStart"/>
      <w:r w:rsidRPr="00BA35B7">
        <w:t>carried</w:t>
      </w:r>
      <w:proofErr w:type="gramEnd"/>
      <w:r w:rsidRPr="00BA35B7">
        <w:t xml:space="preserve"> weekly from the Commencement to Completion of Dewatering.</w:t>
      </w:r>
      <w:r w:rsidRPr="00BA35B7">
        <w:rPr>
          <w:spacing w:val="40"/>
        </w:rPr>
        <w:t xml:space="preserve"> </w:t>
      </w:r>
      <w:r w:rsidRPr="00BA35B7">
        <w:t xml:space="preserve">A photographic record must be kept, including time and date, of each inspection and all observations made during the inspection, and must be of a quality that is fit for </w:t>
      </w:r>
      <w:proofErr w:type="gramStart"/>
      <w:r w:rsidRPr="00BA35B7">
        <w:t>purpose</w:t>
      </w:r>
      <w:proofErr w:type="gramEnd"/>
      <w:r w:rsidRPr="00BA35B7">
        <w:t>.</w:t>
      </w:r>
    </w:p>
    <w:p w14:paraId="7B4AADF5" w14:textId="77777777" w:rsidR="00057962" w:rsidRPr="00BA35B7" w:rsidRDefault="005D75E8" w:rsidP="00744A04">
      <w:pPr>
        <w:pStyle w:val="BodyText"/>
        <w:widowControl/>
        <w:spacing w:before="120" w:after="120" w:line="276" w:lineRule="auto"/>
        <w:ind w:left="993" w:right="570" w:hanging="1"/>
        <w:jc w:val="both"/>
      </w:pPr>
      <w:r w:rsidRPr="00BA35B7">
        <w:t>The</w:t>
      </w:r>
      <w:r w:rsidRPr="00BA35B7">
        <w:rPr>
          <w:spacing w:val="-2"/>
        </w:rPr>
        <w:t xml:space="preserve"> </w:t>
      </w:r>
      <w:r w:rsidRPr="00BA35B7">
        <w:t>results</w:t>
      </w:r>
      <w:r w:rsidRPr="00BA35B7">
        <w:rPr>
          <w:spacing w:val="-1"/>
        </w:rPr>
        <w:t xml:space="preserve"> </w:t>
      </w:r>
      <w:r w:rsidRPr="00BA35B7">
        <w:t>of</w:t>
      </w:r>
      <w:r w:rsidRPr="00BA35B7">
        <w:rPr>
          <w:spacing w:val="-3"/>
        </w:rPr>
        <w:t xml:space="preserve"> </w:t>
      </w:r>
      <w:r w:rsidRPr="00BA35B7">
        <w:t>the</w:t>
      </w:r>
      <w:r w:rsidRPr="00BA35B7">
        <w:rPr>
          <w:spacing w:val="-2"/>
        </w:rPr>
        <w:t xml:space="preserve"> </w:t>
      </w:r>
      <w:r w:rsidRPr="00BA35B7">
        <w:t>external</w:t>
      </w:r>
      <w:r w:rsidRPr="00BA35B7">
        <w:rPr>
          <w:spacing w:val="-2"/>
        </w:rPr>
        <w:t xml:space="preserve"> </w:t>
      </w:r>
      <w:r w:rsidRPr="00BA35B7">
        <w:t>visual</w:t>
      </w:r>
      <w:r w:rsidRPr="00BA35B7">
        <w:rPr>
          <w:spacing w:val="-2"/>
        </w:rPr>
        <w:t xml:space="preserve"> </w:t>
      </w:r>
      <w:r w:rsidRPr="00BA35B7">
        <w:t>inspections</w:t>
      </w:r>
      <w:r w:rsidRPr="00BA35B7">
        <w:rPr>
          <w:spacing w:val="-1"/>
        </w:rPr>
        <w:t xml:space="preserve"> </w:t>
      </w:r>
      <w:r w:rsidRPr="00BA35B7">
        <w:t>and</w:t>
      </w:r>
      <w:r w:rsidRPr="00BA35B7">
        <w:rPr>
          <w:spacing w:val="-6"/>
        </w:rPr>
        <w:t xml:space="preserve"> </w:t>
      </w:r>
      <w:r w:rsidRPr="00BA35B7">
        <w:t>an</w:t>
      </w:r>
      <w:r w:rsidRPr="00BA35B7">
        <w:rPr>
          <w:spacing w:val="-2"/>
        </w:rPr>
        <w:t xml:space="preserve"> </w:t>
      </w:r>
      <w:r w:rsidRPr="00BA35B7">
        <w:t>assessment</w:t>
      </w:r>
      <w:r w:rsidRPr="00BA35B7">
        <w:rPr>
          <w:spacing w:val="-2"/>
        </w:rPr>
        <w:t xml:space="preserve"> </w:t>
      </w:r>
      <w:r w:rsidRPr="00BA35B7">
        <w:t>of</w:t>
      </w:r>
      <w:r w:rsidRPr="00BA35B7">
        <w:rPr>
          <w:spacing w:val="-3"/>
        </w:rPr>
        <w:t xml:space="preserve"> </w:t>
      </w:r>
      <w:r w:rsidRPr="00BA35B7">
        <w:t>the</w:t>
      </w:r>
      <w:r w:rsidRPr="00BA35B7">
        <w:rPr>
          <w:spacing w:val="-4"/>
        </w:rPr>
        <w:t xml:space="preserve"> </w:t>
      </w:r>
      <w:r w:rsidRPr="00BA35B7">
        <w:t>results</w:t>
      </w:r>
      <w:r w:rsidRPr="00BA35B7">
        <w:rPr>
          <w:spacing w:val="-3"/>
        </w:rPr>
        <w:t xml:space="preserve"> </w:t>
      </w:r>
      <w:r w:rsidRPr="00BA35B7">
        <w:t>must</w:t>
      </w:r>
      <w:r w:rsidRPr="00BA35B7">
        <w:rPr>
          <w:spacing w:val="-2"/>
        </w:rPr>
        <w:t xml:space="preserve"> </w:t>
      </w:r>
      <w:r w:rsidRPr="00BA35B7">
        <w:t>be reviewed by the SQEP responsible for overviewing the monitoring and included in the bimonthly monitoring report for the relevant monitoring period.</w:t>
      </w:r>
    </w:p>
    <w:p w14:paraId="7B007D79" w14:textId="22FF9EF4" w:rsidR="00057962" w:rsidRPr="00BA35B7" w:rsidRDefault="005D75E8" w:rsidP="00744A04">
      <w:pPr>
        <w:pStyle w:val="BodyText"/>
        <w:widowControl/>
        <w:spacing w:before="120" w:after="120" w:line="276" w:lineRule="auto"/>
        <w:ind w:left="993" w:right="570"/>
        <w:jc w:val="both"/>
      </w:pPr>
      <w:r w:rsidRPr="00BA35B7">
        <w:t>This condition does not apply to any land, building or structure where written evidence is provided</w:t>
      </w:r>
      <w:r w:rsidRPr="00BA35B7">
        <w:rPr>
          <w:spacing w:val="-2"/>
        </w:rPr>
        <w:t xml:space="preserve"> </w:t>
      </w:r>
      <w:r w:rsidRPr="00BA35B7">
        <w:t>to</w:t>
      </w:r>
      <w:r w:rsidRPr="00BA35B7">
        <w:rPr>
          <w:spacing w:val="-4"/>
        </w:rPr>
        <w:t xml:space="preserve"> </w:t>
      </w:r>
      <w:r w:rsidRPr="00BA35B7">
        <w:t>the</w:t>
      </w:r>
      <w:r w:rsidRPr="00BA35B7">
        <w:rPr>
          <w:spacing w:val="-2"/>
        </w:rPr>
        <w:t xml:space="preserve"> </w:t>
      </w:r>
      <w:r w:rsidR="00085388" w:rsidRPr="00BA35B7">
        <w:t>C</w:t>
      </w:r>
      <w:r w:rsidRPr="00BA35B7">
        <w:t>ouncil</w:t>
      </w:r>
      <w:r w:rsidRPr="00BA35B7">
        <w:rPr>
          <w:spacing w:val="-2"/>
        </w:rPr>
        <w:t xml:space="preserve"> </w:t>
      </w:r>
      <w:r w:rsidRPr="00BA35B7">
        <w:t>confirming</w:t>
      </w:r>
      <w:r w:rsidRPr="00BA35B7">
        <w:rPr>
          <w:spacing w:val="-4"/>
        </w:rPr>
        <w:t xml:space="preserve"> </w:t>
      </w:r>
      <w:r w:rsidRPr="00BA35B7">
        <w:t>that</w:t>
      </w:r>
      <w:r w:rsidRPr="00BA35B7">
        <w:rPr>
          <w:spacing w:val="-3"/>
        </w:rPr>
        <w:t xml:space="preserve"> </w:t>
      </w:r>
      <w:r w:rsidRPr="00BA35B7">
        <w:t>the</w:t>
      </w:r>
      <w:r w:rsidRPr="00BA35B7">
        <w:rPr>
          <w:spacing w:val="-2"/>
        </w:rPr>
        <w:t xml:space="preserve"> </w:t>
      </w:r>
      <w:r w:rsidRPr="00BA35B7">
        <w:t>owner</w:t>
      </w:r>
      <w:r w:rsidRPr="00BA35B7">
        <w:rPr>
          <w:spacing w:val="-3"/>
        </w:rPr>
        <w:t xml:space="preserve"> </w:t>
      </w:r>
      <w:r w:rsidRPr="00BA35B7">
        <w:t>of</w:t>
      </w:r>
      <w:r w:rsidRPr="00BA35B7">
        <w:rPr>
          <w:spacing w:val="-3"/>
        </w:rPr>
        <w:t xml:space="preserve"> </w:t>
      </w:r>
      <w:r w:rsidRPr="00BA35B7">
        <w:t>the</w:t>
      </w:r>
      <w:r w:rsidRPr="00BA35B7">
        <w:rPr>
          <w:spacing w:val="-2"/>
        </w:rPr>
        <w:t xml:space="preserve"> </w:t>
      </w:r>
      <w:r w:rsidRPr="00BA35B7">
        <w:t>land,</w:t>
      </w:r>
      <w:r w:rsidRPr="00BA35B7">
        <w:rPr>
          <w:spacing w:val="-2"/>
        </w:rPr>
        <w:t xml:space="preserve"> </w:t>
      </w:r>
      <w:r w:rsidRPr="00BA35B7">
        <w:t>building</w:t>
      </w:r>
      <w:r w:rsidRPr="00BA35B7">
        <w:rPr>
          <w:spacing w:val="-2"/>
        </w:rPr>
        <w:t xml:space="preserve"> </w:t>
      </w:r>
      <w:r w:rsidRPr="00BA35B7">
        <w:t>or</w:t>
      </w:r>
      <w:r w:rsidRPr="00BA35B7">
        <w:rPr>
          <w:spacing w:val="-3"/>
        </w:rPr>
        <w:t xml:space="preserve"> </w:t>
      </w:r>
      <w:r w:rsidRPr="00BA35B7">
        <w:t>structure</w:t>
      </w:r>
      <w:r w:rsidRPr="00BA35B7">
        <w:rPr>
          <w:spacing w:val="-2"/>
        </w:rPr>
        <w:t xml:space="preserve"> </w:t>
      </w:r>
      <w:r w:rsidRPr="00BA35B7">
        <w:t>does</w:t>
      </w:r>
      <w:r w:rsidRPr="00BA35B7">
        <w:rPr>
          <w:spacing w:val="-4"/>
        </w:rPr>
        <w:t xml:space="preserve"> </w:t>
      </w:r>
      <w:r w:rsidRPr="00BA35B7">
        <w:t>not require visual inspections to be carried out.</w:t>
      </w:r>
    </w:p>
    <w:p w14:paraId="5CDA7355" w14:textId="77777777" w:rsidR="00057962" w:rsidRPr="00BA35B7" w:rsidRDefault="005D75E8" w:rsidP="00744A04">
      <w:pPr>
        <w:pStyle w:val="Heading4"/>
        <w:widowControl/>
        <w:spacing w:line="276" w:lineRule="auto"/>
        <w:ind w:left="993" w:right="570"/>
        <w:jc w:val="both"/>
      </w:pPr>
      <w:r w:rsidRPr="00BA35B7">
        <w:t>Completion</w:t>
      </w:r>
      <w:r w:rsidRPr="00BA35B7">
        <w:rPr>
          <w:spacing w:val="-8"/>
        </w:rPr>
        <w:t xml:space="preserve"> </w:t>
      </w:r>
      <w:r w:rsidRPr="00BA35B7">
        <w:t>of</w:t>
      </w:r>
      <w:r w:rsidRPr="00BA35B7">
        <w:rPr>
          <w:spacing w:val="-5"/>
        </w:rPr>
        <w:t xml:space="preserve"> </w:t>
      </w:r>
      <w:r w:rsidRPr="00BA35B7">
        <w:t>Dewatering</w:t>
      </w:r>
      <w:r w:rsidRPr="00BA35B7">
        <w:rPr>
          <w:spacing w:val="-7"/>
        </w:rPr>
        <w:t xml:space="preserve"> </w:t>
      </w:r>
      <w:r w:rsidRPr="00BA35B7">
        <w:t>-</w:t>
      </w:r>
      <w:r w:rsidRPr="00BA35B7">
        <w:rPr>
          <w:spacing w:val="-5"/>
        </w:rPr>
        <w:t xml:space="preserve"> </w:t>
      </w:r>
      <w:r w:rsidRPr="00BA35B7">
        <w:t>Building,</w:t>
      </w:r>
      <w:r w:rsidRPr="00BA35B7">
        <w:rPr>
          <w:spacing w:val="-6"/>
        </w:rPr>
        <w:t xml:space="preserve"> </w:t>
      </w:r>
      <w:r w:rsidRPr="00BA35B7">
        <w:t>Structure</w:t>
      </w:r>
      <w:r w:rsidRPr="00BA35B7">
        <w:rPr>
          <w:spacing w:val="-6"/>
        </w:rPr>
        <w:t xml:space="preserve"> </w:t>
      </w:r>
      <w:r w:rsidRPr="00BA35B7">
        <w:t>and</w:t>
      </w:r>
      <w:r w:rsidRPr="00BA35B7">
        <w:rPr>
          <w:spacing w:val="-6"/>
        </w:rPr>
        <w:t xml:space="preserve"> </w:t>
      </w:r>
      <w:r w:rsidRPr="00BA35B7">
        <w:t>Services</w:t>
      </w:r>
      <w:r w:rsidRPr="00BA35B7">
        <w:rPr>
          <w:spacing w:val="-6"/>
        </w:rPr>
        <w:t xml:space="preserve"> </w:t>
      </w:r>
      <w:r w:rsidRPr="00BA35B7">
        <w:t>Condition</w:t>
      </w:r>
      <w:r w:rsidRPr="00BA35B7">
        <w:rPr>
          <w:spacing w:val="-5"/>
        </w:rPr>
        <w:t xml:space="preserve"> </w:t>
      </w:r>
      <w:r w:rsidRPr="00BA35B7">
        <w:rPr>
          <w:spacing w:val="-2"/>
        </w:rPr>
        <w:t>Surveys</w:t>
      </w:r>
    </w:p>
    <w:p w14:paraId="43875EC4" w14:textId="4239C1A1" w:rsidR="00057962" w:rsidRPr="00BA35B7" w:rsidRDefault="005D75E8" w:rsidP="00744A04">
      <w:pPr>
        <w:pStyle w:val="Level1"/>
        <w:spacing w:line="276" w:lineRule="auto"/>
      </w:pPr>
      <w:r w:rsidRPr="00BA35B7">
        <w:t>Between six and twelve months after Completion of Dewatering, a detailed condition survey</w:t>
      </w:r>
      <w:r w:rsidRPr="00BA35B7">
        <w:rPr>
          <w:spacing w:val="-3"/>
        </w:rPr>
        <w:t xml:space="preserve"> </w:t>
      </w:r>
      <w:r w:rsidRPr="00BA35B7">
        <w:t>of</w:t>
      </w:r>
      <w:r w:rsidRPr="00BA35B7">
        <w:rPr>
          <w:spacing w:val="-1"/>
        </w:rPr>
        <w:t xml:space="preserve"> </w:t>
      </w:r>
      <w:r w:rsidRPr="00BA35B7">
        <w:t>all</w:t>
      </w:r>
      <w:r w:rsidRPr="00BA35B7">
        <w:rPr>
          <w:spacing w:val="-1"/>
        </w:rPr>
        <w:t xml:space="preserve"> </w:t>
      </w:r>
      <w:r w:rsidRPr="00BA35B7">
        <w:t>previously surveyed</w:t>
      </w:r>
      <w:r w:rsidRPr="00BA35B7">
        <w:rPr>
          <w:spacing w:val="-1"/>
        </w:rPr>
        <w:t xml:space="preserve"> </w:t>
      </w:r>
      <w:r w:rsidRPr="00BA35B7">
        <w:t>buildings,</w:t>
      </w:r>
      <w:r w:rsidRPr="00BA35B7">
        <w:rPr>
          <w:spacing w:val="-1"/>
        </w:rPr>
        <w:t xml:space="preserve"> </w:t>
      </w:r>
      <w:r w:rsidRPr="00BA35B7">
        <w:t>structures,</w:t>
      </w:r>
      <w:r w:rsidRPr="00BA35B7">
        <w:rPr>
          <w:spacing w:val="-1"/>
        </w:rPr>
        <w:t xml:space="preserve"> </w:t>
      </w:r>
      <w:r w:rsidRPr="00BA35B7">
        <w:t xml:space="preserve">and </w:t>
      </w:r>
      <w:proofErr w:type="gramStart"/>
      <w:r w:rsidRPr="00BA35B7">
        <w:t>Services,</w:t>
      </w:r>
      <w:proofErr w:type="gramEnd"/>
      <w:r w:rsidRPr="00BA35B7">
        <w:rPr>
          <w:spacing w:val="-1"/>
        </w:rPr>
        <w:t xml:space="preserve"> </w:t>
      </w:r>
      <w:r w:rsidRPr="00BA35B7">
        <w:t>must</w:t>
      </w:r>
      <w:r w:rsidRPr="00BA35B7">
        <w:rPr>
          <w:spacing w:val="-1"/>
        </w:rPr>
        <w:t xml:space="preserve"> </w:t>
      </w:r>
      <w:r w:rsidRPr="00BA35B7">
        <w:t>be</w:t>
      </w:r>
      <w:r w:rsidRPr="00BA35B7">
        <w:rPr>
          <w:spacing w:val="-1"/>
        </w:rPr>
        <w:t xml:space="preserve"> </w:t>
      </w:r>
      <w:r w:rsidRPr="00BA35B7">
        <w:t>undertaken by</w:t>
      </w:r>
      <w:r w:rsidRPr="00BA35B7">
        <w:rPr>
          <w:spacing w:val="-1"/>
        </w:rPr>
        <w:t xml:space="preserve"> </w:t>
      </w:r>
      <w:r w:rsidRPr="00BA35B7">
        <w:t>a</w:t>
      </w:r>
      <w:r w:rsidRPr="00BA35B7">
        <w:rPr>
          <w:spacing w:val="-2"/>
        </w:rPr>
        <w:t xml:space="preserve"> </w:t>
      </w:r>
      <w:r w:rsidRPr="00BA35B7">
        <w:t>SQEP</w:t>
      </w:r>
      <w:r w:rsidRPr="00BA35B7">
        <w:rPr>
          <w:spacing w:val="-2"/>
        </w:rPr>
        <w:t xml:space="preserve"> </w:t>
      </w:r>
      <w:r w:rsidRPr="00BA35B7">
        <w:t>or SQBS</w:t>
      </w:r>
      <w:r w:rsidRPr="00BA35B7">
        <w:rPr>
          <w:spacing w:val="-2"/>
        </w:rPr>
        <w:t xml:space="preserve"> </w:t>
      </w:r>
      <w:r w:rsidRPr="00BA35B7">
        <w:t>and</w:t>
      </w:r>
      <w:r w:rsidRPr="00BA35B7">
        <w:rPr>
          <w:spacing w:val="-4"/>
        </w:rPr>
        <w:t xml:space="preserve"> </w:t>
      </w:r>
      <w:r w:rsidRPr="00BA35B7">
        <w:t>a</w:t>
      </w:r>
      <w:r w:rsidRPr="00BA35B7">
        <w:rPr>
          <w:spacing w:val="-2"/>
        </w:rPr>
        <w:t xml:space="preserve"> </w:t>
      </w:r>
      <w:r w:rsidRPr="00BA35B7">
        <w:t>written</w:t>
      </w:r>
      <w:r w:rsidRPr="00BA35B7">
        <w:rPr>
          <w:spacing w:val="-4"/>
        </w:rPr>
        <w:t xml:space="preserve"> </w:t>
      </w:r>
      <w:r w:rsidRPr="00BA35B7">
        <w:t>report</w:t>
      </w:r>
      <w:r w:rsidRPr="00BA35B7">
        <w:rPr>
          <w:spacing w:val="-2"/>
        </w:rPr>
        <w:t xml:space="preserve"> </w:t>
      </w:r>
      <w:r w:rsidRPr="00BA35B7">
        <w:t>must</w:t>
      </w:r>
      <w:r w:rsidRPr="00BA35B7">
        <w:rPr>
          <w:spacing w:val="-3"/>
        </w:rPr>
        <w:t xml:space="preserve"> </w:t>
      </w:r>
      <w:r w:rsidRPr="00BA35B7">
        <w:t>be</w:t>
      </w:r>
      <w:r w:rsidRPr="00BA35B7">
        <w:rPr>
          <w:spacing w:val="-4"/>
        </w:rPr>
        <w:t xml:space="preserve"> </w:t>
      </w:r>
      <w:r w:rsidRPr="00BA35B7">
        <w:t>prepared. The</w:t>
      </w:r>
      <w:r w:rsidRPr="00BA35B7">
        <w:rPr>
          <w:spacing w:val="-4"/>
        </w:rPr>
        <w:t xml:space="preserve"> </w:t>
      </w:r>
      <w:r w:rsidRPr="00BA35B7">
        <w:t>report</w:t>
      </w:r>
      <w:r w:rsidRPr="00BA35B7">
        <w:rPr>
          <w:spacing w:val="-2"/>
        </w:rPr>
        <w:t xml:space="preserve"> </w:t>
      </w:r>
      <w:r w:rsidRPr="00BA35B7">
        <w:t>must be</w:t>
      </w:r>
      <w:r w:rsidRPr="00BA35B7">
        <w:rPr>
          <w:spacing w:val="-4"/>
        </w:rPr>
        <w:t xml:space="preserve"> </w:t>
      </w:r>
      <w:r w:rsidRPr="00BA35B7">
        <w:t xml:space="preserve">reviewed by the SQEP responsible for overviewing the monitoring and then submitted to the </w:t>
      </w:r>
      <w:r w:rsidR="00085388" w:rsidRPr="00BA35B7">
        <w:t>C</w:t>
      </w:r>
      <w:r w:rsidRPr="00BA35B7">
        <w:t>ouncil</w:t>
      </w:r>
      <w:r w:rsidR="00DB5CF7" w:rsidRPr="00BA35B7">
        <w:t xml:space="preserve"> and provided to all affected landowners</w:t>
      </w:r>
      <w:r w:rsidRPr="00BA35B7">
        <w:t>, within one month of completion of the survey.</w:t>
      </w:r>
    </w:p>
    <w:p w14:paraId="3B4B6BB5" w14:textId="77777777" w:rsidR="00057962" w:rsidRPr="00BA35B7" w:rsidRDefault="005D75E8" w:rsidP="00744A04">
      <w:pPr>
        <w:pStyle w:val="BodyText"/>
        <w:widowControl/>
        <w:spacing w:before="120" w:after="120" w:line="276" w:lineRule="auto"/>
        <w:ind w:left="993" w:right="570" w:hanging="1"/>
        <w:jc w:val="both"/>
      </w:pPr>
      <w:r w:rsidRPr="00BA35B7">
        <w:t>The</w:t>
      </w:r>
      <w:r w:rsidRPr="00BA35B7">
        <w:rPr>
          <w:spacing w:val="-2"/>
        </w:rPr>
        <w:t xml:space="preserve"> </w:t>
      </w:r>
      <w:r w:rsidRPr="00BA35B7">
        <w:t>condition</w:t>
      </w:r>
      <w:r w:rsidRPr="00BA35B7">
        <w:rPr>
          <w:spacing w:val="-2"/>
        </w:rPr>
        <w:t xml:space="preserve"> </w:t>
      </w:r>
      <w:r w:rsidRPr="00BA35B7">
        <w:t>survey</w:t>
      </w:r>
      <w:r w:rsidRPr="00BA35B7">
        <w:rPr>
          <w:spacing w:val="-4"/>
        </w:rPr>
        <w:t xml:space="preserve"> </w:t>
      </w:r>
      <w:r w:rsidRPr="00BA35B7">
        <w:t>report</w:t>
      </w:r>
      <w:r w:rsidRPr="00BA35B7">
        <w:rPr>
          <w:spacing w:val="-2"/>
        </w:rPr>
        <w:t xml:space="preserve"> </w:t>
      </w:r>
      <w:r w:rsidRPr="00BA35B7">
        <w:t>must</w:t>
      </w:r>
      <w:r w:rsidRPr="00BA35B7">
        <w:rPr>
          <w:spacing w:val="-3"/>
        </w:rPr>
        <w:t xml:space="preserve"> </w:t>
      </w:r>
      <w:r w:rsidRPr="00BA35B7">
        <w:t>make</w:t>
      </w:r>
      <w:r w:rsidRPr="00BA35B7">
        <w:rPr>
          <w:spacing w:val="-4"/>
        </w:rPr>
        <w:t xml:space="preserve"> </w:t>
      </w:r>
      <w:r w:rsidRPr="00BA35B7">
        <w:t>specific</w:t>
      </w:r>
      <w:r w:rsidRPr="00BA35B7">
        <w:rPr>
          <w:spacing w:val="-4"/>
        </w:rPr>
        <w:t xml:space="preserve"> </w:t>
      </w:r>
      <w:proofErr w:type="gramStart"/>
      <w:r w:rsidRPr="00BA35B7">
        <w:t>comment</w:t>
      </w:r>
      <w:proofErr w:type="gramEnd"/>
      <w:r w:rsidRPr="00BA35B7">
        <w:t xml:space="preserve"> on</w:t>
      </w:r>
      <w:r w:rsidRPr="00BA35B7">
        <w:rPr>
          <w:spacing w:val="-4"/>
        </w:rPr>
        <w:t xml:space="preserve"> </w:t>
      </w:r>
      <w:r w:rsidRPr="00BA35B7">
        <w:t>those</w:t>
      </w:r>
      <w:r w:rsidRPr="00BA35B7">
        <w:rPr>
          <w:spacing w:val="-4"/>
        </w:rPr>
        <w:t xml:space="preserve"> </w:t>
      </w:r>
      <w:r w:rsidRPr="00BA35B7">
        <w:t>matters</w:t>
      </w:r>
      <w:r w:rsidRPr="00BA35B7">
        <w:rPr>
          <w:spacing w:val="-1"/>
        </w:rPr>
        <w:t xml:space="preserve"> </w:t>
      </w:r>
      <w:r w:rsidRPr="00BA35B7">
        <w:t>identified</w:t>
      </w:r>
      <w:r w:rsidRPr="00BA35B7">
        <w:rPr>
          <w:spacing w:val="-2"/>
        </w:rPr>
        <w:t xml:space="preserve"> </w:t>
      </w:r>
      <w:r w:rsidRPr="00BA35B7">
        <w:t>in the pre-dewatering condition survey.</w:t>
      </w:r>
      <w:r w:rsidRPr="00BA35B7">
        <w:rPr>
          <w:spacing w:val="40"/>
        </w:rPr>
        <w:t xml:space="preserve"> </w:t>
      </w:r>
      <w:r w:rsidRPr="00BA35B7">
        <w:t>It must also identify any new Damage that has occurred since the pre-dewatering condition survey was undertaken and provide an assessment of the likely cause of any such Damage.</w:t>
      </w:r>
    </w:p>
    <w:p w14:paraId="75DE3308" w14:textId="4168BBA9" w:rsidR="00057962" w:rsidRPr="00BA35B7" w:rsidRDefault="005D75E8" w:rsidP="00744A04">
      <w:pPr>
        <w:pStyle w:val="BodyText"/>
        <w:widowControl/>
        <w:spacing w:before="120" w:after="120" w:line="276" w:lineRule="auto"/>
        <w:ind w:left="993" w:right="570"/>
        <w:jc w:val="both"/>
      </w:pPr>
      <w:r w:rsidRPr="00BA35B7">
        <w:t>This</w:t>
      </w:r>
      <w:r w:rsidRPr="00BA35B7">
        <w:rPr>
          <w:spacing w:val="-2"/>
        </w:rPr>
        <w:t xml:space="preserve"> </w:t>
      </w:r>
      <w:r w:rsidRPr="00BA35B7">
        <w:t>condition</w:t>
      </w:r>
      <w:r w:rsidRPr="00BA35B7">
        <w:rPr>
          <w:spacing w:val="-3"/>
        </w:rPr>
        <w:t xml:space="preserve"> </w:t>
      </w:r>
      <w:r w:rsidRPr="00BA35B7">
        <w:t>does</w:t>
      </w:r>
      <w:r w:rsidRPr="00BA35B7">
        <w:rPr>
          <w:spacing w:val="-4"/>
        </w:rPr>
        <w:t xml:space="preserve"> </w:t>
      </w:r>
      <w:r w:rsidRPr="00BA35B7">
        <w:t>not</w:t>
      </w:r>
      <w:r w:rsidRPr="00BA35B7">
        <w:rPr>
          <w:spacing w:val="-3"/>
        </w:rPr>
        <w:t xml:space="preserve"> </w:t>
      </w:r>
      <w:r w:rsidRPr="00BA35B7">
        <w:t>apply</w:t>
      </w:r>
      <w:r w:rsidRPr="00BA35B7">
        <w:rPr>
          <w:spacing w:val="-2"/>
        </w:rPr>
        <w:t xml:space="preserve"> </w:t>
      </w:r>
      <w:r w:rsidRPr="00BA35B7">
        <w:t>to</w:t>
      </w:r>
      <w:r w:rsidRPr="00BA35B7">
        <w:rPr>
          <w:spacing w:val="-3"/>
        </w:rPr>
        <w:t xml:space="preserve"> </w:t>
      </w:r>
      <w:r w:rsidRPr="00BA35B7">
        <w:t>any</w:t>
      </w:r>
      <w:r w:rsidRPr="00BA35B7">
        <w:rPr>
          <w:spacing w:val="-2"/>
        </w:rPr>
        <w:t xml:space="preserve"> </w:t>
      </w:r>
      <w:r w:rsidRPr="00BA35B7">
        <w:t>building,</w:t>
      </w:r>
      <w:r w:rsidRPr="00BA35B7">
        <w:rPr>
          <w:spacing w:val="-1"/>
        </w:rPr>
        <w:t xml:space="preserve"> </w:t>
      </w:r>
      <w:r w:rsidRPr="00BA35B7">
        <w:t>structure</w:t>
      </w:r>
      <w:r w:rsidRPr="00BA35B7">
        <w:rPr>
          <w:spacing w:val="-4"/>
        </w:rPr>
        <w:t xml:space="preserve"> </w:t>
      </w:r>
      <w:r w:rsidRPr="00BA35B7">
        <w:t>or</w:t>
      </w:r>
      <w:r w:rsidRPr="00BA35B7">
        <w:rPr>
          <w:spacing w:val="-4"/>
        </w:rPr>
        <w:t xml:space="preserve"> </w:t>
      </w:r>
      <w:r w:rsidRPr="00BA35B7">
        <w:t>Service</w:t>
      </w:r>
      <w:r w:rsidRPr="00BA35B7">
        <w:rPr>
          <w:spacing w:val="-4"/>
        </w:rPr>
        <w:t xml:space="preserve"> </w:t>
      </w:r>
      <w:r w:rsidRPr="00BA35B7">
        <w:t>where</w:t>
      </w:r>
      <w:r w:rsidRPr="00BA35B7">
        <w:rPr>
          <w:spacing w:val="-3"/>
        </w:rPr>
        <w:t xml:space="preserve"> </w:t>
      </w:r>
      <w:r w:rsidRPr="00BA35B7">
        <w:t>written</w:t>
      </w:r>
      <w:r w:rsidRPr="00BA35B7">
        <w:rPr>
          <w:spacing w:val="-4"/>
        </w:rPr>
        <w:t xml:space="preserve"> </w:t>
      </w:r>
      <w:r w:rsidRPr="00BA35B7">
        <w:t xml:space="preserve">evidence is provided to the </w:t>
      </w:r>
      <w:r w:rsidR="00085388" w:rsidRPr="00BA35B7">
        <w:t>C</w:t>
      </w:r>
      <w:r w:rsidRPr="00BA35B7">
        <w:t>ouncil confirming that the owner of that building, structure, or Service does not require a condition survey to be undertaken.</w:t>
      </w:r>
    </w:p>
    <w:p w14:paraId="6858A115" w14:textId="77777777" w:rsidR="00057962" w:rsidRPr="00BA35B7" w:rsidRDefault="005D75E8" w:rsidP="00744A04">
      <w:pPr>
        <w:pStyle w:val="Heading4"/>
        <w:keepNext/>
        <w:widowControl/>
        <w:spacing w:line="276" w:lineRule="auto"/>
        <w:ind w:left="993" w:right="570"/>
        <w:jc w:val="both"/>
      </w:pPr>
      <w:r w:rsidRPr="00BA35B7">
        <w:t>Additional</w:t>
      </w:r>
      <w:r w:rsidRPr="00BA35B7">
        <w:rPr>
          <w:spacing w:val="-5"/>
        </w:rPr>
        <w:t xml:space="preserve"> </w:t>
      </w:r>
      <w:r w:rsidRPr="00BA35B7">
        <w:rPr>
          <w:spacing w:val="-2"/>
        </w:rPr>
        <w:t>Surveys</w:t>
      </w:r>
    </w:p>
    <w:p w14:paraId="2B28811D" w14:textId="18B21597" w:rsidR="00057962" w:rsidRPr="00BA35B7" w:rsidRDefault="005D75E8" w:rsidP="00744A04">
      <w:pPr>
        <w:pStyle w:val="Level1"/>
        <w:spacing w:line="276" w:lineRule="auto"/>
      </w:pPr>
      <w:r w:rsidRPr="00BA35B7">
        <w:t>Additional</w:t>
      </w:r>
      <w:r w:rsidRPr="00BA35B7">
        <w:rPr>
          <w:spacing w:val="-3"/>
        </w:rPr>
        <w:t xml:space="preserve"> </w:t>
      </w:r>
      <w:r w:rsidRPr="00BA35B7">
        <w:t>condition</w:t>
      </w:r>
      <w:r w:rsidRPr="00BA35B7">
        <w:rPr>
          <w:spacing w:val="-3"/>
        </w:rPr>
        <w:t xml:space="preserve"> </w:t>
      </w:r>
      <w:r w:rsidRPr="00BA35B7">
        <w:t>surveys</w:t>
      </w:r>
      <w:r w:rsidRPr="00BA35B7">
        <w:rPr>
          <w:spacing w:val="-2"/>
        </w:rPr>
        <w:t xml:space="preserve"> </w:t>
      </w:r>
      <w:r w:rsidRPr="00BA35B7">
        <w:t>of</w:t>
      </w:r>
      <w:r w:rsidRPr="00BA35B7">
        <w:rPr>
          <w:spacing w:val="-3"/>
        </w:rPr>
        <w:t xml:space="preserve"> </w:t>
      </w:r>
      <w:r w:rsidRPr="00BA35B7">
        <w:t>any</w:t>
      </w:r>
      <w:r w:rsidRPr="00BA35B7">
        <w:rPr>
          <w:spacing w:val="-5"/>
        </w:rPr>
        <w:t xml:space="preserve"> </w:t>
      </w:r>
      <w:r w:rsidRPr="00BA35B7">
        <w:t>building,</w:t>
      </w:r>
      <w:r w:rsidRPr="00BA35B7">
        <w:rPr>
          <w:spacing w:val="-1"/>
        </w:rPr>
        <w:t xml:space="preserve"> </w:t>
      </w:r>
      <w:r w:rsidRPr="00BA35B7">
        <w:t>structure,</w:t>
      </w:r>
      <w:r w:rsidRPr="00BA35B7">
        <w:rPr>
          <w:spacing w:val="-1"/>
        </w:rPr>
        <w:t xml:space="preserve"> </w:t>
      </w:r>
      <w:r w:rsidRPr="00BA35B7">
        <w:t>or</w:t>
      </w:r>
      <w:r w:rsidRPr="00BA35B7">
        <w:rPr>
          <w:spacing w:val="-1"/>
        </w:rPr>
        <w:t xml:space="preserve"> </w:t>
      </w:r>
      <w:r w:rsidRPr="00BA35B7">
        <w:t>Service</w:t>
      </w:r>
      <w:r w:rsidRPr="00BA35B7">
        <w:rPr>
          <w:spacing w:val="-3"/>
        </w:rPr>
        <w:t xml:space="preserve"> </w:t>
      </w:r>
      <w:r w:rsidRPr="00BA35B7">
        <w:t>within</w:t>
      </w:r>
      <w:r w:rsidRPr="00BA35B7">
        <w:rPr>
          <w:spacing w:val="-5"/>
        </w:rPr>
        <w:t xml:space="preserve"> </w:t>
      </w:r>
      <w:r w:rsidRPr="00BA35B7">
        <w:t>the</w:t>
      </w:r>
      <w:r w:rsidRPr="00BA35B7">
        <w:rPr>
          <w:spacing w:val="-3"/>
        </w:rPr>
        <w:t xml:space="preserve"> </w:t>
      </w:r>
      <w:r w:rsidRPr="00BA35B7">
        <w:t>area</w:t>
      </w:r>
      <w:r w:rsidRPr="00BA35B7">
        <w:rPr>
          <w:spacing w:val="-5"/>
        </w:rPr>
        <w:t xml:space="preserve"> </w:t>
      </w:r>
      <w:r w:rsidRPr="00BA35B7">
        <w:t>defined by the extent of groundwater drawdown or ground movement (as defined in the T+T geotechnical</w:t>
      </w:r>
      <w:r w:rsidRPr="00BA35B7">
        <w:rPr>
          <w:spacing w:val="-2"/>
        </w:rPr>
        <w:t xml:space="preserve"> </w:t>
      </w:r>
      <w:r w:rsidRPr="00BA35B7">
        <w:t>reports</w:t>
      </w:r>
      <w:r w:rsidRPr="00BA35B7">
        <w:rPr>
          <w:spacing w:val="-4"/>
        </w:rPr>
        <w:t xml:space="preserve"> </w:t>
      </w:r>
      <w:r w:rsidRPr="00BA35B7">
        <w:t>referenced</w:t>
      </w:r>
      <w:r w:rsidRPr="00BA35B7">
        <w:rPr>
          <w:spacing w:val="-2"/>
        </w:rPr>
        <w:t xml:space="preserve"> </w:t>
      </w:r>
      <w:r w:rsidRPr="00BA35B7">
        <w:t>in</w:t>
      </w:r>
      <w:r w:rsidRPr="00BA35B7">
        <w:rPr>
          <w:spacing w:val="-2"/>
        </w:rPr>
        <w:t xml:space="preserve"> </w:t>
      </w:r>
      <w:r w:rsidRPr="00BA35B7">
        <w:t>Condition</w:t>
      </w:r>
      <w:r w:rsidRPr="00BA35B7">
        <w:rPr>
          <w:spacing w:val="-4"/>
        </w:rPr>
        <w:t xml:space="preserve"> </w:t>
      </w:r>
      <w:r w:rsidRPr="00BA35B7">
        <w:t>1),</w:t>
      </w:r>
      <w:r w:rsidRPr="00BA35B7">
        <w:rPr>
          <w:spacing w:val="-3"/>
        </w:rPr>
        <w:t xml:space="preserve"> </w:t>
      </w:r>
      <w:r w:rsidRPr="00BA35B7">
        <w:t>must</w:t>
      </w:r>
      <w:r w:rsidRPr="00BA35B7">
        <w:rPr>
          <w:spacing w:val="-2"/>
        </w:rPr>
        <w:t xml:space="preserve"> </w:t>
      </w:r>
      <w:r w:rsidRPr="00BA35B7">
        <w:t>be</w:t>
      </w:r>
      <w:r w:rsidRPr="00BA35B7">
        <w:rPr>
          <w:spacing w:val="-2"/>
        </w:rPr>
        <w:t xml:space="preserve"> </w:t>
      </w:r>
      <w:r w:rsidRPr="00BA35B7">
        <w:t>undertaken,</w:t>
      </w:r>
      <w:r w:rsidRPr="00BA35B7">
        <w:rPr>
          <w:spacing w:val="-2"/>
        </w:rPr>
        <w:t xml:space="preserve"> </w:t>
      </w:r>
      <w:r w:rsidRPr="00BA35B7">
        <w:t>if</w:t>
      </w:r>
      <w:r w:rsidRPr="00BA35B7">
        <w:rPr>
          <w:spacing w:val="-3"/>
        </w:rPr>
        <w:t xml:space="preserve"> </w:t>
      </w:r>
      <w:r w:rsidRPr="00BA35B7">
        <w:t>requested</w:t>
      </w:r>
      <w:r w:rsidRPr="00BA35B7">
        <w:rPr>
          <w:spacing w:val="-2"/>
        </w:rPr>
        <w:t xml:space="preserve"> </w:t>
      </w:r>
      <w:r w:rsidRPr="00BA35B7">
        <w:t>by</w:t>
      </w:r>
      <w:r w:rsidRPr="00BA35B7">
        <w:rPr>
          <w:spacing w:val="-6"/>
        </w:rPr>
        <w:t xml:space="preserve"> </w:t>
      </w:r>
      <w:r w:rsidRPr="00BA35B7">
        <w:t xml:space="preserve">the </w:t>
      </w:r>
      <w:r w:rsidR="00085388" w:rsidRPr="00BA35B7">
        <w:t>C</w:t>
      </w:r>
      <w:r w:rsidRPr="00BA35B7">
        <w:t>ouncil, for the purpose of investigating any</w:t>
      </w:r>
      <w:r w:rsidR="00B0681D" w:rsidRPr="00BA35B7">
        <w:t xml:space="preserve"> new</w:t>
      </w:r>
      <w:r w:rsidRPr="00BA35B7">
        <w:t xml:space="preserve"> Damage potentially caused by ground movement resulting from dewatering or retaining wall deflection. A written report of the results of the survey must be prepared and/or reviewed by the SQEP responsible for overviewing the monitoring. The report must be submitted to the </w:t>
      </w:r>
      <w:r w:rsidR="00085388" w:rsidRPr="00BA35B7">
        <w:t>C</w:t>
      </w:r>
      <w:r w:rsidRPr="00BA35B7">
        <w:t>ouncil</w:t>
      </w:r>
      <w:r w:rsidR="00B74454" w:rsidRPr="00BA35B7">
        <w:t xml:space="preserve"> and provided to all affected landowners</w:t>
      </w:r>
      <w:r w:rsidRPr="00BA35B7">
        <w:t>.</w:t>
      </w:r>
    </w:p>
    <w:p w14:paraId="4BEE113F" w14:textId="77777777" w:rsidR="00057962" w:rsidRPr="00BA35B7" w:rsidRDefault="005D75E8" w:rsidP="00744A04">
      <w:pPr>
        <w:pStyle w:val="BodyText"/>
        <w:widowControl/>
        <w:spacing w:before="120" w:after="120" w:line="276" w:lineRule="auto"/>
        <w:ind w:left="993" w:right="570"/>
        <w:jc w:val="both"/>
      </w:pPr>
      <w:r w:rsidRPr="00BA35B7">
        <w:t>The</w:t>
      </w:r>
      <w:r w:rsidRPr="00BA35B7">
        <w:rPr>
          <w:spacing w:val="-2"/>
        </w:rPr>
        <w:t xml:space="preserve"> </w:t>
      </w:r>
      <w:r w:rsidRPr="00BA35B7">
        <w:t>requirement</w:t>
      </w:r>
      <w:r w:rsidRPr="00BA35B7">
        <w:rPr>
          <w:spacing w:val="-2"/>
        </w:rPr>
        <w:t xml:space="preserve"> </w:t>
      </w:r>
      <w:r w:rsidRPr="00BA35B7">
        <w:t>for any</w:t>
      </w:r>
      <w:r w:rsidRPr="00BA35B7">
        <w:rPr>
          <w:spacing w:val="-4"/>
        </w:rPr>
        <w:t xml:space="preserve"> </w:t>
      </w:r>
      <w:r w:rsidRPr="00BA35B7">
        <w:t>such</w:t>
      </w:r>
      <w:r w:rsidRPr="00BA35B7">
        <w:rPr>
          <w:spacing w:val="-2"/>
        </w:rPr>
        <w:t xml:space="preserve"> </w:t>
      </w:r>
      <w:r w:rsidRPr="00BA35B7">
        <w:t>additional</w:t>
      </w:r>
      <w:r w:rsidRPr="00BA35B7">
        <w:rPr>
          <w:spacing w:val="-2"/>
        </w:rPr>
        <w:t xml:space="preserve"> </w:t>
      </w:r>
      <w:r w:rsidRPr="00BA35B7">
        <w:t>condition</w:t>
      </w:r>
      <w:r w:rsidRPr="00BA35B7">
        <w:rPr>
          <w:spacing w:val="-4"/>
        </w:rPr>
        <w:t xml:space="preserve"> </w:t>
      </w:r>
      <w:r w:rsidRPr="00BA35B7">
        <w:t>survey</w:t>
      </w:r>
      <w:r w:rsidRPr="00BA35B7">
        <w:rPr>
          <w:spacing w:val="-1"/>
        </w:rPr>
        <w:t xml:space="preserve"> </w:t>
      </w:r>
      <w:r w:rsidRPr="00BA35B7">
        <w:t>will</w:t>
      </w:r>
      <w:r w:rsidRPr="00BA35B7">
        <w:rPr>
          <w:spacing w:val="-2"/>
        </w:rPr>
        <w:t xml:space="preserve"> </w:t>
      </w:r>
      <w:r w:rsidRPr="00BA35B7">
        <w:t>cease</w:t>
      </w:r>
      <w:r w:rsidRPr="00BA35B7">
        <w:rPr>
          <w:spacing w:val="-2"/>
        </w:rPr>
        <w:t xml:space="preserve"> </w:t>
      </w:r>
      <w:r w:rsidRPr="00BA35B7">
        <w:t>six</w:t>
      </w:r>
      <w:r w:rsidRPr="00BA35B7">
        <w:rPr>
          <w:spacing w:val="-4"/>
        </w:rPr>
        <w:t xml:space="preserve"> </w:t>
      </w:r>
      <w:r w:rsidRPr="00BA35B7">
        <w:t>months</w:t>
      </w:r>
      <w:r w:rsidRPr="00BA35B7">
        <w:rPr>
          <w:spacing w:val="-1"/>
        </w:rPr>
        <w:t xml:space="preserve"> </w:t>
      </w:r>
      <w:r w:rsidRPr="00BA35B7">
        <w:t>after</w:t>
      </w:r>
      <w:r w:rsidRPr="00BA35B7">
        <w:rPr>
          <w:spacing w:val="-3"/>
        </w:rPr>
        <w:t xml:space="preserve"> </w:t>
      </w:r>
      <w:r w:rsidRPr="00BA35B7">
        <w:t xml:space="preserve">the Completion of Dewatering unless ground settlement or building deformation monitoring indicates movement is still occurring at a level that may result in Damage to buildings, structures, or Services. In such circumstances the period where additional condition surveys may be required will be extended until monitoring shows that movement has </w:t>
      </w:r>
      <w:proofErr w:type="spellStart"/>
      <w:r w:rsidRPr="00BA35B7">
        <w:t>stabilised</w:t>
      </w:r>
      <w:proofErr w:type="spellEnd"/>
      <w:r w:rsidRPr="00BA35B7">
        <w:rPr>
          <w:spacing w:val="-2"/>
        </w:rPr>
        <w:t xml:space="preserve"> </w:t>
      </w:r>
      <w:r w:rsidRPr="00BA35B7">
        <w:t>and</w:t>
      </w:r>
      <w:r w:rsidRPr="00BA35B7">
        <w:rPr>
          <w:spacing w:val="-2"/>
        </w:rPr>
        <w:t xml:space="preserve"> </w:t>
      </w:r>
      <w:r w:rsidRPr="00BA35B7">
        <w:t>the</w:t>
      </w:r>
      <w:r w:rsidRPr="00BA35B7">
        <w:rPr>
          <w:spacing w:val="-4"/>
        </w:rPr>
        <w:t xml:space="preserve"> </w:t>
      </w:r>
      <w:r w:rsidRPr="00BA35B7">
        <w:t>risk</w:t>
      </w:r>
      <w:r w:rsidRPr="00BA35B7">
        <w:rPr>
          <w:spacing w:val="-4"/>
        </w:rPr>
        <w:t xml:space="preserve"> </w:t>
      </w:r>
      <w:r w:rsidRPr="00BA35B7">
        <w:t>of</w:t>
      </w:r>
      <w:r w:rsidRPr="00BA35B7">
        <w:rPr>
          <w:spacing w:val="-3"/>
        </w:rPr>
        <w:t xml:space="preserve"> </w:t>
      </w:r>
      <w:r w:rsidRPr="00BA35B7">
        <w:t>Damage</w:t>
      </w:r>
      <w:r w:rsidRPr="00BA35B7">
        <w:rPr>
          <w:spacing w:val="-4"/>
        </w:rPr>
        <w:t xml:space="preserve"> </w:t>
      </w:r>
      <w:r w:rsidRPr="00BA35B7">
        <w:t>to</w:t>
      </w:r>
      <w:r w:rsidRPr="00BA35B7">
        <w:rPr>
          <w:spacing w:val="-2"/>
        </w:rPr>
        <w:t xml:space="preserve"> </w:t>
      </w:r>
      <w:r w:rsidRPr="00BA35B7">
        <w:t>buildings, structures</w:t>
      </w:r>
      <w:r w:rsidRPr="00BA35B7">
        <w:rPr>
          <w:spacing w:val="-4"/>
        </w:rPr>
        <w:t xml:space="preserve"> </w:t>
      </w:r>
      <w:r w:rsidRPr="00BA35B7">
        <w:t>and</w:t>
      </w:r>
      <w:r w:rsidRPr="00BA35B7">
        <w:rPr>
          <w:spacing w:val="-2"/>
        </w:rPr>
        <w:t xml:space="preserve"> </w:t>
      </w:r>
      <w:r w:rsidRPr="00BA35B7">
        <w:t>Services</w:t>
      </w:r>
      <w:r w:rsidRPr="00BA35B7">
        <w:rPr>
          <w:spacing w:val="-4"/>
        </w:rPr>
        <w:t xml:space="preserve"> </w:t>
      </w:r>
      <w:proofErr w:type="gramStart"/>
      <w:r w:rsidRPr="00BA35B7">
        <w:t>as</w:t>
      </w:r>
      <w:r w:rsidRPr="00BA35B7">
        <w:rPr>
          <w:spacing w:val="-4"/>
        </w:rPr>
        <w:t xml:space="preserve"> </w:t>
      </w:r>
      <w:r w:rsidRPr="00BA35B7">
        <w:t>a</w:t>
      </w:r>
      <w:r w:rsidRPr="00BA35B7">
        <w:rPr>
          <w:spacing w:val="-2"/>
        </w:rPr>
        <w:t xml:space="preserve"> </w:t>
      </w:r>
      <w:r w:rsidRPr="00BA35B7">
        <w:t>result</w:t>
      </w:r>
      <w:r w:rsidRPr="00BA35B7">
        <w:rPr>
          <w:spacing w:val="-3"/>
        </w:rPr>
        <w:t xml:space="preserve"> </w:t>
      </w:r>
      <w:r w:rsidRPr="00BA35B7">
        <w:t>of</w:t>
      </w:r>
      <w:proofErr w:type="gramEnd"/>
      <w:r w:rsidRPr="00BA35B7">
        <w:rPr>
          <w:spacing w:val="-5"/>
        </w:rPr>
        <w:t xml:space="preserve"> </w:t>
      </w:r>
      <w:r w:rsidRPr="00BA35B7">
        <w:t>the dewatering is no longer present.</w:t>
      </w:r>
    </w:p>
    <w:p w14:paraId="07188451" w14:textId="0EF798BF" w:rsidR="00057962" w:rsidRPr="00BA35B7" w:rsidRDefault="005D75E8" w:rsidP="00744A04">
      <w:pPr>
        <w:pStyle w:val="Heading4"/>
        <w:widowControl/>
        <w:spacing w:line="276" w:lineRule="auto"/>
        <w:ind w:left="993" w:right="570"/>
        <w:jc w:val="both"/>
      </w:pPr>
      <w:r w:rsidRPr="00BA35B7">
        <w:t>Ground</w:t>
      </w:r>
      <w:r w:rsidR="00122E4F" w:rsidRPr="00BA35B7">
        <w:t>water</w:t>
      </w:r>
      <w:r w:rsidRPr="00BA35B7">
        <w:rPr>
          <w:spacing w:val="-7"/>
        </w:rPr>
        <w:t xml:space="preserve"> </w:t>
      </w:r>
      <w:r w:rsidRPr="00BA35B7">
        <w:rPr>
          <w:spacing w:val="-2"/>
        </w:rPr>
        <w:t>Monitoring</w:t>
      </w:r>
    </w:p>
    <w:p w14:paraId="4289ED86" w14:textId="4BABA097" w:rsidR="00FF1FF5" w:rsidRPr="00BA35B7" w:rsidRDefault="00FF1FF5" w:rsidP="00744A04">
      <w:pPr>
        <w:pStyle w:val="Level1"/>
        <w:spacing w:line="276" w:lineRule="auto"/>
      </w:pPr>
      <w:r w:rsidRPr="00BA35B7">
        <w:t>Groundwater monitoring must be undertaken at the groundwater monitoring bore location shown on the plan titled “</w:t>
      </w:r>
      <w:r w:rsidR="00C161BD" w:rsidRPr="00BA35B7">
        <w:rPr>
          <w:iCs/>
        </w:rPr>
        <w:t xml:space="preserve">Downtown Car Park Redevelopment - Construction Monitoring and </w:t>
      </w:r>
      <w:r w:rsidR="00C161BD" w:rsidRPr="00BA35B7">
        <w:rPr>
          <w:iCs/>
        </w:rPr>
        <w:lastRenderedPageBreak/>
        <w:t xml:space="preserve">Instrumentation Plan”, prepared by T + T, Figure 1, rev. </w:t>
      </w:r>
      <w:r w:rsidR="00140B33" w:rsidRPr="00BA35B7">
        <w:rPr>
          <w:iCs/>
          <w:strike/>
        </w:rPr>
        <w:t>1</w:t>
      </w:r>
      <w:r w:rsidR="00140B33" w:rsidRPr="00BA35B7">
        <w:rPr>
          <w:iCs/>
        </w:rPr>
        <w:t>2, dated 2 May 2026</w:t>
      </w:r>
      <w:r w:rsidRPr="00BA35B7">
        <w:t>, or in the approved GSMCP. Groundwater level monitoring must be undertaken in accordance with Schedule C below:</w:t>
      </w:r>
    </w:p>
    <w:p w14:paraId="4C6A5D8B" w14:textId="77777777" w:rsidR="00057962" w:rsidRPr="00BA35B7" w:rsidRDefault="00057962" w:rsidP="00744A04">
      <w:pPr>
        <w:pStyle w:val="BodyText"/>
        <w:widowControl/>
        <w:spacing w:before="120" w:after="120" w:line="276" w:lineRule="auto"/>
        <w:ind w:left="993" w:right="570"/>
        <w:jc w:val="both"/>
        <w:rPr>
          <w:sz w:val="15"/>
        </w:rPr>
      </w:pPr>
    </w:p>
    <w:tbl>
      <w:tblPr>
        <w:tblStyle w:val="TableGrid"/>
        <w:tblW w:w="0" w:type="auto"/>
        <w:tblInd w:w="993" w:type="dxa"/>
        <w:tblLook w:val="04A0" w:firstRow="1" w:lastRow="0" w:firstColumn="1" w:lastColumn="0" w:noHBand="0" w:noVBand="1"/>
      </w:tblPr>
      <w:tblGrid>
        <w:gridCol w:w="1844"/>
        <w:gridCol w:w="1710"/>
        <w:gridCol w:w="2059"/>
        <w:gridCol w:w="2059"/>
        <w:gridCol w:w="1828"/>
      </w:tblGrid>
      <w:tr w:rsidR="001063BF" w:rsidRPr="00BA35B7" w14:paraId="06C1222A" w14:textId="77777777" w:rsidTr="001063BF">
        <w:trPr>
          <w:cnfStyle w:val="100000000000" w:firstRow="1" w:lastRow="0" w:firstColumn="0" w:lastColumn="0" w:oddVBand="0" w:evenVBand="0" w:oddHBand="0" w:evenHBand="0" w:firstRowFirstColumn="0" w:firstRowLastColumn="0" w:lastRowFirstColumn="0" w:lastRowLastColumn="0"/>
        </w:trPr>
        <w:tc>
          <w:tcPr>
            <w:tcW w:w="9500" w:type="dxa"/>
            <w:gridSpan w:val="5"/>
            <w:tcBorders>
              <w:bottom w:val="single" w:sz="4" w:space="0" w:color="auto"/>
            </w:tcBorders>
          </w:tcPr>
          <w:p w14:paraId="769D2C80" w14:textId="15AEDA24" w:rsidR="001063BF" w:rsidRPr="00BA35B7" w:rsidRDefault="001063BF" w:rsidP="00744A04">
            <w:pPr>
              <w:pStyle w:val="BodyText"/>
              <w:spacing w:before="120" w:after="120" w:line="276" w:lineRule="auto"/>
              <w:ind w:right="570"/>
              <w:jc w:val="center"/>
              <w:rPr>
                <w:color w:val="auto"/>
                <w:sz w:val="15"/>
              </w:rPr>
            </w:pPr>
            <w:r w:rsidRPr="00BA35B7">
              <w:rPr>
                <w:rFonts w:eastAsia="Times New Roman"/>
                <w:b/>
                <w:color w:val="auto"/>
              </w:rPr>
              <w:t>Schedule C: Groundwater Monitoring Frequency</w:t>
            </w:r>
          </w:p>
        </w:tc>
      </w:tr>
      <w:tr w:rsidR="001063BF" w:rsidRPr="00BA35B7" w14:paraId="6014E4F0" w14:textId="77777777" w:rsidTr="00731F2A">
        <w:tc>
          <w:tcPr>
            <w:tcW w:w="1900" w:type="dxa"/>
            <w:tcBorders>
              <w:top w:val="single" w:sz="4" w:space="0" w:color="auto"/>
              <w:left w:val="single" w:sz="4" w:space="0" w:color="auto"/>
              <w:bottom w:val="single" w:sz="4" w:space="0" w:color="auto"/>
              <w:right w:val="single" w:sz="4" w:space="0" w:color="auto"/>
            </w:tcBorders>
          </w:tcPr>
          <w:p w14:paraId="3A485BE2" w14:textId="53D53F6C" w:rsidR="001063BF" w:rsidRPr="00BA35B7" w:rsidRDefault="001063BF" w:rsidP="00744A04">
            <w:pPr>
              <w:pStyle w:val="BodyText"/>
              <w:spacing w:before="120" w:after="120" w:line="276" w:lineRule="auto"/>
              <w:ind w:right="570"/>
              <w:jc w:val="both"/>
              <w:rPr>
                <w:color w:val="auto"/>
                <w:sz w:val="15"/>
              </w:rPr>
            </w:pPr>
            <w:r w:rsidRPr="00BA35B7">
              <w:rPr>
                <w:rFonts w:eastAsia="Times New Roman"/>
                <w:b/>
                <w:color w:val="auto"/>
                <w:sz w:val="18"/>
                <w:lang w:val="en-GB"/>
              </w:rPr>
              <w:t>Bore Name</w:t>
            </w:r>
          </w:p>
        </w:tc>
        <w:tc>
          <w:tcPr>
            <w:tcW w:w="1900" w:type="dxa"/>
            <w:tcBorders>
              <w:top w:val="single" w:sz="4" w:space="0" w:color="auto"/>
              <w:left w:val="single" w:sz="4" w:space="0" w:color="auto"/>
              <w:bottom w:val="single" w:sz="4" w:space="0" w:color="auto"/>
              <w:right w:val="single" w:sz="4" w:space="0" w:color="auto"/>
            </w:tcBorders>
          </w:tcPr>
          <w:p w14:paraId="04F9B08A" w14:textId="1B792160" w:rsidR="001063BF" w:rsidRPr="00BA35B7" w:rsidRDefault="001063BF" w:rsidP="00744A04">
            <w:pPr>
              <w:pStyle w:val="BodyText"/>
              <w:spacing w:before="120" w:after="120" w:line="276" w:lineRule="auto"/>
              <w:ind w:right="570"/>
              <w:jc w:val="both"/>
              <w:rPr>
                <w:color w:val="auto"/>
                <w:sz w:val="15"/>
              </w:rPr>
            </w:pPr>
            <w:r w:rsidRPr="00BA35B7">
              <w:rPr>
                <w:rFonts w:eastAsia="Times New Roman"/>
                <w:b/>
                <w:color w:val="auto"/>
                <w:sz w:val="18"/>
                <w:lang w:val="en-GB"/>
              </w:rPr>
              <w:t>Location</w:t>
            </w:r>
          </w:p>
        </w:tc>
        <w:tc>
          <w:tcPr>
            <w:tcW w:w="5700" w:type="dxa"/>
            <w:gridSpan w:val="3"/>
            <w:tcBorders>
              <w:top w:val="single" w:sz="4" w:space="0" w:color="auto"/>
              <w:left w:val="single" w:sz="4" w:space="0" w:color="auto"/>
              <w:bottom w:val="single" w:sz="4" w:space="0" w:color="auto"/>
              <w:right w:val="single" w:sz="4" w:space="0" w:color="auto"/>
            </w:tcBorders>
          </w:tcPr>
          <w:p w14:paraId="7CFBB9D4" w14:textId="46E810C6" w:rsidR="001063BF" w:rsidRPr="00BA35B7" w:rsidRDefault="001063BF" w:rsidP="00744A04">
            <w:pPr>
              <w:pStyle w:val="BodyText"/>
              <w:spacing w:before="120" w:after="120" w:line="276" w:lineRule="auto"/>
              <w:ind w:right="570"/>
              <w:jc w:val="both"/>
              <w:rPr>
                <w:color w:val="auto"/>
                <w:sz w:val="15"/>
              </w:rPr>
            </w:pPr>
            <w:r w:rsidRPr="00BA35B7">
              <w:rPr>
                <w:rFonts w:eastAsia="Times New Roman"/>
                <w:b/>
                <w:bCs/>
                <w:color w:val="auto"/>
                <w:sz w:val="18"/>
                <w:szCs w:val="18"/>
                <w:lang w:val="en-GB"/>
              </w:rPr>
              <w:t>Groundwater level monitoring frequency</w:t>
            </w:r>
          </w:p>
        </w:tc>
      </w:tr>
      <w:tr w:rsidR="001063BF" w:rsidRPr="00BA35B7" w14:paraId="75A60EC1" w14:textId="77777777" w:rsidTr="001063BF">
        <w:tc>
          <w:tcPr>
            <w:tcW w:w="1900" w:type="dxa"/>
            <w:tcBorders>
              <w:top w:val="single" w:sz="4" w:space="0" w:color="auto"/>
              <w:left w:val="single" w:sz="4" w:space="0" w:color="auto"/>
              <w:bottom w:val="single" w:sz="4" w:space="0" w:color="auto"/>
              <w:right w:val="single" w:sz="4" w:space="0" w:color="auto"/>
            </w:tcBorders>
          </w:tcPr>
          <w:p w14:paraId="1C9FACD2" w14:textId="77777777" w:rsidR="001063BF" w:rsidRPr="00BA35B7" w:rsidRDefault="001063BF" w:rsidP="00744A04">
            <w:pPr>
              <w:pStyle w:val="BodyText"/>
              <w:spacing w:before="120" w:after="120" w:line="276" w:lineRule="auto"/>
              <w:ind w:right="570"/>
              <w:jc w:val="both"/>
              <w:rPr>
                <w:color w:val="auto"/>
                <w:sz w:val="15"/>
              </w:rPr>
            </w:pPr>
          </w:p>
        </w:tc>
        <w:tc>
          <w:tcPr>
            <w:tcW w:w="1900" w:type="dxa"/>
            <w:tcBorders>
              <w:top w:val="single" w:sz="4" w:space="0" w:color="auto"/>
              <w:left w:val="single" w:sz="4" w:space="0" w:color="auto"/>
              <w:bottom w:val="single" w:sz="4" w:space="0" w:color="auto"/>
              <w:right w:val="single" w:sz="4" w:space="0" w:color="auto"/>
            </w:tcBorders>
          </w:tcPr>
          <w:p w14:paraId="34B5C1C4" w14:textId="77777777" w:rsidR="001063BF" w:rsidRPr="00BA35B7" w:rsidRDefault="001063BF" w:rsidP="00744A04">
            <w:pPr>
              <w:pStyle w:val="BodyText"/>
              <w:spacing w:before="120" w:after="120" w:line="276" w:lineRule="auto"/>
              <w:ind w:right="570"/>
              <w:jc w:val="both"/>
              <w:rPr>
                <w:color w:val="auto"/>
                <w:sz w:val="15"/>
              </w:rPr>
            </w:pPr>
          </w:p>
        </w:tc>
        <w:tc>
          <w:tcPr>
            <w:tcW w:w="1900" w:type="dxa"/>
            <w:tcBorders>
              <w:top w:val="single" w:sz="4" w:space="0" w:color="auto"/>
              <w:left w:val="single" w:sz="4" w:space="0" w:color="auto"/>
              <w:bottom w:val="single" w:sz="4" w:space="0" w:color="auto"/>
              <w:right w:val="single" w:sz="4" w:space="0" w:color="auto"/>
            </w:tcBorders>
          </w:tcPr>
          <w:p w14:paraId="3BD74F00" w14:textId="313AAE5A" w:rsidR="001063BF" w:rsidRPr="00BA35B7" w:rsidRDefault="001063BF" w:rsidP="00744A04">
            <w:pPr>
              <w:pStyle w:val="BodyText"/>
              <w:spacing w:before="120" w:after="120" w:line="276" w:lineRule="auto"/>
              <w:ind w:right="570"/>
              <w:jc w:val="both"/>
              <w:rPr>
                <w:color w:val="auto"/>
                <w:sz w:val="15"/>
              </w:rPr>
            </w:pPr>
            <w:r w:rsidRPr="00BA35B7">
              <w:rPr>
                <w:rFonts w:eastAsia="Times New Roman"/>
                <w:color w:val="auto"/>
                <w:sz w:val="18"/>
                <w:lang w:val="en-GB"/>
              </w:rPr>
              <w:t>From bore construction until one month before Commencement of Excavation</w:t>
            </w:r>
          </w:p>
        </w:tc>
        <w:tc>
          <w:tcPr>
            <w:tcW w:w="1900" w:type="dxa"/>
            <w:tcBorders>
              <w:top w:val="single" w:sz="4" w:space="0" w:color="auto"/>
              <w:left w:val="single" w:sz="4" w:space="0" w:color="auto"/>
              <w:bottom w:val="single" w:sz="4" w:space="0" w:color="auto"/>
              <w:right w:val="single" w:sz="4" w:space="0" w:color="auto"/>
            </w:tcBorders>
          </w:tcPr>
          <w:p w14:paraId="4DFE81D3" w14:textId="2D9A1A80" w:rsidR="001063BF" w:rsidRPr="00BA35B7" w:rsidRDefault="001063BF" w:rsidP="00744A04">
            <w:pPr>
              <w:pStyle w:val="BodyText"/>
              <w:spacing w:before="120" w:after="120" w:line="276" w:lineRule="auto"/>
              <w:ind w:right="570"/>
              <w:jc w:val="both"/>
              <w:rPr>
                <w:color w:val="auto"/>
                <w:sz w:val="15"/>
              </w:rPr>
            </w:pPr>
            <w:r w:rsidRPr="00BA35B7">
              <w:rPr>
                <w:rFonts w:eastAsia="Times New Roman"/>
                <w:color w:val="auto"/>
                <w:sz w:val="18"/>
                <w:lang w:val="en-GB"/>
              </w:rPr>
              <w:t>One month before Commencement of Excavation to Completion of Construction Phase Dewatering</w:t>
            </w:r>
          </w:p>
        </w:tc>
        <w:tc>
          <w:tcPr>
            <w:tcW w:w="1900" w:type="dxa"/>
            <w:tcBorders>
              <w:top w:val="single" w:sz="4" w:space="0" w:color="auto"/>
              <w:left w:val="single" w:sz="4" w:space="0" w:color="auto"/>
              <w:bottom w:val="single" w:sz="4" w:space="0" w:color="auto"/>
              <w:right w:val="single" w:sz="4" w:space="0" w:color="auto"/>
            </w:tcBorders>
          </w:tcPr>
          <w:p w14:paraId="37C758CA" w14:textId="3312CA2C" w:rsidR="001063BF" w:rsidRPr="00BA35B7" w:rsidRDefault="001063BF" w:rsidP="00744A04">
            <w:pPr>
              <w:pStyle w:val="BodyText"/>
              <w:spacing w:before="120" w:after="120" w:line="276" w:lineRule="auto"/>
              <w:ind w:right="570"/>
              <w:jc w:val="both"/>
              <w:rPr>
                <w:color w:val="auto"/>
                <w:sz w:val="15"/>
              </w:rPr>
            </w:pPr>
            <w:r w:rsidRPr="00BA35B7">
              <w:rPr>
                <w:rFonts w:eastAsia="Times New Roman"/>
                <w:color w:val="auto"/>
                <w:sz w:val="18"/>
                <w:lang w:val="en-GB"/>
              </w:rPr>
              <w:t xml:space="preserve">From Completion of Construction Phase Dewatering until </w:t>
            </w:r>
            <w:r w:rsidRPr="00BA35B7">
              <w:rPr>
                <w:rFonts w:eastAsia="Times New Roman"/>
                <w:strike/>
                <w:color w:val="auto"/>
                <w:sz w:val="18"/>
                <w:lang w:val="en-GB"/>
              </w:rPr>
              <w:t>3</w:t>
            </w:r>
            <w:r w:rsidRPr="00BA35B7">
              <w:rPr>
                <w:rFonts w:eastAsia="Times New Roman"/>
                <w:color w:val="auto"/>
                <w:sz w:val="18"/>
                <w:lang w:val="en-GB"/>
              </w:rPr>
              <w:t xml:space="preserve"> </w:t>
            </w:r>
            <w:r w:rsidR="00713416" w:rsidRPr="00BA35B7">
              <w:rPr>
                <w:rFonts w:eastAsia="Times New Roman"/>
                <w:color w:val="auto"/>
                <w:sz w:val="18"/>
                <w:lang w:val="en-GB"/>
              </w:rPr>
              <w:t xml:space="preserve">6 </w:t>
            </w:r>
            <w:r w:rsidRPr="00BA35B7">
              <w:rPr>
                <w:rFonts w:eastAsia="Times New Roman"/>
                <w:color w:val="auto"/>
                <w:sz w:val="18"/>
                <w:lang w:val="en-GB"/>
              </w:rPr>
              <w:t>months later</w:t>
            </w:r>
          </w:p>
        </w:tc>
      </w:tr>
      <w:tr w:rsidR="001063BF" w:rsidRPr="00BA35B7" w14:paraId="4D4373C4" w14:textId="77777777" w:rsidTr="001063BF">
        <w:tc>
          <w:tcPr>
            <w:tcW w:w="1900" w:type="dxa"/>
            <w:tcBorders>
              <w:top w:val="single" w:sz="4" w:space="0" w:color="auto"/>
              <w:left w:val="single" w:sz="4" w:space="0" w:color="auto"/>
              <w:bottom w:val="single" w:sz="4" w:space="0" w:color="auto"/>
              <w:right w:val="single" w:sz="4" w:space="0" w:color="auto"/>
            </w:tcBorders>
          </w:tcPr>
          <w:p w14:paraId="7510A393" w14:textId="77777777" w:rsidR="001063BF" w:rsidRPr="00BA35B7" w:rsidRDefault="001063BF" w:rsidP="00744A04">
            <w:pPr>
              <w:spacing w:before="120" w:after="120" w:line="276" w:lineRule="auto"/>
              <w:ind w:right="31"/>
              <w:rPr>
                <w:rFonts w:eastAsia="Times New Roman"/>
                <w:color w:val="auto"/>
                <w:sz w:val="18"/>
                <w:lang w:val="en-GB"/>
              </w:rPr>
            </w:pPr>
            <w:r w:rsidRPr="00BA35B7">
              <w:rPr>
                <w:rFonts w:eastAsia="Times New Roman"/>
                <w:color w:val="auto"/>
                <w:sz w:val="18"/>
                <w:lang w:val="en-GB"/>
              </w:rPr>
              <w:t>MW</w:t>
            </w:r>
            <w:proofErr w:type="gramStart"/>
            <w:r w:rsidRPr="00BA35B7">
              <w:rPr>
                <w:rFonts w:eastAsia="Times New Roman"/>
                <w:color w:val="auto"/>
                <w:sz w:val="18"/>
                <w:lang w:val="en-GB"/>
              </w:rPr>
              <w:t>01  to</w:t>
            </w:r>
            <w:proofErr w:type="gramEnd"/>
            <w:r w:rsidRPr="00BA35B7">
              <w:rPr>
                <w:rFonts w:eastAsia="Times New Roman"/>
                <w:color w:val="auto"/>
                <w:sz w:val="18"/>
                <w:lang w:val="en-GB"/>
              </w:rPr>
              <w:t xml:space="preserve"> MW04</w:t>
            </w:r>
          </w:p>
          <w:p w14:paraId="5FA77D1F" w14:textId="1A603D85" w:rsidR="001063BF" w:rsidRPr="00BA35B7" w:rsidRDefault="001063BF" w:rsidP="00744A04">
            <w:pPr>
              <w:pStyle w:val="BodyText"/>
              <w:spacing w:before="120" w:after="120" w:line="276" w:lineRule="auto"/>
              <w:ind w:right="570"/>
              <w:jc w:val="both"/>
              <w:rPr>
                <w:color w:val="auto"/>
                <w:sz w:val="15"/>
              </w:rPr>
            </w:pPr>
            <w:r w:rsidRPr="00BA35B7">
              <w:rPr>
                <w:rFonts w:eastAsia="Times New Roman"/>
                <w:color w:val="auto"/>
                <w:sz w:val="18"/>
                <w:lang w:val="en-GB"/>
              </w:rPr>
              <w:t>Groundwater level accuracy of +/-10 mm</w:t>
            </w:r>
          </w:p>
        </w:tc>
        <w:tc>
          <w:tcPr>
            <w:tcW w:w="1900" w:type="dxa"/>
            <w:tcBorders>
              <w:top w:val="single" w:sz="4" w:space="0" w:color="auto"/>
              <w:left w:val="single" w:sz="4" w:space="0" w:color="auto"/>
              <w:bottom w:val="single" w:sz="4" w:space="0" w:color="auto"/>
              <w:right w:val="single" w:sz="4" w:space="0" w:color="auto"/>
            </w:tcBorders>
          </w:tcPr>
          <w:p w14:paraId="3777FCC8" w14:textId="3CB0B1B0" w:rsidR="001063BF" w:rsidRPr="00BA35B7" w:rsidRDefault="001063BF" w:rsidP="00744A04">
            <w:pPr>
              <w:pStyle w:val="BodyText"/>
              <w:spacing w:before="120" w:after="120" w:line="276" w:lineRule="auto"/>
              <w:ind w:right="570"/>
              <w:jc w:val="both"/>
              <w:rPr>
                <w:strike/>
                <w:color w:val="auto"/>
                <w:sz w:val="15"/>
              </w:rPr>
            </w:pPr>
          </w:p>
        </w:tc>
        <w:tc>
          <w:tcPr>
            <w:tcW w:w="1900" w:type="dxa"/>
            <w:tcBorders>
              <w:top w:val="single" w:sz="4" w:space="0" w:color="auto"/>
              <w:left w:val="single" w:sz="4" w:space="0" w:color="auto"/>
              <w:bottom w:val="single" w:sz="4" w:space="0" w:color="auto"/>
              <w:right w:val="single" w:sz="4" w:space="0" w:color="auto"/>
            </w:tcBorders>
          </w:tcPr>
          <w:p w14:paraId="11295B6D" w14:textId="09E76440" w:rsidR="001063BF" w:rsidRPr="00BA35B7" w:rsidRDefault="00CF37C0" w:rsidP="00744A04">
            <w:pPr>
              <w:pStyle w:val="BodyText"/>
              <w:spacing w:before="120" w:after="120" w:line="276" w:lineRule="auto"/>
              <w:ind w:right="570"/>
              <w:jc w:val="both"/>
              <w:rPr>
                <w:rFonts w:eastAsia="Times New Roman"/>
                <w:color w:val="auto"/>
                <w:sz w:val="18"/>
                <w:lang w:val="en-GB"/>
              </w:rPr>
            </w:pPr>
            <w:r w:rsidRPr="00BA35B7">
              <w:rPr>
                <w:rFonts w:eastAsia="Times New Roman"/>
                <w:color w:val="auto"/>
                <w:sz w:val="18"/>
                <w:szCs w:val="18"/>
                <w:lang w:val="en-GB"/>
              </w:rPr>
              <w:t xml:space="preserve">Monthly (with a minimum of </w:t>
            </w:r>
            <w:proofErr w:type="gramStart"/>
            <w:r w:rsidRPr="00BA35B7">
              <w:rPr>
                <w:rFonts w:eastAsia="Times New Roman"/>
                <w:color w:val="auto"/>
                <w:sz w:val="18"/>
                <w:szCs w:val="18"/>
                <w:lang w:val="en-GB"/>
              </w:rPr>
              <w:t>three monthly</w:t>
            </w:r>
            <w:proofErr w:type="gramEnd"/>
            <w:r w:rsidRPr="00BA35B7">
              <w:rPr>
                <w:rFonts w:eastAsia="Times New Roman"/>
                <w:color w:val="auto"/>
                <w:sz w:val="18"/>
                <w:szCs w:val="18"/>
                <w:lang w:val="en-GB"/>
              </w:rPr>
              <w:t xml:space="preserve"> readings)</w:t>
            </w:r>
          </w:p>
        </w:tc>
        <w:tc>
          <w:tcPr>
            <w:tcW w:w="1900" w:type="dxa"/>
            <w:tcBorders>
              <w:top w:val="single" w:sz="4" w:space="0" w:color="auto"/>
              <w:left w:val="single" w:sz="4" w:space="0" w:color="auto"/>
              <w:bottom w:val="single" w:sz="4" w:space="0" w:color="auto"/>
              <w:right w:val="single" w:sz="4" w:space="0" w:color="auto"/>
            </w:tcBorders>
          </w:tcPr>
          <w:p w14:paraId="7AA5251C" w14:textId="2E4A315D" w:rsidR="001063BF" w:rsidRPr="00BA35B7" w:rsidRDefault="001063BF" w:rsidP="00744A04">
            <w:pPr>
              <w:pStyle w:val="BodyText"/>
              <w:spacing w:before="120" w:after="120" w:line="276" w:lineRule="auto"/>
              <w:ind w:right="570"/>
              <w:jc w:val="both"/>
              <w:rPr>
                <w:rFonts w:eastAsia="Times New Roman"/>
                <w:color w:val="auto"/>
                <w:sz w:val="18"/>
                <w:lang w:val="en-GB"/>
              </w:rPr>
            </w:pPr>
            <w:r w:rsidRPr="00BA35B7">
              <w:rPr>
                <w:rFonts w:eastAsia="Times New Roman"/>
                <w:color w:val="auto"/>
                <w:sz w:val="18"/>
                <w:lang w:val="en-GB"/>
              </w:rPr>
              <w:t>Weekly</w:t>
            </w:r>
          </w:p>
        </w:tc>
        <w:tc>
          <w:tcPr>
            <w:tcW w:w="1900" w:type="dxa"/>
            <w:tcBorders>
              <w:top w:val="single" w:sz="4" w:space="0" w:color="auto"/>
              <w:left w:val="single" w:sz="4" w:space="0" w:color="auto"/>
              <w:bottom w:val="single" w:sz="4" w:space="0" w:color="auto"/>
              <w:right w:val="single" w:sz="4" w:space="0" w:color="auto"/>
            </w:tcBorders>
          </w:tcPr>
          <w:p w14:paraId="2C8D8C13" w14:textId="489F6E88" w:rsidR="001063BF" w:rsidRPr="00BA35B7" w:rsidRDefault="001063BF" w:rsidP="00744A04">
            <w:pPr>
              <w:pStyle w:val="BodyText"/>
              <w:spacing w:before="120" w:after="120" w:line="276" w:lineRule="auto"/>
              <w:ind w:right="570"/>
              <w:jc w:val="both"/>
              <w:rPr>
                <w:rFonts w:eastAsia="Times New Roman"/>
                <w:color w:val="auto"/>
                <w:sz w:val="18"/>
                <w:lang w:val="en-GB"/>
              </w:rPr>
            </w:pPr>
            <w:r w:rsidRPr="00BA35B7">
              <w:rPr>
                <w:rFonts w:eastAsia="Times New Roman"/>
                <w:color w:val="auto"/>
                <w:sz w:val="18"/>
                <w:lang w:val="en-GB"/>
              </w:rPr>
              <w:t>Monthly</w:t>
            </w:r>
          </w:p>
        </w:tc>
      </w:tr>
    </w:tbl>
    <w:p w14:paraId="6731FBBF" w14:textId="77777777" w:rsidR="00057962" w:rsidRPr="00BA35B7" w:rsidRDefault="00057962" w:rsidP="00744A04">
      <w:pPr>
        <w:pStyle w:val="BodyText"/>
        <w:widowControl/>
        <w:spacing w:before="120" w:after="120" w:line="276" w:lineRule="auto"/>
        <w:ind w:left="993" w:right="570"/>
        <w:jc w:val="both"/>
      </w:pPr>
    </w:p>
    <w:p w14:paraId="0393BC89"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55B487B2" w14:textId="2BCC124A" w:rsidR="00057962" w:rsidRPr="00BA35B7" w:rsidRDefault="005D75E8" w:rsidP="00744A04">
      <w:pPr>
        <w:widowControl/>
        <w:spacing w:before="120" w:after="120" w:line="276" w:lineRule="auto"/>
        <w:ind w:left="993" w:right="570"/>
        <w:jc w:val="both"/>
        <w:rPr>
          <w:i/>
          <w:spacing w:val="-2"/>
        </w:rPr>
      </w:pPr>
      <w:r w:rsidRPr="00BA35B7">
        <w:rPr>
          <w:i/>
        </w:rPr>
        <w:t>The</w:t>
      </w:r>
      <w:r w:rsidRPr="00BA35B7">
        <w:rPr>
          <w:i/>
          <w:spacing w:val="-6"/>
        </w:rPr>
        <w:t xml:space="preserve"> </w:t>
      </w:r>
      <w:r w:rsidRPr="00BA35B7">
        <w:rPr>
          <w:i/>
        </w:rPr>
        <w:t>monitoring</w:t>
      </w:r>
      <w:r w:rsidRPr="00BA35B7">
        <w:rPr>
          <w:i/>
          <w:spacing w:val="-6"/>
        </w:rPr>
        <w:t xml:space="preserve"> </w:t>
      </w:r>
      <w:r w:rsidRPr="00BA35B7">
        <w:rPr>
          <w:i/>
        </w:rPr>
        <w:t>frequency</w:t>
      </w:r>
      <w:r w:rsidRPr="00BA35B7">
        <w:rPr>
          <w:i/>
          <w:spacing w:val="-3"/>
        </w:rPr>
        <w:t xml:space="preserve"> </w:t>
      </w:r>
      <w:r w:rsidRPr="00BA35B7">
        <w:rPr>
          <w:i/>
        </w:rPr>
        <w:t>may</w:t>
      </w:r>
      <w:r w:rsidRPr="00BA35B7">
        <w:rPr>
          <w:i/>
          <w:spacing w:val="-3"/>
        </w:rPr>
        <w:t xml:space="preserve"> </w:t>
      </w:r>
      <w:r w:rsidRPr="00BA35B7">
        <w:rPr>
          <w:i/>
        </w:rPr>
        <w:t>be</w:t>
      </w:r>
      <w:r w:rsidRPr="00BA35B7">
        <w:rPr>
          <w:i/>
          <w:spacing w:val="-6"/>
        </w:rPr>
        <w:t xml:space="preserve"> </w:t>
      </w:r>
      <w:r w:rsidRPr="00BA35B7">
        <w:rPr>
          <w:i/>
        </w:rPr>
        <w:t>changed,</w:t>
      </w:r>
      <w:r w:rsidRPr="00BA35B7">
        <w:rPr>
          <w:i/>
          <w:spacing w:val="-3"/>
        </w:rPr>
        <w:t xml:space="preserve"> </w:t>
      </w:r>
      <w:r w:rsidRPr="00BA35B7">
        <w:rPr>
          <w:i/>
        </w:rPr>
        <w:t>if</w:t>
      </w:r>
      <w:r w:rsidRPr="00BA35B7">
        <w:rPr>
          <w:i/>
          <w:spacing w:val="-4"/>
        </w:rPr>
        <w:t xml:space="preserve"> </w:t>
      </w:r>
      <w:r w:rsidRPr="00BA35B7">
        <w:rPr>
          <w:i/>
        </w:rPr>
        <w:t>approved</w:t>
      </w:r>
      <w:r w:rsidRPr="00BA35B7">
        <w:rPr>
          <w:i/>
          <w:spacing w:val="-4"/>
        </w:rPr>
        <w:t xml:space="preserve"> </w:t>
      </w:r>
      <w:r w:rsidRPr="00BA35B7">
        <w:rPr>
          <w:i/>
        </w:rPr>
        <w:t>by</w:t>
      </w:r>
      <w:r w:rsidRPr="00BA35B7">
        <w:rPr>
          <w:i/>
          <w:spacing w:val="-6"/>
        </w:rPr>
        <w:t xml:space="preserve"> </w:t>
      </w:r>
      <w:r w:rsidRPr="00BA35B7">
        <w:rPr>
          <w:i/>
        </w:rPr>
        <w:t>the</w:t>
      </w:r>
      <w:r w:rsidRPr="00BA35B7">
        <w:rPr>
          <w:i/>
          <w:spacing w:val="-5"/>
        </w:rPr>
        <w:t xml:space="preserve"> </w:t>
      </w:r>
      <w:r w:rsidR="00085388" w:rsidRPr="00BA35B7">
        <w:rPr>
          <w:i/>
          <w:spacing w:val="-2"/>
        </w:rPr>
        <w:t>C</w:t>
      </w:r>
      <w:r w:rsidRPr="00BA35B7">
        <w:rPr>
          <w:i/>
          <w:spacing w:val="-2"/>
        </w:rPr>
        <w:t>ouncil.</w:t>
      </w:r>
    </w:p>
    <w:p w14:paraId="05CBA1E0" w14:textId="77777777" w:rsidR="00FF1FF5" w:rsidRPr="00BA35B7" w:rsidRDefault="00FF1FF5" w:rsidP="00744A04">
      <w:pPr>
        <w:keepNext/>
        <w:widowControl/>
        <w:adjustRightInd w:val="0"/>
        <w:spacing w:before="120" w:after="120" w:line="276" w:lineRule="auto"/>
        <w:ind w:left="993" w:right="570"/>
        <w:jc w:val="both"/>
        <w:rPr>
          <w:rFonts w:eastAsia="Times New Roman"/>
          <w:b/>
          <w:bCs/>
          <w:sz w:val="24"/>
          <w:lang w:val="en-GB"/>
        </w:rPr>
      </w:pPr>
      <w:r w:rsidRPr="00BA35B7">
        <w:rPr>
          <w:rFonts w:eastAsia="Times New Roman"/>
          <w:b/>
          <w:bCs/>
          <w:sz w:val="24"/>
          <w:lang w:val="en-GB"/>
        </w:rPr>
        <w:t>Ground Surface and Building Deformation Monitoring</w:t>
      </w:r>
    </w:p>
    <w:p w14:paraId="700DB39D" w14:textId="70939121" w:rsidR="00FF1FF5" w:rsidRPr="00BA35B7" w:rsidRDefault="00FF1FF5" w:rsidP="00744A04">
      <w:pPr>
        <w:pStyle w:val="Level1"/>
        <w:spacing w:line="276" w:lineRule="auto"/>
      </w:pPr>
      <w:r w:rsidRPr="00BA35B7">
        <w:t xml:space="preserve">Ground Surface and Building Deformation Monitoring Stations must be established and maintained at the approximate locations shown on the plan titled </w:t>
      </w:r>
      <w:r w:rsidR="00D853CA" w:rsidRPr="00BA35B7">
        <w:rPr>
          <w:iCs/>
        </w:rPr>
        <w:t xml:space="preserve">Downtown Car Park Redevelopment - Construction Monitoring and Instrumentation Plan”, prepared by T + T, Figure 1, rev. </w:t>
      </w:r>
      <w:r w:rsidR="00CF37C0" w:rsidRPr="00BA35B7">
        <w:rPr>
          <w:iCs/>
        </w:rPr>
        <w:t>2, dated 2 May 2026</w:t>
      </w:r>
      <w:r w:rsidRPr="00BA35B7">
        <w:t xml:space="preserve">. The Monitoring Stations must be monitored at the frequency set out in Schedule D.  The purpose of the Monitoring Stations is to record any vertical or horizontal movement. Benchmark positions must be established no less than 20 </w:t>
      </w:r>
      <w:proofErr w:type="spellStart"/>
      <w:r w:rsidRPr="00BA35B7">
        <w:t>metres</w:t>
      </w:r>
      <w:proofErr w:type="spellEnd"/>
      <w:r w:rsidRPr="00BA35B7">
        <w:t xml:space="preserve"> away from the excavated area.</w:t>
      </w:r>
    </w:p>
    <w:p w14:paraId="1360727E" w14:textId="77777777" w:rsidR="00FF1FF5" w:rsidRPr="00BA35B7" w:rsidRDefault="00FF1FF5" w:rsidP="00744A04">
      <w:pPr>
        <w:pStyle w:val="ListParagraph"/>
        <w:widowControl/>
        <w:tabs>
          <w:tab w:val="left" w:pos="1101"/>
          <w:tab w:val="left" w:pos="1105"/>
        </w:tabs>
        <w:spacing w:before="120" w:after="120" w:line="276" w:lineRule="auto"/>
        <w:ind w:left="993" w:right="570" w:firstLine="0"/>
        <w:jc w:val="both"/>
      </w:pPr>
    </w:p>
    <w:tbl>
      <w:tblPr>
        <w:tblpPr w:leftFromText="180" w:rightFromText="180" w:vertAnchor="text" w:horzAnchor="margin" w:tblpX="98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2551"/>
        <w:gridCol w:w="2552"/>
      </w:tblGrid>
      <w:tr w:rsidR="00FF1FF5" w:rsidRPr="00BA35B7" w14:paraId="5213C9A3" w14:textId="77777777" w:rsidTr="006F64C3">
        <w:trPr>
          <w:trHeight w:val="271"/>
        </w:trPr>
        <w:tc>
          <w:tcPr>
            <w:tcW w:w="9209" w:type="dxa"/>
            <w:gridSpan w:val="4"/>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D201007" w14:textId="77777777" w:rsidR="00FF1FF5" w:rsidRPr="00BA35B7" w:rsidRDefault="00FF1FF5" w:rsidP="00744A04">
            <w:pPr>
              <w:keepNext/>
              <w:widowControl/>
              <w:spacing w:before="120" w:after="120" w:line="276" w:lineRule="auto"/>
              <w:ind w:left="993" w:right="570"/>
              <w:rPr>
                <w:rFonts w:eastAsia="Times New Roman"/>
                <w:b/>
                <w:lang w:val="en-GB"/>
              </w:rPr>
            </w:pPr>
            <w:r w:rsidRPr="00BA35B7">
              <w:rPr>
                <w:rFonts w:eastAsia="Times New Roman"/>
                <w:b/>
                <w:lang w:val="en-GB"/>
              </w:rPr>
              <w:t>Schedule D: Ground Surface and Building / Structure Monitoring</w:t>
            </w:r>
          </w:p>
        </w:tc>
      </w:tr>
      <w:tr w:rsidR="00FF1FF5" w:rsidRPr="00BA35B7" w14:paraId="116EDFA1" w14:textId="77777777" w:rsidTr="006F64C3">
        <w:trPr>
          <w:trHeight w:val="297"/>
        </w:trPr>
        <w:tc>
          <w:tcPr>
            <w:tcW w:w="1555"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C2B5E09" w14:textId="77777777" w:rsidR="00FF1FF5" w:rsidRPr="00BA35B7" w:rsidRDefault="00FF1FF5" w:rsidP="00744A04">
            <w:pPr>
              <w:keepNext/>
              <w:widowControl/>
              <w:adjustRightInd w:val="0"/>
              <w:spacing w:before="120" w:after="120" w:line="276" w:lineRule="auto"/>
              <w:ind w:left="51" w:right="147"/>
              <w:rPr>
                <w:rFonts w:eastAsia="Times New Roman"/>
                <w:b/>
                <w:sz w:val="18"/>
                <w:szCs w:val="18"/>
                <w:lang w:val="en-GB"/>
              </w:rPr>
            </w:pPr>
            <w:bookmarkStart w:id="56" w:name="_Hlk66448970"/>
            <w:r w:rsidRPr="00BA35B7">
              <w:rPr>
                <w:rFonts w:eastAsia="Times New Roman"/>
                <w:b/>
                <w:sz w:val="18"/>
                <w:szCs w:val="18"/>
                <w:lang w:val="en-GB"/>
              </w:rPr>
              <w:t>Monitoring Station and type</w:t>
            </w:r>
            <w:bookmarkEnd w:id="56"/>
            <w:r w:rsidRPr="00BA35B7">
              <w:rPr>
                <w:rFonts w:eastAsia="Times New Roman"/>
                <w:b/>
                <w:sz w:val="18"/>
                <w:szCs w:val="18"/>
                <w:lang w:val="en-GB"/>
              </w:rPr>
              <w:t>*</w:t>
            </w:r>
          </w:p>
        </w:tc>
        <w:tc>
          <w:tcPr>
            <w:tcW w:w="7654" w:type="dxa"/>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6C367B9" w14:textId="77777777" w:rsidR="00FF1FF5" w:rsidRPr="00BA35B7" w:rsidRDefault="00FF1FF5" w:rsidP="00744A04">
            <w:pPr>
              <w:keepNext/>
              <w:widowControl/>
              <w:adjustRightInd w:val="0"/>
              <w:spacing w:before="120" w:after="120" w:line="276" w:lineRule="auto"/>
              <w:ind w:right="570"/>
              <w:jc w:val="center"/>
              <w:rPr>
                <w:rFonts w:eastAsia="Times New Roman"/>
                <w:b/>
                <w:sz w:val="18"/>
                <w:szCs w:val="18"/>
                <w:lang w:val="en-GB"/>
              </w:rPr>
            </w:pPr>
            <w:r w:rsidRPr="00BA35B7">
              <w:rPr>
                <w:rFonts w:eastAsia="Times New Roman"/>
                <w:b/>
                <w:sz w:val="18"/>
                <w:szCs w:val="18"/>
                <w:lang w:val="en-GB"/>
              </w:rPr>
              <w:t>Frequency</w:t>
            </w:r>
          </w:p>
        </w:tc>
      </w:tr>
      <w:tr w:rsidR="00FF1FF5" w:rsidRPr="00BA35B7" w14:paraId="69A7DA19" w14:textId="77777777" w:rsidTr="006F64C3">
        <w:trPr>
          <w:trHeight w:val="671"/>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585D889" w14:textId="77777777" w:rsidR="00FF1FF5" w:rsidRPr="00BA35B7" w:rsidRDefault="00FF1FF5" w:rsidP="00744A04">
            <w:pPr>
              <w:widowControl/>
              <w:spacing w:before="120" w:after="120" w:line="276" w:lineRule="auto"/>
              <w:ind w:left="993" w:right="570"/>
              <w:rPr>
                <w:rFonts w:eastAsia="Times New Roman"/>
                <w:b/>
                <w:sz w:val="18"/>
                <w:szCs w:val="18"/>
                <w:lang w:val="en-GB"/>
              </w:rPr>
            </w:pPr>
          </w:p>
        </w:tc>
        <w:tc>
          <w:tcPr>
            <w:tcW w:w="255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D0F0AF" w14:textId="77777777" w:rsidR="00FF1FF5" w:rsidRPr="00BA35B7" w:rsidRDefault="00FF1FF5" w:rsidP="00744A04">
            <w:pPr>
              <w:keepNext/>
              <w:widowControl/>
              <w:adjustRightInd w:val="0"/>
              <w:spacing w:before="120" w:after="120" w:line="276" w:lineRule="auto"/>
              <w:ind w:left="103" w:right="151"/>
              <w:rPr>
                <w:rFonts w:eastAsia="Times New Roman"/>
                <w:b/>
                <w:sz w:val="18"/>
                <w:szCs w:val="18"/>
                <w:lang w:val="en-GB"/>
              </w:rPr>
            </w:pPr>
            <w:r w:rsidRPr="00BA35B7">
              <w:rPr>
                <w:rFonts w:eastAsia="Times New Roman"/>
                <w:b/>
                <w:sz w:val="18"/>
                <w:szCs w:val="18"/>
                <w:lang w:val="en-GB"/>
              </w:rPr>
              <w:t xml:space="preserve">Pre-Excavation </w:t>
            </w:r>
          </w:p>
        </w:tc>
        <w:tc>
          <w:tcPr>
            <w:tcW w:w="255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AE5F84" w14:textId="77777777" w:rsidR="00FF1FF5" w:rsidRPr="00BA35B7" w:rsidRDefault="00FF1FF5" w:rsidP="00744A04">
            <w:pPr>
              <w:keepNext/>
              <w:widowControl/>
              <w:adjustRightInd w:val="0"/>
              <w:spacing w:before="120" w:after="120" w:line="276" w:lineRule="auto"/>
              <w:ind w:left="109" w:right="54"/>
              <w:rPr>
                <w:rFonts w:eastAsia="Times New Roman"/>
                <w:b/>
                <w:sz w:val="18"/>
                <w:szCs w:val="18"/>
                <w:lang w:val="en-GB"/>
              </w:rPr>
            </w:pPr>
            <w:r w:rsidRPr="00BA35B7">
              <w:rPr>
                <w:rFonts w:eastAsia="Times New Roman"/>
                <w:b/>
                <w:sz w:val="18"/>
                <w:szCs w:val="18"/>
                <w:lang w:val="en-GB"/>
              </w:rPr>
              <w:t xml:space="preserve">Commencement to </w:t>
            </w:r>
            <w:r w:rsidRPr="00BA35B7">
              <w:rPr>
                <w:rFonts w:eastAsia="Times New Roman"/>
                <w:b/>
                <w:sz w:val="18"/>
                <w:lang w:val="en-GB"/>
              </w:rPr>
              <w:t xml:space="preserve">Completion of </w:t>
            </w:r>
            <w:r w:rsidRPr="00BA35B7">
              <w:rPr>
                <w:rFonts w:eastAsia="Times New Roman"/>
                <w:b/>
                <w:bCs/>
                <w:sz w:val="18"/>
                <w:lang w:val="en-GB"/>
              </w:rPr>
              <w:t>Construction Phase</w:t>
            </w:r>
            <w:r w:rsidRPr="00BA35B7">
              <w:rPr>
                <w:rFonts w:eastAsia="Times New Roman"/>
                <w:sz w:val="18"/>
                <w:lang w:val="en-GB"/>
              </w:rPr>
              <w:t xml:space="preserve"> </w:t>
            </w:r>
            <w:r w:rsidRPr="00BA35B7">
              <w:rPr>
                <w:rFonts w:eastAsia="Times New Roman"/>
                <w:b/>
                <w:sz w:val="18"/>
                <w:lang w:val="en-GB"/>
              </w:rPr>
              <w:t>Dewatering</w:t>
            </w:r>
          </w:p>
        </w:tc>
        <w:tc>
          <w:tcPr>
            <w:tcW w:w="25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892FAAE" w14:textId="77777777" w:rsidR="00FF1FF5" w:rsidRPr="00BA35B7" w:rsidRDefault="00FF1FF5" w:rsidP="00744A04">
            <w:pPr>
              <w:keepNext/>
              <w:widowControl/>
              <w:adjustRightInd w:val="0"/>
              <w:spacing w:before="120" w:after="120" w:line="276" w:lineRule="auto"/>
              <w:ind w:left="197" w:right="58"/>
              <w:rPr>
                <w:rFonts w:eastAsia="Times New Roman"/>
                <w:b/>
                <w:sz w:val="18"/>
                <w:szCs w:val="18"/>
                <w:lang w:val="en-GB"/>
              </w:rPr>
            </w:pPr>
            <w:r w:rsidRPr="00BA35B7">
              <w:rPr>
                <w:rFonts w:eastAsia="Times New Roman"/>
                <w:b/>
                <w:sz w:val="18"/>
                <w:szCs w:val="18"/>
                <w:lang w:val="en-GB"/>
              </w:rPr>
              <w:t>Post- Completion of</w:t>
            </w:r>
            <w:r w:rsidRPr="00BA35B7">
              <w:rPr>
                <w:rFonts w:eastAsia="Times New Roman"/>
                <w:sz w:val="18"/>
                <w:lang w:val="en-GB"/>
              </w:rPr>
              <w:t xml:space="preserve"> </w:t>
            </w:r>
            <w:r w:rsidRPr="00BA35B7">
              <w:rPr>
                <w:rFonts w:eastAsia="Times New Roman"/>
                <w:b/>
                <w:bCs/>
                <w:sz w:val="18"/>
                <w:lang w:val="en-GB"/>
              </w:rPr>
              <w:t>Construction Phase</w:t>
            </w:r>
            <w:r w:rsidRPr="00BA35B7">
              <w:rPr>
                <w:rFonts w:eastAsia="Times New Roman"/>
                <w:sz w:val="18"/>
                <w:lang w:val="en-GB"/>
              </w:rPr>
              <w:t xml:space="preserve"> </w:t>
            </w:r>
            <w:r w:rsidRPr="00BA35B7">
              <w:rPr>
                <w:rFonts w:eastAsia="Times New Roman"/>
                <w:b/>
                <w:sz w:val="18"/>
                <w:szCs w:val="18"/>
                <w:lang w:val="en-GB"/>
              </w:rPr>
              <w:t>Dewatering</w:t>
            </w:r>
          </w:p>
        </w:tc>
      </w:tr>
      <w:tr w:rsidR="00FF1FF5" w:rsidRPr="00BA35B7" w14:paraId="1E029923" w14:textId="77777777" w:rsidTr="006F64C3">
        <w:trPr>
          <w:trHeight w:val="132"/>
        </w:trPr>
        <w:tc>
          <w:tcPr>
            <w:tcW w:w="155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66D8B5" w14:textId="77777777" w:rsidR="00FF1FF5" w:rsidRPr="00BA35B7" w:rsidRDefault="00FF1FF5" w:rsidP="00744A04">
            <w:pPr>
              <w:widowControl/>
              <w:adjustRightInd w:val="0"/>
              <w:spacing w:before="120" w:after="120" w:line="276" w:lineRule="auto"/>
              <w:ind w:left="51" w:right="147"/>
              <w:rPr>
                <w:rFonts w:eastAsia="Times New Roman"/>
                <w:i/>
                <w:sz w:val="18"/>
                <w:szCs w:val="18"/>
                <w:lang w:val="en-GB"/>
              </w:rPr>
            </w:pPr>
            <w:r w:rsidRPr="00BA35B7">
              <w:rPr>
                <w:rFonts w:eastAsia="Times New Roman"/>
                <w:i/>
                <w:sz w:val="18"/>
                <w:szCs w:val="18"/>
                <w:lang w:val="en-GB"/>
              </w:rPr>
              <w:t>Ground: 22 Points</w:t>
            </w:r>
          </w:p>
        </w:tc>
        <w:tc>
          <w:tcPr>
            <w:tcW w:w="255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F94799C" w14:textId="77777777" w:rsidR="00FF1FF5" w:rsidRPr="00BA35B7" w:rsidRDefault="00FF1FF5" w:rsidP="00744A04">
            <w:pPr>
              <w:widowControl/>
              <w:adjustRightInd w:val="0"/>
              <w:spacing w:before="120" w:after="120" w:line="276" w:lineRule="auto"/>
              <w:ind w:left="103" w:right="151"/>
              <w:rPr>
                <w:rFonts w:eastAsia="Times New Roman"/>
                <w:sz w:val="18"/>
                <w:szCs w:val="18"/>
                <w:lang w:val="en-GB"/>
              </w:rPr>
            </w:pPr>
            <w:r w:rsidRPr="00BA35B7">
              <w:rPr>
                <w:rFonts w:eastAsia="Times New Roman"/>
                <w:sz w:val="18"/>
                <w:szCs w:val="18"/>
                <w:lang w:val="en-GB"/>
              </w:rPr>
              <w:t>Twice to a horizontal and vertical accuracy of +/-2mm (achieved by precise levelling)</w:t>
            </w:r>
          </w:p>
        </w:tc>
        <w:tc>
          <w:tcPr>
            <w:tcW w:w="255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0A380E" w14:textId="77777777" w:rsidR="00FF1FF5" w:rsidRPr="00BA35B7" w:rsidRDefault="00FF1FF5" w:rsidP="00744A04">
            <w:pPr>
              <w:widowControl/>
              <w:adjustRightInd w:val="0"/>
              <w:spacing w:before="120" w:after="120" w:line="276" w:lineRule="auto"/>
              <w:ind w:left="109" w:right="154"/>
              <w:rPr>
                <w:rFonts w:eastAsia="Times New Roman"/>
                <w:sz w:val="18"/>
                <w:szCs w:val="18"/>
                <w:lang w:val="en-GB"/>
              </w:rPr>
            </w:pPr>
            <w:r w:rsidRPr="00BA35B7">
              <w:rPr>
                <w:rFonts w:eastAsia="Times New Roman"/>
                <w:sz w:val="18"/>
                <w:szCs w:val="18"/>
                <w:lang w:val="en-GB"/>
              </w:rPr>
              <w:t>Weekly</w:t>
            </w:r>
          </w:p>
        </w:tc>
        <w:tc>
          <w:tcPr>
            <w:tcW w:w="25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153798" w14:textId="77777777" w:rsidR="00FF1FF5" w:rsidRPr="00BA35B7" w:rsidRDefault="00FF1FF5" w:rsidP="00744A04">
            <w:pPr>
              <w:widowControl/>
              <w:adjustRightInd w:val="0"/>
              <w:spacing w:before="120" w:after="120" w:line="276" w:lineRule="auto"/>
              <w:ind w:left="55" w:right="201"/>
              <w:rPr>
                <w:rFonts w:eastAsia="Times New Roman"/>
                <w:sz w:val="18"/>
                <w:szCs w:val="18"/>
              </w:rPr>
            </w:pPr>
            <w:r w:rsidRPr="00BA35B7">
              <w:rPr>
                <w:rFonts w:eastAsia="Times New Roman"/>
                <w:sz w:val="18"/>
                <w:szCs w:val="18"/>
                <w:lang w:val="en-GB"/>
              </w:rPr>
              <w:t xml:space="preserve">Monthly for 6 months  </w:t>
            </w:r>
          </w:p>
        </w:tc>
      </w:tr>
      <w:tr w:rsidR="00FF1FF5" w:rsidRPr="00BA35B7" w14:paraId="69FF418A" w14:textId="77777777" w:rsidTr="006F64C3">
        <w:trPr>
          <w:trHeight w:val="132"/>
        </w:trPr>
        <w:tc>
          <w:tcPr>
            <w:tcW w:w="155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B9A22A" w14:textId="77777777" w:rsidR="00FF1FF5" w:rsidRPr="00BA35B7" w:rsidRDefault="00FF1FF5" w:rsidP="00744A04">
            <w:pPr>
              <w:widowControl/>
              <w:adjustRightInd w:val="0"/>
              <w:spacing w:before="120" w:after="120" w:line="276" w:lineRule="auto"/>
              <w:ind w:right="147"/>
              <w:rPr>
                <w:rFonts w:eastAsia="Times New Roman"/>
                <w:i/>
                <w:sz w:val="18"/>
                <w:szCs w:val="18"/>
              </w:rPr>
            </w:pPr>
            <w:r w:rsidRPr="00BA35B7">
              <w:rPr>
                <w:rFonts w:eastAsia="Times New Roman"/>
                <w:i/>
                <w:sz w:val="18"/>
                <w:szCs w:val="18"/>
                <w:lang w:val="en-GB"/>
              </w:rPr>
              <w:lastRenderedPageBreak/>
              <w:t xml:space="preserve">Buildings/ </w:t>
            </w:r>
            <w:proofErr w:type="gramStart"/>
            <w:r w:rsidRPr="00BA35B7">
              <w:rPr>
                <w:rFonts w:eastAsia="Times New Roman"/>
                <w:i/>
                <w:sz w:val="18"/>
                <w:szCs w:val="18"/>
                <w:lang w:val="en-GB"/>
              </w:rPr>
              <w:t>Structures :</w:t>
            </w:r>
            <w:proofErr w:type="gramEnd"/>
            <w:r w:rsidRPr="00BA35B7">
              <w:rPr>
                <w:rFonts w:eastAsia="Times New Roman"/>
                <w:i/>
                <w:sz w:val="18"/>
                <w:szCs w:val="18"/>
                <w:lang w:val="en-GB"/>
              </w:rPr>
              <w:br/>
              <w:t>31 Points</w:t>
            </w:r>
          </w:p>
        </w:tc>
        <w:tc>
          <w:tcPr>
            <w:tcW w:w="255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8F05EA" w14:textId="77777777" w:rsidR="00FF1FF5" w:rsidRPr="00BA35B7" w:rsidRDefault="00FF1FF5" w:rsidP="00744A04">
            <w:pPr>
              <w:widowControl/>
              <w:adjustRightInd w:val="0"/>
              <w:spacing w:before="120" w:after="120" w:line="276" w:lineRule="auto"/>
              <w:ind w:left="103" w:right="151"/>
              <w:rPr>
                <w:rFonts w:eastAsia="Times New Roman"/>
                <w:sz w:val="18"/>
                <w:szCs w:val="18"/>
                <w:lang w:val="en-GB"/>
              </w:rPr>
            </w:pPr>
            <w:r w:rsidRPr="00BA35B7">
              <w:rPr>
                <w:rFonts w:eastAsia="Times New Roman"/>
                <w:sz w:val="18"/>
                <w:szCs w:val="18"/>
                <w:lang w:val="en-GB"/>
              </w:rPr>
              <w:t>Twice to a horizontal and vertical accuracy of +/-2mm (achieved by precise levelling)</w:t>
            </w:r>
          </w:p>
        </w:tc>
        <w:tc>
          <w:tcPr>
            <w:tcW w:w="255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9E2C7FC" w14:textId="77777777" w:rsidR="00FF1FF5" w:rsidRPr="00BA35B7" w:rsidRDefault="00FF1FF5" w:rsidP="00744A04">
            <w:pPr>
              <w:widowControl/>
              <w:adjustRightInd w:val="0"/>
              <w:spacing w:before="120" w:after="120" w:line="276" w:lineRule="auto"/>
              <w:ind w:left="109" w:right="-130"/>
              <w:rPr>
                <w:rFonts w:eastAsia="Times New Roman"/>
                <w:sz w:val="18"/>
                <w:szCs w:val="18"/>
              </w:rPr>
            </w:pPr>
            <w:r w:rsidRPr="00BA35B7">
              <w:rPr>
                <w:rFonts w:eastAsia="Times New Roman"/>
                <w:sz w:val="18"/>
                <w:szCs w:val="18"/>
              </w:rPr>
              <w:t>Weekly</w:t>
            </w:r>
          </w:p>
        </w:tc>
        <w:tc>
          <w:tcPr>
            <w:tcW w:w="25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1EF08E" w14:textId="77777777" w:rsidR="00FF1FF5" w:rsidRPr="00BA35B7" w:rsidRDefault="00FF1FF5" w:rsidP="00744A04">
            <w:pPr>
              <w:widowControl/>
              <w:adjustRightInd w:val="0"/>
              <w:spacing w:before="120" w:after="120" w:line="276" w:lineRule="auto"/>
              <w:ind w:left="106" w:right="151"/>
              <w:rPr>
                <w:rFonts w:eastAsia="Times New Roman"/>
                <w:sz w:val="18"/>
                <w:szCs w:val="18"/>
              </w:rPr>
            </w:pPr>
            <w:r w:rsidRPr="00BA35B7">
              <w:rPr>
                <w:rFonts w:eastAsia="Times New Roman"/>
                <w:sz w:val="18"/>
                <w:szCs w:val="18"/>
                <w:lang w:val="en-GB"/>
              </w:rPr>
              <w:t xml:space="preserve">Monthly for 6 months  </w:t>
            </w:r>
          </w:p>
        </w:tc>
      </w:tr>
    </w:tbl>
    <w:p w14:paraId="31762056" w14:textId="77777777" w:rsidR="00FF1FF5" w:rsidRPr="00BA35B7" w:rsidRDefault="00FF1FF5" w:rsidP="00744A04">
      <w:pPr>
        <w:pStyle w:val="Heading4"/>
        <w:widowControl/>
        <w:spacing w:before="240" w:line="276" w:lineRule="auto"/>
        <w:ind w:right="573"/>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1BC342B6" w14:textId="77777777" w:rsidR="00FF1FF5" w:rsidRPr="00BA35B7" w:rsidRDefault="00FF1FF5" w:rsidP="00744A04">
      <w:pPr>
        <w:widowControl/>
        <w:spacing w:before="120" w:after="120" w:line="276" w:lineRule="auto"/>
        <w:ind w:left="993" w:right="570"/>
        <w:jc w:val="both"/>
        <w:rPr>
          <w:i/>
          <w:spacing w:val="-2"/>
        </w:rPr>
      </w:pPr>
      <w:r w:rsidRPr="00BA35B7">
        <w:rPr>
          <w:i/>
        </w:rPr>
        <w:t>The</w:t>
      </w:r>
      <w:r w:rsidRPr="00BA35B7">
        <w:rPr>
          <w:i/>
          <w:spacing w:val="-6"/>
        </w:rPr>
        <w:t xml:space="preserve"> </w:t>
      </w:r>
      <w:r w:rsidRPr="00BA35B7">
        <w:rPr>
          <w:i/>
        </w:rPr>
        <w:t>monitoring</w:t>
      </w:r>
      <w:r w:rsidRPr="00BA35B7">
        <w:rPr>
          <w:i/>
          <w:spacing w:val="-6"/>
        </w:rPr>
        <w:t xml:space="preserve"> </w:t>
      </w:r>
      <w:r w:rsidRPr="00BA35B7">
        <w:rPr>
          <w:i/>
        </w:rPr>
        <w:t>frequency</w:t>
      </w:r>
      <w:r w:rsidRPr="00BA35B7">
        <w:rPr>
          <w:i/>
          <w:spacing w:val="-3"/>
        </w:rPr>
        <w:t xml:space="preserve"> </w:t>
      </w:r>
      <w:r w:rsidRPr="00BA35B7">
        <w:rPr>
          <w:i/>
        </w:rPr>
        <w:t>may</w:t>
      </w:r>
      <w:r w:rsidRPr="00BA35B7">
        <w:rPr>
          <w:i/>
          <w:spacing w:val="-3"/>
        </w:rPr>
        <w:t xml:space="preserve"> </w:t>
      </w:r>
      <w:r w:rsidRPr="00BA35B7">
        <w:rPr>
          <w:i/>
        </w:rPr>
        <w:t>be</w:t>
      </w:r>
      <w:r w:rsidRPr="00BA35B7">
        <w:rPr>
          <w:i/>
          <w:spacing w:val="-6"/>
        </w:rPr>
        <w:t xml:space="preserve"> </w:t>
      </w:r>
      <w:r w:rsidRPr="00BA35B7">
        <w:rPr>
          <w:i/>
        </w:rPr>
        <w:t>changed,</w:t>
      </w:r>
      <w:r w:rsidRPr="00BA35B7">
        <w:rPr>
          <w:i/>
          <w:spacing w:val="-3"/>
        </w:rPr>
        <w:t xml:space="preserve"> </w:t>
      </w:r>
      <w:r w:rsidRPr="00BA35B7">
        <w:rPr>
          <w:i/>
        </w:rPr>
        <w:t>if</w:t>
      </w:r>
      <w:r w:rsidRPr="00BA35B7">
        <w:rPr>
          <w:i/>
          <w:spacing w:val="-4"/>
        </w:rPr>
        <w:t xml:space="preserve"> </w:t>
      </w:r>
      <w:r w:rsidRPr="00BA35B7">
        <w:rPr>
          <w:i/>
        </w:rPr>
        <w:t>approved</w:t>
      </w:r>
      <w:r w:rsidRPr="00BA35B7">
        <w:rPr>
          <w:i/>
          <w:spacing w:val="-4"/>
        </w:rPr>
        <w:t xml:space="preserve"> </w:t>
      </w:r>
      <w:r w:rsidRPr="00BA35B7">
        <w:rPr>
          <w:i/>
        </w:rPr>
        <w:t>by</w:t>
      </w:r>
      <w:r w:rsidRPr="00BA35B7">
        <w:rPr>
          <w:i/>
          <w:spacing w:val="-6"/>
        </w:rPr>
        <w:t xml:space="preserve"> </w:t>
      </w:r>
      <w:r w:rsidRPr="00BA35B7">
        <w:rPr>
          <w:i/>
        </w:rPr>
        <w:t>the</w:t>
      </w:r>
      <w:r w:rsidRPr="00BA35B7">
        <w:rPr>
          <w:i/>
          <w:spacing w:val="-5"/>
        </w:rPr>
        <w:t xml:space="preserve"> </w:t>
      </w:r>
      <w:r w:rsidRPr="00BA35B7">
        <w:rPr>
          <w:i/>
          <w:spacing w:val="-2"/>
        </w:rPr>
        <w:t>council.</w:t>
      </w:r>
    </w:p>
    <w:p w14:paraId="580E1A46" w14:textId="3012E452" w:rsidR="004C061C" w:rsidRPr="00BA35B7" w:rsidRDefault="005D75E8" w:rsidP="00744A04">
      <w:pPr>
        <w:pStyle w:val="Heading4"/>
        <w:widowControl/>
        <w:spacing w:line="276" w:lineRule="auto"/>
        <w:ind w:left="993" w:right="570"/>
        <w:jc w:val="both"/>
        <w:rPr>
          <w:spacing w:val="-2"/>
        </w:rPr>
      </w:pPr>
      <w:r w:rsidRPr="00BA35B7">
        <w:t>Retaining</w:t>
      </w:r>
      <w:r w:rsidRPr="00BA35B7">
        <w:rPr>
          <w:spacing w:val="-6"/>
        </w:rPr>
        <w:t xml:space="preserve"> </w:t>
      </w:r>
      <w:r w:rsidRPr="00BA35B7">
        <w:t>Wall</w:t>
      </w:r>
      <w:r w:rsidRPr="00BA35B7">
        <w:rPr>
          <w:spacing w:val="-5"/>
        </w:rPr>
        <w:t xml:space="preserve"> </w:t>
      </w:r>
      <w:r w:rsidRPr="00BA35B7">
        <w:rPr>
          <w:spacing w:val="-2"/>
        </w:rPr>
        <w:t>Monitoring</w:t>
      </w:r>
    </w:p>
    <w:p w14:paraId="52FA1DD6" w14:textId="4EB17FD0" w:rsidR="00FF1FF5" w:rsidRPr="00BA35B7" w:rsidRDefault="00FF1FF5" w:rsidP="00744A04">
      <w:pPr>
        <w:pStyle w:val="Level1"/>
        <w:spacing w:line="276" w:lineRule="auto"/>
      </w:pPr>
      <w:r w:rsidRPr="00BA35B7">
        <w:t xml:space="preserve">Twenty three retaining wall deflection stations, for the measurement of lateral wall movement, must be installed along the top of the retaining walls, and </w:t>
      </w:r>
      <w:r w:rsidR="00122E4F" w:rsidRPr="00BA35B7">
        <w:t>four</w:t>
      </w:r>
      <w:r w:rsidRPr="00BA35B7">
        <w:t xml:space="preserve"> inclinometers (I01 to I0</w:t>
      </w:r>
      <w:r w:rsidR="00122E4F" w:rsidRPr="00BA35B7">
        <w:t>4</w:t>
      </w:r>
      <w:r w:rsidRPr="00BA35B7">
        <w:t>) for the measurement of lateral displacement, must be installed either within a retaining pile or immediately behind one and extending to the base of the retaining pile, as shown on the plan titled “</w:t>
      </w:r>
      <w:r w:rsidR="00C161BD" w:rsidRPr="00BA35B7">
        <w:rPr>
          <w:iCs/>
        </w:rPr>
        <w:t xml:space="preserve">Downtown Car Park Redevelopment - Construction Monitoring and Instrumentation Plan”, prepared by T + T, Figure 1, rev. </w:t>
      </w:r>
      <w:r w:rsidR="00CF37C0" w:rsidRPr="00BA35B7">
        <w:rPr>
          <w:iCs/>
        </w:rPr>
        <w:t>2, dated 2 May 2026</w:t>
      </w:r>
      <w:r w:rsidRPr="00BA35B7">
        <w:t xml:space="preserve">. Monitoring of the retaining wall deflection stations and inclinometers must be undertaken and recorded in accordance with Schedule E below and must be carried out using precise levelling. </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62"/>
        <w:gridCol w:w="2197"/>
        <w:gridCol w:w="1470"/>
        <w:gridCol w:w="2126"/>
      </w:tblGrid>
      <w:tr w:rsidR="00FF1FF5" w:rsidRPr="00BA35B7" w14:paraId="6DA20815" w14:textId="77777777" w:rsidTr="006F64C3">
        <w:trPr>
          <w:trHeight w:val="415"/>
        </w:trPr>
        <w:tc>
          <w:tcPr>
            <w:tcW w:w="9639" w:type="dxa"/>
            <w:gridSpan w:val="5"/>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7BE236" w14:textId="77777777" w:rsidR="00FF1FF5" w:rsidRPr="00BA35B7" w:rsidRDefault="00FF1FF5" w:rsidP="00744A04">
            <w:pPr>
              <w:keepNext/>
              <w:widowControl/>
              <w:spacing w:before="120" w:after="120" w:line="276" w:lineRule="auto"/>
              <w:ind w:left="51" w:right="570"/>
              <w:jc w:val="both"/>
              <w:rPr>
                <w:rFonts w:eastAsia="Times New Roman"/>
                <w:b/>
              </w:rPr>
            </w:pPr>
            <w:r w:rsidRPr="00BA35B7">
              <w:rPr>
                <w:rFonts w:eastAsia="Times New Roman"/>
                <w:b/>
                <w:lang w:val="en-GB"/>
              </w:rPr>
              <w:t xml:space="preserve">Schedule E: Retaining Wall Monitoring </w:t>
            </w:r>
          </w:p>
        </w:tc>
      </w:tr>
      <w:tr w:rsidR="00FF1FF5" w:rsidRPr="00BA35B7" w14:paraId="7F6F4FBB" w14:textId="77777777" w:rsidTr="006F64C3">
        <w:trPr>
          <w:trHeight w:val="380"/>
        </w:trPr>
        <w:tc>
          <w:tcPr>
            <w:tcW w:w="9639" w:type="dxa"/>
            <w:gridSpan w:val="5"/>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C1CFEFE" w14:textId="77777777" w:rsidR="00FF1FF5" w:rsidRPr="00BA35B7" w:rsidRDefault="00FF1FF5" w:rsidP="00744A04">
            <w:pPr>
              <w:widowControl/>
              <w:adjustRightInd w:val="0"/>
              <w:spacing w:before="120" w:after="120" w:line="276" w:lineRule="auto"/>
              <w:ind w:left="51" w:right="570"/>
              <w:jc w:val="both"/>
              <w:rPr>
                <w:rFonts w:eastAsia="Times New Roman"/>
                <w:b/>
                <w:sz w:val="18"/>
                <w:lang w:val="en-GB"/>
              </w:rPr>
            </w:pPr>
            <w:r w:rsidRPr="00BA35B7">
              <w:rPr>
                <w:rFonts w:eastAsia="Times New Roman"/>
                <w:b/>
                <w:sz w:val="18"/>
                <w:lang w:val="en-GB"/>
              </w:rPr>
              <w:t>Frequency</w:t>
            </w:r>
          </w:p>
        </w:tc>
      </w:tr>
      <w:tr w:rsidR="00FF1FF5" w:rsidRPr="00BA35B7" w14:paraId="0F4EE10F" w14:textId="77777777" w:rsidTr="006F64C3">
        <w:trPr>
          <w:trHeight w:val="621"/>
        </w:trPr>
        <w:tc>
          <w:tcPr>
            <w:tcW w:w="19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C52A3B4" w14:textId="77777777" w:rsidR="00FF1FF5" w:rsidRPr="00BA35B7" w:rsidRDefault="00FF1FF5" w:rsidP="00744A04">
            <w:pPr>
              <w:widowControl/>
              <w:adjustRightInd w:val="0"/>
              <w:spacing w:before="120" w:after="120" w:line="276" w:lineRule="auto"/>
              <w:ind w:left="51" w:right="147"/>
              <w:jc w:val="both"/>
              <w:rPr>
                <w:rFonts w:eastAsia="Times New Roman"/>
                <w:b/>
                <w:sz w:val="18"/>
                <w:lang w:val="en-GB"/>
              </w:rPr>
            </w:pPr>
            <w:r w:rsidRPr="00BA35B7">
              <w:rPr>
                <w:rFonts w:eastAsia="Times New Roman"/>
                <w:b/>
                <w:sz w:val="18"/>
                <w:lang w:val="en-GB"/>
              </w:rPr>
              <w:t>Pre-Commencement of</w:t>
            </w:r>
            <w:r w:rsidRPr="00BA35B7">
              <w:rPr>
                <w:rFonts w:eastAsia="Times New Roman"/>
                <w:sz w:val="18"/>
                <w:lang w:val="en-GB"/>
              </w:rPr>
              <w:t xml:space="preserve"> </w:t>
            </w:r>
            <w:r w:rsidRPr="00BA35B7">
              <w:rPr>
                <w:rFonts w:eastAsia="Times New Roman"/>
                <w:b/>
                <w:bCs/>
                <w:sz w:val="18"/>
                <w:lang w:val="en-GB"/>
              </w:rPr>
              <w:t>Construction Phase</w:t>
            </w:r>
            <w:r w:rsidRPr="00BA35B7">
              <w:rPr>
                <w:rFonts w:eastAsia="Times New Roman"/>
                <w:b/>
                <w:sz w:val="18"/>
                <w:lang w:val="en-GB"/>
              </w:rPr>
              <w:t xml:space="preserve"> Dewatering</w:t>
            </w:r>
          </w:p>
        </w:tc>
        <w:tc>
          <w:tcPr>
            <w:tcW w:w="4059" w:type="dxa"/>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5F2A73" w14:textId="77777777" w:rsidR="00FF1FF5" w:rsidRPr="00BA35B7" w:rsidRDefault="00FF1FF5" w:rsidP="00744A04">
            <w:pPr>
              <w:widowControl/>
              <w:adjustRightInd w:val="0"/>
              <w:spacing w:before="120" w:after="120" w:line="276" w:lineRule="auto"/>
              <w:ind w:left="113" w:right="147"/>
              <w:jc w:val="both"/>
              <w:rPr>
                <w:rFonts w:eastAsia="Times New Roman"/>
                <w:b/>
                <w:sz w:val="18"/>
                <w:lang w:val="en-GB"/>
              </w:rPr>
            </w:pPr>
            <w:r w:rsidRPr="00BA35B7">
              <w:rPr>
                <w:rFonts w:eastAsia="Times New Roman"/>
                <w:b/>
                <w:sz w:val="18"/>
                <w:lang w:val="en-GB"/>
              </w:rPr>
              <w:t xml:space="preserve">Commencement of </w:t>
            </w:r>
            <w:r w:rsidRPr="00BA35B7">
              <w:rPr>
                <w:rFonts w:eastAsia="Times New Roman"/>
                <w:b/>
                <w:bCs/>
                <w:sz w:val="18"/>
                <w:lang w:val="en-GB"/>
              </w:rPr>
              <w:t>Construction Phase</w:t>
            </w:r>
            <w:r w:rsidRPr="00BA35B7">
              <w:rPr>
                <w:rFonts w:eastAsia="Times New Roman"/>
                <w:sz w:val="18"/>
                <w:lang w:val="en-GB"/>
              </w:rPr>
              <w:t xml:space="preserve"> </w:t>
            </w:r>
            <w:r w:rsidRPr="00BA35B7">
              <w:rPr>
                <w:rFonts w:eastAsia="Times New Roman"/>
                <w:b/>
                <w:sz w:val="18"/>
                <w:lang w:val="en-GB"/>
              </w:rPr>
              <w:t xml:space="preserve">Dewatering to one month after Completion of Excavation </w:t>
            </w:r>
          </w:p>
        </w:tc>
        <w:tc>
          <w:tcPr>
            <w:tcW w:w="3596" w:type="dxa"/>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2EC5393" w14:textId="77777777" w:rsidR="00FF1FF5" w:rsidRPr="00BA35B7" w:rsidRDefault="00FF1FF5" w:rsidP="00744A04">
            <w:pPr>
              <w:widowControl/>
              <w:adjustRightInd w:val="0"/>
              <w:spacing w:before="120" w:after="120" w:line="276" w:lineRule="auto"/>
              <w:ind w:left="112" w:right="217"/>
              <w:jc w:val="both"/>
              <w:rPr>
                <w:rFonts w:eastAsia="Times New Roman"/>
                <w:b/>
                <w:sz w:val="18"/>
                <w:lang w:val="en-GB"/>
              </w:rPr>
            </w:pPr>
            <w:r w:rsidRPr="00BA35B7">
              <w:rPr>
                <w:rFonts w:eastAsia="Times New Roman"/>
                <w:b/>
                <w:sz w:val="18"/>
                <w:lang w:val="en-GB"/>
              </w:rPr>
              <w:t xml:space="preserve">One month after Completion of Excavation to Completion of </w:t>
            </w:r>
            <w:r w:rsidRPr="00BA35B7">
              <w:rPr>
                <w:rFonts w:eastAsia="Times New Roman"/>
                <w:b/>
                <w:bCs/>
                <w:sz w:val="18"/>
                <w:lang w:val="en-GB"/>
              </w:rPr>
              <w:t>Construction Phase</w:t>
            </w:r>
            <w:r w:rsidRPr="00BA35B7">
              <w:rPr>
                <w:rFonts w:eastAsia="Times New Roman"/>
                <w:sz w:val="18"/>
                <w:lang w:val="en-GB"/>
              </w:rPr>
              <w:t xml:space="preserve"> </w:t>
            </w:r>
            <w:r w:rsidRPr="00BA35B7">
              <w:rPr>
                <w:rFonts w:eastAsia="Times New Roman"/>
                <w:b/>
                <w:sz w:val="18"/>
                <w:lang w:val="en-GB"/>
              </w:rPr>
              <w:t>Dewatering</w:t>
            </w:r>
          </w:p>
        </w:tc>
      </w:tr>
      <w:tr w:rsidR="00FF1FF5" w:rsidRPr="00BA35B7" w14:paraId="1E0EA586" w14:textId="77777777" w:rsidTr="006F64C3">
        <w:trPr>
          <w:trHeight w:val="261"/>
        </w:trPr>
        <w:tc>
          <w:tcPr>
            <w:tcW w:w="19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1CA7D5" w14:textId="77777777" w:rsidR="00FF1FF5" w:rsidRPr="00BA35B7" w:rsidRDefault="00FF1FF5" w:rsidP="00744A04">
            <w:pPr>
              <w:widowControl/>
              <w:adjustRightInd w:val="0"/>
              <w:spacing w:before="120" w:after="120" w:line="276" w:lineRule="auto"/>
              <w:ind w:left="51" w:right="147"/>
              <w:rPr>
                <w:rFonts w:eastAsia="Times New Roman"/>
                <w:b/>
                <w:sz w:val="18"/>
                <w:lang w:val="en-GB"/>
              </w:rPr>
            </w:pPr>
            <w:r w:rsidRPr="00BA35B7">
              <w:rPr>
                <w:rFonts w:eastAsia="Times New Roman"/>
                <w:b/>
                <w:sz w:val="18"/>
                <w:lang w:val="en-GB"/>
              </w:rPr>
              <w:t>Retaining Wall Deflection Stations</w:t>
            </w:r>
          </w:p>
        </w:tc>
        <w:tc>
          <w:tcPr>
            <w:tcW w:w="186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5F76BD" w14:textId="77777777" w:rsidR="00FF1FF5" w:rsidRPr="00BA35B7" w:rsidRDefault="00FF1FF5" w:rsidP="00744A04">
            <w:pPr>
              <w:widowControl/>
              <w:adjustRightInd w:val="0"/>
              <w:spacing w:before="120" w:after="120" w:line="276" w:lineRule="auto"/>
              <w:ind w:left="113" w:right="76"/>
              <w:rPr>
                <w:rFonts w:eastAsia="Times New Roman"/>
                <w:b/>
                <w:sz w:val="18"/>
                <w:lang w:val="en-GB"/>
              </w:rPr>
            </w:pPr>
            <w:r w:rsidRPr="00BA35B7">
              <w:rPr>
                <w:rFonts w:eastAsia="Calibri" w:cs="Times New Roman"/>
                <w:b/>
                <w:sz w:val="18"/>
              </w:rPr>
              <w:t>Retaining Wall Deflection Stations</w:t>
            </w:r>
          </w:p>
        </w:tc>
        <w:tc>
          <w:tcPr>
            <w:tcW w:w="2197" w:type="dxa"/>
            <w:tcBorders>
              <w:top w:val="single" w:sz="4" w:space="0" w:color="auto"/>
              <w:left w:val="single" w:sz="4" w:space="0" w:color="auto"/>
              <w:bottom w:val="single" w:sz="4" w:space="0" w:color="auto"/>
              <w:right w:val="single" w:sz="4" w:space="0" w:color="auto"/>
            </w:tcBorders>
            <w:hideMark/>
          </w:tcPr>
          <w:p w14:paraId="575AFAC3" w14:textId="77777777" w:rsidR="00FF1FF5" w:rsidRPr="00BA35B7" w:rsidRDefault="00FF1FF5" w:rsidP="00744A04">
            <w:pPr>
              <w:widowControl/>
              <w:adjustRightInd w:val="0"/>
              <w:spacing w:before="120" w:after="120" w:line="276" w:lineRule="auto"/>
              <w:ind w:left="159" w:right="264"/>
              <w:rPr>
                <w:rFonts w:eastAsia="Times New Roman"/>
                <w:b/>
                <w:sz w:val="18"/>
                <w:lang w:val="en-GB"/>
              </w:rPr>
            </w:pPr>
            <w:r w:rsidRPr="00BA35B7">
              <w:rPr>
                <w:rFonts w:eastAsia="Calibri" w:cs="Times New Roman"/>
                <w:b/>
                <w:sz w:val="18"/>
              </w:rPr>
              <w:t>Inclinometers</w:t>
            </w:r>
          </w:p>
        </w:tc>
        <w:tc>
          <w:tcPr>
            <w:tcW w:w="147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52FD54" w14:textId="77777777" w:rsidR="00FF1FF5" w:rsidRPr="00BA35B7" w:rsidRDefault="00FF1FF5" w:rsidP="00744A04">
            <w:pPr>
              <w:widowControl/>
              <w:adjustRightInd w:val="0"/>
              <w:spacing w:before="120" w:after="120" w:line="276" w:lineRule="auto"/>
              <w:ind w:left="112"/>
              <w:rPr>
                <w:rFonts w:eastAsia="Times New Roman"/>
                <w:b/>
                <w:sz w:val="18"/>
                <w:lang w:val="en-GB"/>
              </w:rPr>
            </w:pPr>
            <w:r w:rsidRPr="00BA35B7">
              <w:rPr>
                <w:rFonts w:eastAsia="Calibri" w:cs="Times New Roman"/>
                <w:b/>
                <w:sz w:val="18"/>
              </w:rPr>
              <w:t>Retaining Wall Deflection Stations</w:t>
            </w:r>
          </w:p>
        </w:tc>
        <w:tc>
          <w:tcPr>
            <w:tcW w:w="2126" w:type="dxa"/>
            <w:tcBorders>
              <w:top w:val="single" w:sz="4" w:space="0" w:color="auto"/>
              <w:left w:val="single" w:sz="4" w:space="0" w:color="auto"/>
              <w:bottom w:val="single" w:sz="4" w:space="0" w:color="auto"/>
              <w:right w:val="single" w:sz="4" w:space="0" w:color="auto"/>
            </w:tcBorders>
            <w:hideMark/>
          </w:tcPr>
          <w:p w14:paraId="02CD6E57" w14:textId="77777777" w:rsidR="00FF1FF5" w:rsidRPr="00BA35B7" w:rsidRDefault="00FF1FF5" w:rsidP="00744A04">
            <w:pPr>
              <w:widowControl/>
              <w:adjustRightInd w:val="0"/>
              <w:spacing w:before="120" w:after="120" w:line="276" w:lineRule="auto"/>
              <w:ind w:left="31" w:right="51"/>
              <w:rPr>
                <w:rFonts w:eastAsia="Times New Roman"/>
                <w:b/>
                <w:sz w:val="18"/>
                <w:lang w:val="en-GB"/>
              </w:rPr>
            </w:pPr>
            <w:r w:rsidRPr="00BA35B7">
              <w:rPr>
                <w:rFonts w:eastAsia="Calibri" w:cs="Times New Roman"/>
                <w:b/>
                <w:sz w:val="18"/>
              </w:rPr>
              <w:t>Inclinometers</w:t>
            </w:r>
          </w:p>
        </w:tc>
      </w:tr>
      <w:tr w:rsidR="00FF1FF5" w:rsidRPr="00BA35B7" w14:paraId="3FE2FF9F" w14:textId="77777777" w:rsidTr="006F64C3">
        <w:trPr>
          <w:trHeight w:val="699"/>
        </w:trPr>
        <w:tc>
          <w:tcPr>
            <w:tcW w:w="19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2F0B5B6" w14:textId="77777777" w:rsidR="00FF1FF5" w:rsidRPr="00BA35B7" w:rsidRDefault="00FF1FF5" w:rsidP="00744A04">
            <w:pPr>
              <w:widowControl/>
              <w:adjustRightInd w:val="0"/>
              <w:spacing w:before="120" w:after="120" w:line="276" w:lineRule="auto"/>
              <w:ind w:left="51" w:right="147"/>
              <w:jc w:val="both"/>
              <w:rPr>
                <w:rFonts w:eastAsia="Times New Roman"/>
                <w:sz w:val="18"/>
                <w:szCs w:val="18"/>
                <w:lang w:val="en-GB"/>
              </w:rPr>
            </w:pPr>
            <w:r w:rsidRPr="00BA35B7">
              <w:rPr>
                <w:rFonts w:eastAsia="Times New Roman"/>
                <w:sz w:val="18"/>
                <w:szCs w:val="18"/>
                <w:lang w:val="en-GB"/>
              </w:rPr>
              <w:t xml:space="preserve">Twice to either a horizontal and/or vertical accuracy of +/-2mm </w:t>
            </w:r>
          </w:p>
        </w:tc>
        <w:tc>
          <w:tcPr>
            <w:tcW w:w="186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777E227" w14:textId="00F0E4DE" w:rsidR="00FF1FF5" w:rsidRPr="00BA35B7" w:rsidRDefault="00FF1FF5" w:rsidP="00744A04">
            <w:pPr>
              <w:widowControl/>
              <w:adjustRightInd w:val="0"/>
              <w:spacing w:before="120" w:after="120" w:line="276" w:lineRule="auto"/>
              <w:ind w:left="113" w:right="217"/>
              <w:jc w:val="both"/>
              <w:rPr>
                <w:rFonts w:eastAsia="Times New Roman"/>
                <w:sz w:val="18"/>
                <w:szCs w:val="18"/>
                <w:lang w:val="en-GB"/>
              </w:rPr>
            </w:pPr>
            <w:r w:rsidRPr="00BA35B7">
              <w:rPr>
                <w:rFonts w:eastAsia="Calibri" w:cs="Times New Roman"/>
                <w:sz w:val="18"/>
                <w:szCs w:val="18"/>
              </w:rPr>
              <w:t>Once for every 2 m depth (on average</w:t>
            </w:r>
            <w:proofErr w:type="gramStart"/>
            <w:r w:rsidRPr="00BA35B7">
              <w:rPr>
                <w:rFonts w:eastAsia="Calibri" w:cs="Times New Roman"/>
                <w:sz w:val="18"/>
                <w:szCs w:val="18"/>
              </w:rPr>
              <w:t>)</w:t>
            </w:r>
            <w:r w:rsidR="0033341F" w:rsidRPr="00BA35B7">
              <w:rPr>
                <w:rFonts w:eastAsia="Calibri" w:cs="Times New Roman"/>
                <w:sz w:val="18"/>
                <w:szCs w:val="18"/>
              </w:rPr>
              <w:t xml:space="preserve"> </w:t>
            </w:r>
            <w:r w:rsidRPr="00BA35B7">
              <w:rPr>
                <w:rFonts w:eastAsia="Calibri" w:cs="Times New Roman"/>
                <w:sz w:val="18"/>
                <w:szCs w:val="18"/>
              </w:rPr>
              <w:t>of</w:t>
            </w:r>
            <w:proofErr w:type="gramEnd"/>
            <w:r w:rsidRPr="00BA35B7">
              <w:rPr>
                <w:rFonts w:eastAsia="Calibri" w:cs="Times New Roman"/>
                <w:sz w:val="18"/>
                <w:szCs w:val="18"/>
              </w:rPr>
              <w:t xml:space="preserve"> excavation, and, in any case, at a minimum of once weekly.</w:t>
            </w:r>
          </w:p>
        </w:tc>
        <w:tc>
          <w:tcPr>
            <w:tcW w:w="2197" w:type="dxa"/>
            <w:tcBorders>
              <w:top w:val="single" w:sz="4" w:space="0" w:color="auto"/>
              <w:left w:val="single" w:sz="4" w:space="0" w:color="auto"/>
              <w:bottom w:val="single" w:sz="4" w:space="0" w:color="auto"/>
              <w:right w:val="single" w:sz="4" w:space="0" w:color="auto"/>
            </w:tcBorders>
            <w:hideMark/>
          </w:tcPr>
          <w:p w14:paraId="2D2BE69C" w14:textId="462D3D10" w:rsidR="00FF1FF5" w:rsidRPr="00BA35B7" w:rsidRDefault="00FF1FF5" w:rsidP="00744A04">
            <w:pPr>
              <w:widowControl/>
              <w:adjustRightInd w:val="0"/>
              <w:spacing w:before="120" w:after="120" w:line="276" w:lineRule="auto"/>
              <w:ind w:left="159" w:right="122"/>
              <w:jc w:val="both"/>
              <w:rPr>
                <w:rFonts w:eastAsia="Times New Roman"/>
                <w:sz w:val="18"/>
                <w:szCs w:val="18"/>
                <w:lang w:val="en-GB"/>
              </w:rPr>
            </w:pPr>
            <w:r w:rsidRPr="00BA35B7">
              <w:rPr>
                <w:rFonts w:eastAsia="Times New Roman"/>
                <w:sz w:val="18"/>
                <w:szCs w:val="18"/>
                <w:lang w:val="en-GB"/>
              </w:rPr>
              <w:t xml:space="preserve">Once for every 2 m depth (on average) of excavation, and, in any case, at a minimum of once </w:t>
            </w:r>
            <w:r w:rsidR="00713416" w:rsidRPr="00BA35B7">
              <w:rPr>
                <w:rFonts w:eastAsia="Times New Roman"/>
                <w:sz w:val="18"/>
                <w:szCs w:val="18"/>
                <w:lang w:val="en-GB"/>
              </w:rPr>
              <w:t>weekly</w:t>
            </w:r>
            <w:r w:rsidRPr="00BA35B7">
              <w:rPr>
                <w:rFonts w:eastAsia="Times New Roman"/>
                <w:sz w:val="18"/>
                <w:szCs w:val="18"/>
                <w:lang w:val="en-GB"/>
              </w:rPr>
              <w:t>.</w:t>
            </w:r>
          </w:p>
        </w:tc>
        <w:tc>
          <w:tcPr>
            <w:tcW w:w="147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83AAC7E" w14:textId="77777777" w:rsidR="00FF1FF5" w:rsidRPr="00BA35B7" w:rsidRDefault="00FF1FF5" w:rsidP="00744A04">
            <w:pPr>
              <w:widowControl/>
              <w:adjustRightInd w:val="0"/>
              <w:spacing w:before="120" w:after="120" w:line="276" w:lineRule="auto"/>
              <w:ind w:left="112" w:right="36"/>
              <w:jc w:val="both"/>
              <w:rPr>
                <w:rFonts w:eastAsia="Times New Roman"/>
                <w:sz w:val="18"/>
                <w:szCs w:val="18"/>
                <w:lang w:val="en-GB"/>
              </w:rPr>
            </w:pPr>
            <w:r w:rsidRPr="00BA35B7">
              <w:rPr>
                <w:rFonts w:eastAsia="Times New Roman"/>
                <w:sz w:val="18"/>
                <w:szCs w:val="18"/>
                <w:lang w:val="en-GB"/>
              </w:rPr>
              <w:t>Fortnightly</w:t>
            </w:r>
          </w:p>
        </w:tc>
        <w:tc>
          <w:tcPr>
            <w:tcW w:w="2126" w:type="dxa"/>
            <w:tcBorders>
              <w:top w:val="single" w:sz="4" w:space="0" w:color="auto"/>
              <w:left w:val="single" w:sz="4" w:space="0" w:color="auto"/>
              <w:bottom w:val="single" w:sz="4" w:space="0" w:color="auto"/>
              <w:right w:val="single" w:sz="4" w:space="0" w:color="auto"/>
            </w:tcBorders>
            <w:hideMark/>
          </w:tcPr>
          <w:p w14:paraId="4DF80BA1" w14:textId="445684B0" w:rsidR="00FF1FF5" w:rsidRPr="00BA35B7" w:rsidRDefault="00713416" w:rsidP="00744A04">
            <w:pPr>
              <w:widowControl/>
              <w:adjustRightInd w:val="0"/>
              <w:spacing w:before="120" w:after="120" w:line="276" w:lineRule="auto"/>
              <w:ind w:left="31" w:right="192"/>
              <w:jc w:val="both"/>
              <w:rPr>
                <w:rFonts w:eastAsia="Times New Roman"/>
                <w:sz w:val="18"/>
                <w:szCs w:val="18"/>
                <w:lang w:val="en-GB"/>
              </w:rPr>
            </w:pPr>
            <w:r w:rsidRPr="00BA35B7">
              <w:rPr>
                <w:rFonts w:eastAsia="Times New Roman"/>
                <w:sz w:val="18"/>
                <w:szCs w:val="18"/>
                <w:lang w:val="en-GB"/>
              </w:rPr>
              <w:t xml:space="preserve">Fortnightly </w:t>
            </w:r>
          </w:p>
        </w:tc>
      </w:tr>
    </w:tbl>
    <w:p w14:paraId="489FE829" w14:textId="77777777" w:rsidR="00057962" w:rsidRPr="00BA35B7" w:rsidRDefault="00057962" w:rsidP="00744A04">
      <w:pPr>
        <w:pStyle w:val="BodyText"/>
        <w:widowControl/>
        <w:spacing w:before="120" w:after="120" w:line="276" w:lineRule="auto"/>
        <w:ind w:left="993" w:right="570"/>
        <w:jc w:val="both"/>
        <w:rPr>
          <w:i/>
          <w:iCs/>
        </w:rPr>
      </w:pPr>
    </w:p>
    <w:p w14:paraId="399A50A0" w14:textId="77777777" w:rsidR="00057962" w:rsidRPr="00BA35B7" w:rsidRDefault="005D75E8" w:rsidP="00744A04">
      <w:pPr>
        <w:pStyle w:val="Heading4"/>
        <w:widowControl/>
        <w:spacing w:line="276" w:lineRule="auto"/>
        <w:ind w:left="993" w:right="570"/>
        <w:jc w:val="both"/>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7013DAE5" w14:textId="77777777" w:rsidR="00057962" w:rsidRPr="00BA35B7" w:rsidRDefault="005D75E8" w:rsidP="00744A04">
      <w:pPr>
        <w:widowControl/>
        <w:spacing w:before="120" w:after="120" w:line="276" w:lineRule="auto"/>
        <w:ind w:left="993" w:right="570"/>
        <w:jc w:val="both"/>
        <w:rPr>
          <w:i/>
        </w:rPr>
      </w:pPr>
      <w:r w:rsidRPr="00BA35B7">
        <w:rPr>
          <w:i/>
        </w:rPr>
        <w:t>The</w:t>
      </w:r>
      <w:r w:rsidRPr="00BA35B7">
        <w:rPr>
          <w:i/>
          <w:spacing w:val="-2"/>
        </w:rPr>
        <w:t xml:space="preserve"> </w:t>
      </w:r>
      <w:r w:rsidRPr="00BA35B7">
        <w:rPr>
          <w:i/>
        </w:rPr>
        <w:t>monitoring</w:t>
      </w:r>
      <w:r w:rsidRPr="00BA35B7">
        <w:rPr>
          <w:i/>
          <w:spacing w:val="-4"/>
        </w:rPr>
        <w:t xml:space="preserve"> </w:t>
      </w:r>
      <w:r w:rsidRPr="00BA35B7">
        <w:rPr>
          <w:i/>
        </w:rPr>
        <w:t>frequency</w:t>
      </w:r>
      <w:r w:rsidRPr="00BA35B7">
        <w:rPr>
          <w:i/>
          <w:spacing w:val="-1"/>
        </w:rPr>
        <w:t xml:space="preserve"> </w:t>
      </w:r>
      <w:r w:rsidRPr="00BA35B7">
        <w:rPr>
          <w:i/>
        </w:rPr>
        <w:t>may</w:t>
      </w:r>
      <w:r w:rsidRPr="00BA35B7">
        <w:rPr>
          <w:i/>
          <w:spacing w:val="-1"/>
        </w:rPr>
        <w:t xml:space="preserve"> </w:t>
      </w:r>
      <w:r w:rsidRPr="00BA35B7">
        <w:rPr>
          <w:i/>
        </w:rPr>
        <w:t>be</w:t>
      </w:r>
      <w:r w:rsidRPr="00BA35B7">
        <w:rPr>
          <w:i/>
          <w:spacing w:val="-4"/>
        </w:rPr>
        <w:t xml:space="preserve"> </w:t>
      </w:r>
      <w:r w:rsidRPr="00BA35B7">
        <w:rPr>
          <w:i/>
        </w:rPr>
        <w:t>changed,</w:t>
      </w:r>
      <w:r w:rsidRPr="00BA35B7">
        <w:rPr>
          <w:i/>
          <w:spacing w:val="-2"/>
        </w:rPr>
        <w:t xml:space="preserve"> </w:t>
      </w:r>
      <w:r w:rsidRPr="00BA35B7">
        <w:rPr>
          <w:i/>
        </w:rPr>
        <w:t>if</w:t>
      </w:r>
      <w:r w:rsidRPr="00BA35B7">
        <w:rPr>
          <w:i/>
          <w:spacing w:val="-2"/>
        </w:rPr>
        <w:t xml:space="preserve"> </w:t>
      </w:r>
      <w:r w:rsidRPr="00BA35B7">
        <w:rPr>
          <w:i/>
        </w:rPr>
        <w:t>approved</w:t>
      </w:r>
      <w:r w:rsidRPr="00BA35B7">
        <w:rPr>
          <w:i/>
          <w:spacing w:val="-2"/>
        </w:rPr>
        <w:t xml:space="preserve"> </w:t>
      </w:r>
      <w:r w:rsidRPr="00BA35B7">
        <w:rPr>
          <w:i/>
        </w:rPr>
        <w:t>by</w:t>
      </w:r>
      <w:r w:rsidRPr="00BA35B7">
        <w:rPr>
          <w:i/>
          <w:spacing w:val="-4"/>
        </w:rPr>
        <w:t xml:space="preserve"> </w:t>
      </w:r>
      <w:r w:rsidRPr="00BA35B7">
        <w:rPr>
          <w:i/>
        </w:rPr>
        <w:t>the</w:t>
      </w:r>
      <w:r w:rsidRPr="00BA35B7">
        <w:rPr>
          <w:i/>
          <w:spacing w:val="-4"/>
        </w:rPr>
        <w:t xml:space="preserve"> </w:t>
      </w:r>
      <w:r w:rsidRPr="00BA35B7">
        <w:rPr>
          <w:i/>
        </w:rPr>
        <w:t>council,</w:t>
      </w:r>
      <w:r w:rsidRPr="00BA35B7">
        <w:rPr>
          <w:i/>
          <w:spacing w:val="-3"/>
        </w:rPr>
        <w:t xml:space="preserve"> </w:t>
      </w:r>
      <w:r w:rsidRPr="00BA35B7">
        <w:rPr>
          <w:i/>
        </w:rPr>
        <w:t>through</w:t>
      </w:r>
      <w:r w:rsidRPr="00BA35B7">
        <w:rPr>
          <w:i/>
          <w:spacing w:val="-4"/>
        </w:rPr>
        <w:t xml:space="preserve"> </w:t>
      </w:r>
      <w:r w:rsidRPr="00BA35B7">
        <w:rPr>
          <w:i/>
        </w:rPr>
        <w:t xml:space="preserve">the </w:t>
      </w:r>
      <w:r w:rsidRPr="00BA35B7">
        <w:rPr>
          <w:i/>
          <w:spacing w:val="-2"/>
        </w:rPr>
        <w:t>GSMCP.</w:t>
      </w:r>
    </w:p>
    <w:p w14:paraId="44C17C0D" w14:textId="77777777" w:rsidR="00057962" w:rsidRPr="00BA35B7" w:rsidRDefault="005D75E8" w:rsidP="00744A04">
      <w:pPr>
        <w:pStyle w:val="Heading4"/>
        <w:widowControl/>
        <w:spacing w:line="276" w:lineRule="auto"/>
        <w:ind w:left="993" w:right="570"/>
        <w:jc w:val="both"/>
      </w:pPr>
      <w:r w:rsidRPr="00BA35B7">
        <w:t>Access</w:t>
      </w:r>
      <w:r w:rsidRPr="00BA35B7">
        <w:rPr>
          <w:spacing w:val="-4"/>
        </w:rPr>
        <w:t xml:space="preserve"> </w:t>
      </w:r>
      <w:r w:rsidRPr="00BA35B7">
        <w:t>to</w:t>
      </w:r>
      <w:r w:rsidRPr="00BA35B7">
        <w:rPr>
          <w:spacing w:val="-4"/>
        </w:rPr>
        <w:t xml:space="preserve"> </w:t>
      </w:r>
      <w:r w:rsidRPr="00BA35B7">
        <w:t>Third</w:t>
      </w:r>
      <w:r w:rsidRPr="00BA35B7">
        <w:rPr>
          <w:spacing w:val="-3"/>
        </w:rPr>
        <w:t xml:space="preserve"> </w:t>
      </w:r>
      <w:r w:rsidRPr="00BA35B7">
        <w:t>Party</w:t>
      </w:r>
      <w:r w:rsidRPr="00BA35B7">
        <w:rPr>
          <w:spacing w:val="-5"/>
        </w:rPr>
        <w:t xml:space="preserve"> </w:t>
      </w:r>
      <w:r w:rsidRPr="00BA35B7">
        <w:rPr>
          <w:spacing w:val="-2"/>
        </w:rPr>
        <w:t>Property</w:t>
      </w:r>
    </w:p>
    <w:p w14:paraId="4DC0D81D" w14:textId="6E7D36BA" w:rsidR="00057962" w:rsidRPr="00BA35B7" w:rsidRDefault="005D75E8" w:rsidP="00744A04">
      <w:pPr>
        <w:pStyle w:val="Level1"/>
        <w:spacing w:line="276" w:lineRule="auto"/>
      </w:pPr>
      <w:r w:rsidRPr="00BA35B7">
        <w:t>Where any monitoring, inspection or condition survey in this consent requires access to property/</w:t>
      </w:r>
      <w:proofErr w:type="spellStart"/>
      <w:r w:rsidRPr="00BA35B7">
        <w:t>ies</w:t>
      </w:r>
      <w:proofErr w:type="spellEnd"/>
      <w:r w:rsidRPr="00BA35B7">
        <w:rPr>
          <w:spacing w:val="-3"/>
        </w:rPr>
        <w:t xml:space="preserve"> </w:t>
      </w:r>
      <w:r w:rsidRPr="00BA35B7">
        <w:t>owned</w:t>
      </w:r>
      <w:r w:rsidRPr="00BA35B7">
        <w:rPr>
          <w:spacing w:val="-2"/>
        </w:rPr>
        <w:t xml:space="preserve"> </w:t>
      </w:r>
      <w:r w:rsidRPr="00BA35B7">
        <w:t>by</w:t>
      </w:r>
      <w:r w:rsidRPr="00BA35B7">
        <w:rPr>
          <w:spacing w:val="-4"/>
        </w:rPr>
        <w:t xml:space="preserve"> </w:t>
      </w:r>
      <w:r w:rsidRPr="00BA35B7">
        <w:t>a</w:t>
      </w:r>
      <w:r w:rsidRPr="00BA35B7">
        <w:rPr>
          <w:spacing w:val="-4"/>
        </w:rPr>
        <w:t xml:space="preserve"> </w:t>
      </w:r>
      <w:r w:rsidRPr="00BA35B7">
        <w:t>third</w:t>
      </w:r>
      <w:r w:rsidRPr="00BA35B7">
        <w:rPr>
          <w:spacing w:val="-2"/>
        </w:rPr>
        <w:t xml:space="preserve"> </w:t>
      </w:r>
      <w:r w:rsidRPr="00BA35B7">
        <w:t>party, and</w:t>
      </w:r>
      <w:r w:rsidRPr="00BA35B7">
        <w:rPr>
          <w:spacing w:val="-4"/>
        </w:rPr>
        <w:t xml:space="preserve"> </w:t>
      </w:r>
      <w:r w:rsidRPr="00BA35B7">
        <w:t>access</w:t>
      </w:r>
      <w:r w:rsidRPr="00BA35B7">
        <w:rPr>
          <w:spacing w:val="-1"/>
        </w:rPr>
        <w:t xml:space="preserve"> </w:t>
      </w:r>
      <w:r w:rsidRPr="00BA35B7">
        <w:t>is</w:t>
      </w:r>
      <w:r w:rsidRPr="00BA35B7">
        <w:rPr>
          <w:spacing w:val="-4"/>
        </w:rPr>
        <w:t xml:space="preserve"> </w:t>
      </w:r>
      <w:r w:rsidRPr="00BA35B7">
        <w:t>declined</w:t>
      </w:r>
      <w:r w:rsidRPr="00BA35B7">
        <w:rPr>
          <w:spacing w:val="-2"/>
        </w:rPr>
        <w:t xml:space="preserve"> </w:t>
      </w:r>
      <w:r w:rsidRPr="00BA35B7">
        <w:t>or</w:t>
      </w:r>
      <w:r w:rsidRPr="00BA35B7">
        <w:rPr>
          <w:spacing w:val="-3"/>
        </w:rPr>
        <w:t xml:space="preserve"> </w:t>
      </w:r>
      <w:r w:rsidRPr="00BA35B7">
        <w:t>subject</w:t>
      </w:r>
      <w:r w:rsidRPr="00BA35B7">
        <w:rPr>
          <w:spacing w:val="-2"/>
        </w:rPr>
        <w:t xml:space="preserve"> </w:t>
      </w:r>
      <w:r w:rsidRPr="00BA35B7">
        <w:t>to</w:t>
      </w:r>
      <w:r w:rsidRPr="00BA35B7">
        <w:rPr>
          <w:spacing w:val="-4"/>
        </w:rPr>
        <w:t xml:space="preserve"> </w:t>
      </w:r>
      <w:r w:rsidRPr="00BA35B7">
        <w:t>what</w:t>
      </w:r>
      <w:r w:rsidRPr="00BA35B7">
        <w:rPr>
          <w:spacing w:val="-3"/>
        </w:rPr>
        <w:t xml:space="preserve"> </w:t>
      </w:r>
      <w:r w:rsidRPr="00BA35B7">
        <w:t>the</w:t>
      </w:r>
      <w:r w:rsidRPr="00BA35B7">
        <w:rPr>
          <w:spacing w:val="-2"/>
        </w:rPr>
        <w:t xml:space="preserve"> </w:t>
      </w:r>
      <w:r w:rsidRPr="00BA35B7">
        <w:t xml:space="preserve">consent holder considers to be unreasonable terms, the </w:t>
      </w:r>
      <w:r w:rsidR="00CD6DF9" w:rsidRPr="00BA35B7">
        <w:t>c</w:t>
      </w:r>
      <w:r w:rsidRPr="00BA35B7">
        <w:t xml:space="preserve">onsent </w:t>
      </w:r>
      <w:r w:rsidR="00CD6DF9" w:rsidRPr="00BA35B7">
        <w:t>h</w:t>
      </w:r>
      <w:r w:rsidRPr="00BA35B7">
        <w:t xml:space="preserve">older must provide a report to the </w:t>
      </w:r>
      <w:r w:rsidR="00F925FD" w:rsidRPr="00BA35B7">
        <w:t>C</w:t>
      </w:r>
      <w:r w:rsidRPr="00BA35B7">
        <w:t xml:space="preserve">ouncil prepared by a SQEP identifying an alternative monitoring </w:t>
      </w:r>
      <w:proofErr w:type="spellStart"/>
      <w:r w:rsidRPr="00BA35B7">
        <w:t>programme</w:t>
      </w:r>
      <w:proofErr w:type="spellEnd"/>
      <w:r w:rsidRPr="00BA35B7">
        <w:t xml:space="preserve">. The report must describe how the monitoring will provide sufficient early detection of deformation to enable measures to be implemented to prevent Damage to buildings, structures or Services. Written certification from the </w:t>
      </w:r>
      <w:r w:rsidR="00F925FD" w:rsidRPr="00BA35B7">
        <w:t>C</w:t>
      </w:r>
      <w:r w:rsidRPr="00BA35B7">
        <w:t xml:space="preserve">ouncil must be obtained before an alternative monitoring option </w:t>
      </w:r>
      <w:r w:rsidRPr="00BA35B7">
        <w:lastRenderedPageBreak/>
        <w:t>is implemented.</w:t>
      </w:r>
    </w:p>
    <w:p w14:paraId="7A2F9EC2" w14:textId="77777777" w:rsidR="00057962" w:rsidRPr="00BA35B7" w:rsidRDefault="005D75E8" w:rsidP="00744A04">
      <w:pPr>
        <w:pStyle w:val="Heading4"/>
        <w:keepNext/>
        <w:widowControl/>
        <w:spacing w:line="276" w:lineRule="auto"/>
        <w:ind w:left="993" w:right="570"/>
        <w:jc w:val="both"/>
      </w:pPr>
      <w:r w:rsidRPr="00BA35B7">
        <w:t>Contingency</w:t>
      </w:r>
      <w:r w:rsidRPr="00BA35B7">
        <w:rPr>
          <w:spacing w:val="-10"/>
        </w:rPr>
        <w:t xml:space="preserve"> </w:t>
      </w:r>
      <w:r w:rsidRPr="00BA35B7">
        <w:rPr>
          <w:spacing w:val="-2"/>
        </w:rPr>
        <w:t>Actions</w:t>
      </w:r>
    </w:p>
    <w:p w14:paraId="0FEA6A98" w14:textId="2D377A1B" w:rsidR="00057962" w:rsidRPr="00BA35B7" w:rsidRDefault="005D75E8" w:rsidP="00744A04">
      <w:pPr>
        <w:pStyle w:val="Level1"/>
        <w:spacing w:line="276" w:lineRule="auto"/>
      </w:pPr>
      <w:r w:rsidRPr="00BA35B7">
        <w:t>If</w:t>
      </w:r>
      <w:r w:rsidRPr="00BA35B7">
        <w:rPr>
          <w:spacing w:val="-3"/>
        </w:rPr>
        <w:t xml:space="preserve"> </w:t>
      </w:r>
      <w:r w:rsidRPr="00BA35B7">
        <w:t>the</w:t>
      </w:r>
      <w:r w:rsidRPr="00BA35B7">
        <w:rPr>
          <w:spacing w:val="-5"/>
        </w:rPr>
        <w:t xml:space="preserve"> </w:t>
      </w:r>
      <w:r w:rsidR="00FD1A35" w:rsidRPr="00BA35B7">
        <w:t>c</w:t>
      </w:r>
      <w:r w:rsidRPr="00BA35B7">
        <w:t>onsent</w:t>
      </w:r>
      <w:r w:rsidRPr="00BA35B7">
        <w:rPr>
          <w:spacing w:val="-3"/>
        </w:rPr>
        <w:t xml:space="preserve"> </w:t>
      </w:r>
      <w:r w:rsidR="00FD1A35" w:rsidRPr="00BA35B7">
        <w:t>h</w:t>
      </w:r>
      <w:r w:rsidRPr="00BA35B7">
        <w:t>older</w:t>
      </w:r>
      <w:r w:rsidRPr="00BA35B7">
        <w:rPr>
          <w:spacing w:val="-1"/>
        </w:rPr>
        <w:t xml:space="preserve"> </w:t>
      </w:r>
      <w:r w:rsidRPr="00BA35B7">
        <w:t>becomes</w:t>
      </w:r>
      <w:r w:rsidRPr="00BA35B7">
        <w:rPr>
          <w:spacing w:val="-5"/>
        </w:rPr>
        <w:t xml:space="preserve"> </w:t>
      </w:r>
      <w:r w:rsidRPr="00BA35B7">
        <w:t>aware</w:t>
      </w:r>
      <w:r w:rsidRPr="00BA35B7">
        <w:rPr>
          <w:spacing w:val="-3"/>
        </w:rPr>
        <w:t xml:space="preserve"> </w:t>
      </w:r>
      <w:r w:rsidRPr="00BA35B7">
        <w:t>of</w:t>
      </w:r>
      <w:r w:rsidRPr="00BA35B7">
        <w:rPr>
          <w:spacing w:val="-1"/>
        </w:rPr>
        <w:t xml:space="preserve"> </w:t>
      </w:r>
      <w:r w:rsidRPr="00BA35B7">
        <w:t>any</w:t>
      </w:r>
      <w:r w:rsidRPr="00BA35B7">
        <w:rPr>
          <w:spacing w:val="-2"/>
        </w:rPr>
        <w:t xml:space="preserve"> </w:t>
      </w:r>
      <w:r w:rsidRPr="00BA35B7">
        <w:t>Damage</w:t>
      </w:r>
      <w:r w:rsidRPr="00BA35B7">
        <w:rPr>
          <w:spacing w:val="-5"/>
        </w:rPr>
        <w:t xml:space="preserve"> </w:t>
      </w:r>
      <w:r w:rsidRPr="00BA35B7">
        <w:t>to</w:t>
      </w:r>
      <w:r w:rsidRPr="00BA35B7">
        <w:rPr>
          <w:spacing w:val="-3"/>
        </w:rPr>
        <w:t xml:space="preserve"> </w:t>
      </w:r>
      <w:r w:rsidRPr="00BA35B7">
        <w:t>buildings,</w:t>
      </w:r>
      <w:r w:rsidRPr="00BA35B7">
        <w:rPr>
          <w:spacing w:val="-4"/>
        </w:rPr>
        <w:t xml:space="preserve"> </w:t>
      </w:r>
      <w:r w:rsidRPr="00BA35B7">
        <w:t>structures</w:t>
      </w:r>
      <w:r w:rsidRPr="00BA35B7">
        <w:rPr>
          <w:spacing w:val="-2"/>
        </w:rPr>
        <w:t xml:space="preserve"> </w:t>
      </w:r>
      <w:r w:rsidRPr="00BA35B7">
        <w:t>or</w:t>
      </w:r>
      <w:r w:rsidRPr="00BA35B7">
        <w:rPr>
          <w:spacing w:val="-1"/>
        </w:rPr>
        <w:t xml:space="preserve"> </w:t>
      </w:r>
      <w:r w:rsidRPr="00BA35B7">
        <w:t xml:space="preserve">Services potentially caused wholly, or in part, by the exercise of this consent, the </w:t>
      </w:r>
      <w:r w:rsidR="00FD1A35" w:rsidRPr="00BA35B7">
        <w:t>c</w:t>
      </w:r>
      <w:r w:rsidRPr="00BA35B7">
        <w:t xml:space="preserve">onsent </w:t>
      </w:r>
      <w:r w:rsidR="00FD1A35" w:rsidRPr="00BA35B7">
        <w:t>h</w:t>
      </w:r>
      <w:r w:rsidRPr="00BA35B7">
        <w:t xml:space="preserve">older </w:t>
      </w:r>
      <w:r w:rsidRPr="00BA35B7">
        <w:rPr>
          <w:spacing w:val="-2"/>
        </w:rPr>
        <w:t>must:</w:t>
      </w:r>
    </w:p>
    <w:p w14:paraId="6424DFEA" w14:textId="09CF99F0" w:rsidR="00057962" w:rsidRPr="00BA35B7" w:rsidRDefault="005D75E8" w:rsidP="00744A04">
      <w:pPr>
        <w:pStyle w:val="Level2"/>
        <w:spacing w:line="276" w:lineRule="auto"/>
      </w:pPr>
      <w:r w:rsidRPr="00BA35B7">
        <w:t>Notify</w:t>
      </w:r>
      <w:r w:rsidRPr="00BA35B7">
        <w:rPr>
          <w:spacing w:val="-4"/>
        </w:rPr>
        <w:t xml:space="preserve"> </w:t>
      </w:r>
      <w:r w:rsidRPr="00BA35B7">
        <w:t>the</w:t>
      </w:r>
      <w:r w:rsidRPr="00BA35B7">
        <w:rPr>
          <w:spacing w:val="-2"/>
        </w:rPr>
        <w:t xml:space="preserve"> </w:t>
      </w:r>
      <w:r w:rsidR="00FD1A35" w:rsidRPr="00BA35B7">
        <w:t>C</w:t>
      </w:r>
      <w:r w:rsidRPr="00BA35B7">
        <w:t>ouncil</w:t>
      </w:r>
      <w:r w:rsidRPr="00BA35B7">
        <w:rPr>
          <w:spacing w:val="-2"/>
        </w:rPr>
        <w:t xml:space="preserve"> </w:t>
      </w:r>
      <w:r w:rsidRPr="00BA35B7">
        <w:t>and</w:t>
      </w:r>
      <w:r w:rsidRPr="00BA35B7">
        <w:rPr>
          <w:spacing w:val="-4"/>
        </w:rPr>
        <w:t xml:space="preserve"> </w:t>
      </w:r>
      <w:r w:rsidRPr="00BA35B7">
        <w:t>the</w:t>
      </w:r>
      <w:r w:rsidRPr="00BA35B7">
        <w:rPr>
          <w:spacing w:val="-2"/>
        </w:rPr>
        <w:t xml:space="preserve"> </w:t>
      </w:r>
      <w:r w:rsidRPr="00BA35B7">
        <w:t>asset</w:t>
      </w:r>
      <w:r w:rsidRPr="00BA35B7">
        <w:rPr>
          <w:spacing w:val="-2"/>
        </w:rPr>
        <w:t xml:space="preserve"> </w:t>
      </w:r>
      <w:r w:rsidRPr="00BA35B7">
        <w:t>owner</w:t>
      </w:r>
      <w:r w:rsidRPr="00BA35B7">
        <w:rPr>
          <w:spacing w:val="-3"/>
        </w:rPr>
        <w:t xml:space="preserve"> </w:t>
      </w:r>
      <w:r w:rsidR="00122E4F" w:rsidRPr="00BA35B7">
        <w:rPr>
          <w:spacing w:val="-3"/>
        </w:rPr>
        <w:t xml:space="preserve">immediately as far as </w:t>
      </w:r>
      <w:r w:rsidR="007E49D1" w:rsidRPr="00BA35B7">
        <w:rPr>
          <w:spacing w:val="-3"/>
        </w:rPr>
        <w:t xml:space="preserve">is </w:t>
      </w:r>
      <w:r w:rsidR="00122E4F" w:rsidRPr="00BA35B7">
        <w:rPr>
          <w:spacing w:val="-3"/>
        </w:rPr>
        <w:t xml:space="preserve">practicable but </w:t>
      </w:r>
      <w:r w:rsidRPr="00BA35B7">
        <w:t>within</w:t>
      </w:r>
      <w:r w:rsidRPr="00BA35B7">
        <w:rPr>
          <w:spacing w:val="-2"/>
        </w:rPr>
        <w:t xml:space="preserve"> </w:t>
      </w:r>
      <w:r w:rsidR="00CE475A" w:rsidRPr="00BA35B7">
        <w:t>2</w:t>
      </w:r>
      <w:r w:rsidRPr="00BA35B7">
        <w:rPr>
          <w:spacing w:val="-4"/>
        </w:rPr>
        <w:t xml:space="preserve"> </w:t>
      </w:r>
      <w:r w:rsidRPr="00BA35B7">
        <w:t>working</w:t>
      </w:r>
      <w:r w:rsidRPr="00BA35B7">
        <w:rPr>
          <w:spacing w:val="-2"/>
        </w:rPr>
        <w:t xml:space="preserve"> </w:t>
      </w:r>
      <w:r w:rsidRPr="00BA35B7">
        <w:t>days</w:t>
      </w:r>
      <w:r w:rsidRPr="00BA35B7">
        <w:rPr>
          <w:spacing w:val="-1"/>
        </w:rPr>
        <w:t xml:space="preserve"> </w:t>
      </w:r>
      <w:r w:rsidRPr="00BA35B7">
        <w:t>of</w:t>
      </w:r>
      <w:r w:rsidRPr="00BA35B7">
        <w:rPr>
          <w:spacing w:val="-3"/>
        </w:rPr>
        <w:t xml:space="preserve"> </w:t>
      </w:r>
      <w:r w:rsidRPr="00BA35B7">
        <w:t>the</w:t>
      </w:r>
      <w:r w:rsidRPr="00BA35B7">
        <w:rPr>
          <w:spacing w:val="-2"/>
        </w:rPr>
        <w:t xml:space="preserve"> </w:t>
      </w:r>
      <w:r w:rsidR="00FD1A35" w:rsidRPr="00BA35B7">
        <w:t>c</w:t>
      </w:r>
      <w:r w:rsidRPr="00BA35B7">
        <w:t xml:space="preserve">onsent </w:t>
      </w:r>
      <w:r w:rsidR="00FD1A35" w:rsidRPr="00BA35B7">
        <w:t>h</w:t>
      </w:r>
      <w:r w:rsidRPr="00BA35B7">
        <w:t>older becoming aware of the Damage.</w:t>
      </w:r>
    </w:p>
    <w:p w14:paraId="7B55571A" w14:textId="323652CD" w:rsidR="00057962" w:rsidRPr="00BA35B7" w:rsidRDefault="005D75E8" w:rsidP="00744A04">
      <w:pPr>
        <w:pStyle w:val="Level2"/>
        <w:spacing w:line="276" w:lineRule="auto"/>
      </w:pPr>
      <w:r w:rsidRPr="00BA35B7">
        <w:t xml:space="preserve">Provide a report prepared by a SQEP (engaged by the </w:t>
      </w:r>
      <w:r w:rsidR="00FD1A35" w:rsidRPr="00BA35B7">
        <w:t>c</w:t>
      </w:r>
      <w:r w:rsidRPr="00BA35B7">
        <w:t xml:space="preserve">onsent </w:t>
      </w:r>
      <w:r w:rsidR="00FD1A35" w:rsidRPr="00BA35B7">
        <w:t>h</w:t>
      </w:r>
      <w:r w:rsidRPr="00BA35B7">
        <w:t>older at their cost) that</w:t>
      </w:r>
      <w:r w:rsidRPr="00BA35B7">
        <w:rPr>
          <w:spacing w:val="-2"/>
        </w:rPr>
        <w:t xml:space="preserve"> </w:t>
      </w:r>
      <w:r w:rsidRPr="00BA35B7">
        <w:t>describes</w:t>
      </w:r>
      <w:r w:rsidRPr="00BA35B7">
        <w:rPr>
          <w:spacing w:val="-4"/>
        </w:rPr>
        <w:t xml:space="preserve"> </w:t>
      </w:r>
      <w:r w:rsidRPr="00BA35B7">
        <w:t>the</w:t>
      </w:r>
      <w:r w:rsidRPr="00BA35B7">
        <w:rPr>
          <w:spacing w:val="-4"/>
        </w:rPr>
        <w:t xml:space="preserve"> </w:t>
      </w:r>
      <w:r w:rsidRPr="00BA35B7">
        <w:t>Damage; identifies</w:t>
      </w:r>
      <w:r w:rsidRPr="00BA35B7">
        <w:rPr>
          <w:spacing w:val="-4"/>
        </w:rPr>
        <w:t xml:space="preserve"> </w:t>
      </w:r>
      <w:r w:rsidRPr="00BA35B7">
        <w:t>the</w:t>
      </w:r>
      <w:r w:rsidRPr="00BA35B7">
        <w:rPr>
          <w:spacing w:val="-4"/>
        </w:rPr>
        <w:t xml:space="preserve"> </w:t>
      </w:r>
      <w:r w:rsidRPr="00BA35B7">
        <w:t>cause</w:t>
      </w:r>
      <w:r w:rsidRPr="00BA35B7">
        <w:rPr>
          <w:spacing w:val="-4"/>
        </w:rPr>
        <w:t xml:space="preserve"> </w:t>
      </w:r>
      <w:r w:rsidRPr="00BA35B7">
        <w:t>of</w:t>
      </w:r>
      <w:r w:rsidRPr="00BA35B7">
        <w:rPr>
          <w:spacing w:val="-3"/>
        </w:rPr>
        <w:t xml:space="preserve"> </w:t>
      </w:r>
      <w:r w:rsidRPr="00BA35B7">
        <w:t>the</w:t>
      </w:r>
      <w:r w:rsidRPr="00BA35B7">
        <w:rPr>
          <w:spacing w:val="-2"/>
        </w:rPr>
        <w:t xml:space="preserve"> </w:t>
      </w:r>
      <w:r w:rsidRPr="00BA35B7">
        <w:t>Damage;</w:t>
      </w:r>
      <w:r w:rsidRPr="00BA35B7">
        <w:rPr>
          <w:spacing w:val="-2"/>
        </w:rPr>
        <w:t xml:space="preserve"> </w:t>
      </w:r>
      <w:r w:rsidRPr="00BA35B7">
        <w:t>identifies</w:t>
      </w:r>
      <w:r w:rsidRPr="00BA35B7">
        <w:rPr>
          <w:spacing w:val="-4"/>
        </w:rPr>
        <w:t xml:space="preserve"> </w:t>
      </w:r>
      <w:r w:rsidRPr="00BA35B7">
        <w:t>methods</w:t>
      </w:r>
      <w:r w:rsidRPr="00BA35B7">
        <w:rPr>
          <w:spacing w:val="-4"/>
        </w:rPr>
        <w:t xml:space="preserve"> </w:t>
      </w:r>
      <w:r w:rsidRPr="00BA35B7">
        <w:t>to remedy</w:t>
      </w:r>
      <w:r w:rsidRPr="00BA35B7">
        <w:rPr>
          <w:spacing w:val="-1"/>
        </w:rPr>
        <w:t xml:space="preserve"> </w:t>
      </w:r>
      <w:r w:rsidRPr="00BA35B7">
        <w:t>and/or mitigate</w:t>
      </w:r>
      <w:r w:rsidRPr="00BA35B7">
        <w:rPr>
          <w:spacing w:val="-3"/>
        </w:rPr>
        <w:t xml:space="preserve"> </w:t>
      </w:r>
      <w:r w:rsidRPr="00BA35B7">
        <w:t>the Damage</w:t>
      </w:r>
      <w:r w:rsidRPr="00BA35B7">
        <w:rPr>
          <w:spacing w:val="-1"/>
        </w:rPr>
        <w:t xml:space="preserve"> </w:t>
      </w:r>
      <w:r w:rsidRPr="00BA35B7">
        <w:t>that has</w:t>
      </w:r>
      <w:r w:rsidRPr="00BA35B7">
        <w:rPr>
          <w:spacing w:val="-1"/>
        </w:rPr>
        <w:t xml:space="preserve"> </w:t>
      </w:r>
      <w:r w:rsidRPr="00BA35B7">
        <w:t>been caused; identifies</w:t>
      </w:r>
      <w:r w:rsidRPr="00BA35B7">
        <w:rPr>
          <w:spacing w:val="-1"/>
        </w:rPr>
        <w:t xml:space="preserve"> </w:t>
      </w:r>
      <w:r w:rsidRPr="00BA35B7">
        <w:t>the</w:t>
      </w:r>
      <w:r w:rsidRPr="00BA35B7">
        <w:rPr>
          <w:spacing w:val="-1"/>
        </w:rPr>
        <w:t xml:space="preserve"> </w:t>
      </w:r>
      <w:r w:rsidRPr="00BA35B7">
        <w:t>potential for further Damage to occur and describes actions that will be taken to avoid further</w:t>
      </w:r>
      <w:r w:rsidR="006F64C3" w:rsidRPr="00BA35B7">
        <w:t xml:space="preserve"> </w:t>
      </w:r>
      <w:r w:rsidRPr="00BA35B7">
        <w:rPr>
          <w:spacing w:val="-2"/>
        </w:rPr>
        <w:t>Damage.</w:t>
      </w:r>
    </w:p>
    <w:p w14:paraId="33A864DC" w14:textId="4FB64B0F" w:rsidR="00057962" w:rsidRPr="00BA35B7" w:rsidRDefault="005D75E8" w:rsidP="00744A04">
      <w:pPr>
        <w:pStyle w:val="Level2"/>
        <w:spacing w:line="276" w:lineRule="auto"/>
      </w:pPr>
      <w:r w:rsidRPr="00BA35B7">
        <w:t>Provide</w:t>
      </w:r>
      <w:r w:rsidRPr="00BA35B7">
        <w:rPr>
          <w:spacing w:val="-2"/>
        </w:rPr>
        <w:t xml:space="preserve"> </w:t>
      </w:r>
      <w:r w:rsidRPr="00BA35B7">
        <w:t>a</w:t>
      </w:r>
      <w:r w:rsidRPr="00BA35B7">
        <w:rPr>
          <w:spacing w:val="-2"/>
        </w:rPr>
        <w:t xml:space="preserve"> </w:t>
      </w:r>
      <w:r w:rsidRPr="00BA35B7">
        <w:t>copy</w:t>
      </w:r>
      <w:r w:rsidRPr="00BA35B7">
        <w:rPr>
          <w:spacing w:val="-1"/>
        </w:rPr>
        <w:t xml:space="preserve"> </w:t>
      </w:r>
      <w:r w:rsidRPr="00BA35B7">
        <w:t>of</w:t>
      </w:r>
      <w:r w:rsidRPr="00BA35B7">
        <w:rPr>
          <w:spacing w:val="-3"/>
        </w:rPr>
        <w:t xml:space="preserve"> </w:t>
      </w:r>
      <w:r w:rsidRPr="00BA35B7">
        <w:t>the</w:t>
      </w:r>
      <w:r w:rsidRPr="00BA35B7">
        <w:rPr>
          <w:spacing w:val="-4"/>
        </w:rPr>
        <w:t xml:space="preserve"> </w:t>
      </w:r>
      <w:r w:rsidRPr="00BA35B7">
        <w:t>report</w:t>
      </w:r>
      <w:r w:rsidRPr="00BA35B7">
        <w:rPr>
          <w:spacing w:val="-2"/>
        </w:rPr>
        <w:t xml:space="preserve"> </w:t>
      </w:r>
      <w:r w:rsidRPr="00BA35B7">
        <w:t>prepared</w:t>
      </w:r>
      <w:r w:rsidRPr="00BA35B7">
        <w:rPr>
          <w:spacing w:val="-2"/>
        </w:rPr>
        <w:t xml:space="preserve"> </w:t>
      </w:r>
      <w:r w:rsidRPr="00BA35B7">
        <w:t>under</w:t>
      </w:r>
      <w:r w:rsidRPr="00BA35B7">
        <w:rPr>
          <w:spacing w:val="-3"/>
        </w:rPr>
        <w:t xml:space="preserve"> </w:t>
      </w:r>
      <w:r w:rsidRPr="00BA35B7">
        <w:t>(b)</w:t>
      </w:r>
      <w:r w:rsidRPr="00BA35B7">
        <w:rPr>
          <w:spacing w:val="-3"/>
        </w:rPr>
        <w:t xml:space="preserve"> </w:t>
      </w:r>
      <w:r w:rsidRPr="00BA35B7">
        <w:t>above,</w:t>
      </w:r>
      <w:r w:rsidRPr="00BA35B7">
        <w:rPr>
          <w:spacing w:val="-3"/>
        </w:rPr>
        <w:t xml:space="preserve"> </w:t>
      </w:r>
      <w:proofErr w:type="gramStart"/>
      <w:r w:rsidRPr="00BA35B7">
        <w:t>to</w:t>
      </w:r>
      <w:proofErr w:type="gramEnd"/>
      <w:r w:rsidRPr="00BA35B7">
        <w:rPr>
          <w:spacing w:val="-4"/>
        </w:rPr>
        <w:t xml:space="preserve"> </w:t>
      </w:r>
      <w:r w:rsidRPr="00BA35B7">
        <w:t>the</w:t>
      </w:r>
      <w:r w:rsidRPr="00BA35B7">
        <w:rPr>
          <w:spacing w:val="-3"/>
        </w:rPr>
        <w:t xml:space="preserve"> </w:t>
      </w:r>
      <w:r w:rsidR="00FD1A35" w:rsidRPr="00BA35B7">
        <w:t>C</w:t>
      </w:r>
      <w:r w:rsidRPr="00BA35B7">
        <w:t>ouncil</w:t>
      </w:r>
      <w:r w:rsidRPr="00BA35B7">
        <w:rPr>
          <w:spacing w:val="-2"/>
        </w:rPr>
        <w:t xml:space="preserve"> </w:t>
      </w:r>
      <w:r w:rsidRPr="00BA35B7">
        <w:t>and</w:t>
      </w:r>
      <w:r w:rsidRPr="00BA35B7">
        <w:rPr>
          <w:spacing w:val="-4"/>
        </w:rPr>
        <w:t xml:space="preserve"> </w:t>
      </w:r>
      <w:r w:rsidRPr="00BA35B7">
        <w:t>the</w:t>
      </w:r>
      <w:r w:rsidRPr="00BA35B7">
        <w:rPr>
          <w:spacing w:val="-2"/>
        </w:rPr>
        <w:t xml:space="preserve"> </w:t>
      </w:r>
      <w:r w:rsidRPr="00BA35B7">
        <w:t>asset owner within 10 working days of notification under (a) above.</w:t>
      </w:r>
    </w:p>
    <w:p w14:paraId="5E322DED"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4618CD6A" w14:textId="5152C9D7" w:rsidR="00057962" w:rsidRPr="00BA35B7" w:rsidRDefault="005D75E8" w:rsidP="00744A04">
      <w:pPr>
        <w:widowControl/>
        <w:spacing w:before="120" w:after="120" w:line="276" w:lineRule="auto"/>
        <w:ind w:left="993" w:right="570"/>
        <w:jc w:val="both"/>
        <w:rPr>
          <w:i/>
        </w:rPr>
      </w:pPr>
      <w:r w:rsidRPr="00BA35B7">
        <w:rPr>
          <w:i/>
        </w:rPr>
        <w:t xml:space="preserve">It is anticipated the </w:t>
      </w:r>
      <w:r w:rsidR="00CD6DF9" w:rsidRPr="00BA35B7">
        <w:rPr>
          <w:i/>
        </w:rPr>
        <w:t>c</w:t>
      </w:r>
      <w:r w:rsidRPr="00BA35B7">
        <w:rPr>
          <w:i/>
        </w:rPr>
        <w:t xml:space="preserve">onsent </w:t>
      </w:r>
      <w:r w:rsidR="00CD6DF9" w:rsidRPr="00BA35B7">
        <w:rPr>
          <w:i/>
        </w:rPr>
        <w:t>h</w:t>
      </w:r>
      <w:r w:rsidRPr="00BA35B7">
        <w:rPr>
          <w:i/>
        </w:rPr>
        <w:t>older will seek the permission of the damaged asset to access</w:t>
      </w:r>
      <w:r w:rsidRPr="00BA35B7">
        <w:rPr>
          <w:i/>
          <w:spacing w:val="-4"/>
        </w:rPr>
        <w:t xml:space="preserve"> </w:t>
      </w:r>
      <w:r w:rsidRPr="00BA35B7">
        <w:rPr>
          <w:i/>
        </w:rPr>
        <w:t>the</w:t>
      </w:r>
      <w:r w:rsidRPr="00BA35B7">
        <w:rPr>
          <w:i/>
          <w:spacing w:val="-2"/>
        </w:rPr>
        <w:t xml:space="preserve"> </w:t>
      </w:r>
      <w:r w:rsidRPr="00BA35B7">
        <w:rPr>
          <w:i/>
        </w:rPr>
        <w:t>property</w:t>
      </w:r>
      <w:r w:rsidRPr="00BA35B7">
        <w:rPr>
          <w:i/>
          <w:spacing w:val="-4"/>
        </w:rPr>
        <w:t xml:space="preserve"> </w:t>
      </w:r>
      <w:r w:rsidRPr="00BA35B7">
        <w:rPr>
          <w:i/>
        </w:rPr>
        <w:t>and</w:t>
      </w:r>
      <w:r w:rsidRPr="00BA35B7">
        <w:rPr>
          <w:i/>
          <w:spacing w:val="-4"/>
        </w:rPr>
        <w:t xml:space="preserve"> </w:t>
      </w:r>
      <w:r w:rsidRPr="00BA35B7">
        <w:rPr>
          <w:i/>
        </w:rPr>
        <w:t>asset</w:t>
      </w:r>
      <w:r w:rsidRPr="00BA35B7">
        <w:rPr>
          <w:i/>
          <w:spacing w:val="-3"/>
        </w:rPr>
        <w:t xml:space="preserve"> </w:t>
      </w:r>
      <w:r w:rsidRPr="00BA35B7">
        <w:rPr>
          <w:i/>
        </w:rPr>
        <w:t>to</w:t>
      </w:r>
      <w:r w:rsidRPr="00BA35B7">
        <w:rPr>
          <w:i/>
          <w:spacing w:val="-4"/>
        </w:rPr>
        <w:t xml:space="preserve"> </w:t>
      </w:r>
      <w:r w:rsidRPr="00BA35B7">
        <w:rPr>
          <w:i/>
        </w:rPr>
        <w:t>enable</w:t>
      </w:r>
      <w:r w:rsidRPr="00BA35B7">
        <w:rPr>
          <w:i/>
          <w:spacing w:val="-2"/>
        </w:rPr>
        <w:t xml:space="preserve"> </w:t>
      </w:r>
      <w:r w:rsidRPr="00BA35B7">
        <w:rPr>
          <w:i/>
        </w:rPr>
        <w:t>the</w:t>
      </w:r>
      <w:r w:rsidRPr="00BA35B7">
        <w:rPr>
          <w:i/>
          <w:spacing w:val="-4"/>
        </w:rPr>
        <w:t xml:space="preserve"> </w:t>
      </w:r>
      <w:r w:rsidRPr="00BA35B7">
        <w:rPr>
          <w:i/>
        </w:rPr>
        <w:t>inspection/investigation.</w:t>
      </w:r>
      <w:r w:rsidRPr="00BA35B7">
        <w:rPr>
          <w:i/>
          <w:spacing w:val="40"/>
        </w:rPr>
        <w:t xml:space="preserve"> </w:t>
      </w:r>
      <w:r w:rsidRPr="00BA35B7">
        <w:rPr>
          <w:i/>
        </w:rPr>
        <w:t>It is</w:t>
      </w:r>
      <w:r w:rsidRPr="00BA35B7">
        <w:rPr>
          <w:i/>
          <w:spacing w:val="-6"/>
        </w:rPr>
        <w:t xml:space="preserve"> </w:t>
      </w:r>
      <w:r w:rsidRPr="00BA35B7">
        <w:rPr>
          <w:i/>
        </w:rPr>
        <w:t>understood</w:t>
      </w:r>
      <w:r w:rsidRPr="00BA35B7">
        <w:rPr>
          <w:i/>
          <w:spacing w:val="-4"/>
        </w:rPr>
        <w:t xml:space="preserve"> </w:t>
      </w:r>
      <w:r w:rsidRPr="00BA35B7">
        <w:rPr>
          <w:i/>
        </w:rPr>
        <w:t xml:space="preserve">that if access is denied the report will be </w:t>
      </w:r>
      <w:proofErr w:type="gramStart"/>
      <w:r w:rsidRPr="00BA35B7">
        <w:rPr>
          <w:i/>
        </w:rPr>
        <w:t>of limited</w:t>
      </w:r>
      <w:proofErr w:type="gramEnd"/>
      <w:r w:rsidRPr="00BA35B7">
        <w:rPr>
          <w:i/>
        </w:rPr>
        <w:t xml:space="preserve"> extent.</w:t>
      </w:r>
    </w:p>
    <w:p w14:paraId="408D4010" w14:textId="77777777" w:rsidR="00057962" w:rsidRPr="00BA35B7" w:rsidRDefault="005D75E8" w:rsidP="00744A04">
      <w:pPr>
        <w:pStyle w:val="Heading4"/>
        <w:widowControl/>
        <w:spacing w:line="276" w:lineRule="auto"/>
        <w:ind w:left="993" w:right="570"/>
        <w:jc w:val="both"/>
      </w:pPr>
      <w:r w:rsidRPr="00BA35B7">
        <w:t>Building,</w:t>
      </w:r>
      <w:r w:rsidRPr="00BA35B7">
        <w:rPr>
          <w:spacing w:val="-6"/>
        </w:rPr>
        <w:t xml:space="preserve"> </w:t>
      </w:r>
      <w:r w:rsidRPr="00BA35B7">
        <w:t>Structure,</w:t>
      </w:r>
      <w:r w:rsidRPr="00BA35B7">
        <w:rPr>
          <w:spacing w:val="-5"/>
        </w:rPr>
        <w:t xml:space="preserve"> </w:t>
      </w:r>
      <w:r w:rsidRPr="00BA35B7">
        <w:t>and</w:t>
      </w:r>
      <w:r w:rsidRPr="00BA35B7">
        <w:rPr>
          <w:spacing w:val="-6"/>
        </w:rPr>
        <w:t xml:space="preserve"> </w:t>
      </w:r>
      <w:r w:rsidRPr="00BA35B7">
        <w:t>Services</w:t>
      </w:r>
      <w:r w:rsidRPr="00BA35B7">
        <w:rPr>
          <w:spacing w:val="-7"/>
        </w:rPr>
        <w:t xml:space="preserve"> </w:t>
      </w:r>
      <w:r w:rsidRPr="00BA35B7">
        <w:t>Surveys</w:t>
      </w:r>
      <w:r w:rsidRPr="00BA35B7">
        <w:rPr>
          <w:spacing w:val="-7"/>
        </w:rPr>
        <w:t xml:space="preserve"> </w:t>
      </w:r>
      <w:r w:rsidRPr="00BA35B7">
        <w:t>and</w:t>
      </w:r>
      <w:r w:rsidRPr="00BA35B7">
        <w:rPr>
          <w:spacing w:val="-5"/>
        </w:rPr>
        <w:t xml:space="preserve"> </w:t>
      </w:r>
      <w:r w:rsidRPr="00BA35B7">
        <w:rPr>
          <w:spacing w:val="-2"/>
        </w:rPr>
        <w:t>Inspections</w:t>
      </w:r>
    </w:p>
    <w:p w14:paraId="05DF7684" w14:textId="77777777" w:rsidR="00057962" w:rsidRPr="00BA35B7" w:rsidRDefault="005D75E8" w:rsidP="00744A04">
      <w:pPr>
        <w:pStyle w:val="Level1"/>
        <w:spacing w:line="276" w:lineRule="auto"/>
      </w:pPr>
      <w:r w:rsidRPr="00BA35B7">
        <w:t>A copy of all pre-dewatering building, structure condition surveys, and Service condition surveys</w:t>
      </w:r>
      <w:r w:rsidRPr="00BA35B7">
        <w:rPr>
          <w:spacing w:val="-5"/>
        </w:rPr>
        <w:t xml:space="preserve"> </w:t>
      </w:r>
      <w:r w:rsidRPr="00BA35B7">
        <w:t>and</w:t>
      </w:r>
      <w:r w:rsidRPr="00BA35B7">
        <w:rPr>
          <w:spacing w:val="-3"/>
        </w:rPr>
        <w:t xml:space="preserve"> </w:t>
      </w:r>
      <w:r w:rsidRPr="00BA35B7">
        <w:t>photographic</w:t>
      </w:r>
      <w:r w:rsidRPr="00BA35B7">
        <w:rPr>
          <w:spacing w:val="-2"/>
        </w:rPr>
        <w:t xml:space="preserve"> </w:t>
      </w:r>
      <w:r w:rsidRPr="00BA35B7">
        <w:t>records</w:t>
      </w:r>
      <w:r w:rsidRPr="00BA35B7">
        <w:rPr>
          <w:spacing w:val="-5"/>
        </w:rPr>
        <w:t xml:space="preserve"> </w:t>
      </w:r>
      <w:r w:rsidRPr="00BA35B7">
        <w:t>of</w:t>
      </w:r>
      <w:r w:rsidRPr="00BA35B7">
        <w:rPr>
          <w:spacing w:val="-3"/>
        </w:rPr>
        <w:t xml:space="preserve"> </w:t>
      </w:r>
      <w:r w:rsidRPr="00BA35B7">
        <w:t>external</w:t>
      </w:r>
      <w:r w:rsidRPr="00BA35B7">
        <w:rPr>
          <w:spacing w:val="-3"/>
        </w:rPr>
        <w:t xml:space="preserve"> </w:t>
      </w:r>
      <w:r w:rsidRPr="00BA35B7">
        <w:t>visual</w:t>
      </w:r>
      <w:r w:rsidRPr="00BA35B7">
        <w:rPr>
          <w:spacing w:val="-3"/>
        </w:rPr>
        <w:t xml:space="preserve"> </w:t>
      </w:r>
      <w:r w:rsidRPr="00BA35B7">
        <w:t>inspections</w:t>
      </w:r>
      <w:r w:rsidRPr="00BA35B7">
        <w:rPr>
          <w:spacing w:val="-5"/>
        </w:rPr>
        <w:t xml:space="preserve"> </w:t>
      </w:r>
      <w:r w:rsidRPr="00BA35B7">
        <w:t>required</w:t>
      </w:r>
      <w:r w:rsidRPr="00BA35B7">
        <w:rPr>
          <w:spacing w:val="-3"/>
        </w:rPr>
        <w:t xml:space="preserve"> </w:t>
      </w:r>
      <w:r w:rsidRPr="00BA35B7">
        <w:t>by</w:t>
      </w:r>
      <w:r w:rsidRPr="00BA35B7">
        <w:rPr>
          <w:spacing w:val="-2"/>
        </w:rPr>
        <w:t xml:space="preserve"> </w:t>
      </w:r>
      <w:r w:rsidRPr="00BA35B7">
        <w:t>this</w:t>
      </w:r>
      <w:r w:rsidRPr="00BA35B7">
        <w:rPr>
          <w:spacing w:val="-5"/>
        </w:rPr>
        <w:t xml:space="preserve"> </w:t>
      </w:r>
      <w:r w:rsidRPr="00BA35B7">
        <w:t>consent must be submitted to the council with the GSMCP.</w:t>
      </w:r>
      <w:r w:rsidRPr="00BA35B7">
        <w:rPr>
          <w:spacing w:val="40"/>
        </w:rPr>
        <w:t xml:space="preserve"> </w:t>
      </w:r>
      <w:r w:rsidRPr="00BA35B7">
        <w:t xml:space="preserve">All other condition surveys and photographic records required by this consent must be provided to the council upon </w:t>
      </w:r>
      <w:r w:rsidRPr="00BA35B7">
        <w:rPr>
          <w:spacing w:val="-2"/>
        </w:rPr>
        <w:t>request.</w:t>
      </w:r>
    </w:p>
    <w:p w14:paraId="68D24B1E" w14:textId="77777777" w:rsidR="00057962" w:rsidRPr="00BA35B7" w:rsidRDefault="005D75E8" w:rsidP="00744A04">
      <w:pPr>
        <w:pStyle w:val="Heading4"/>
        <w:widowControl/>
        <w:spacing w:line="276" w:lineRule="auto"/>
        <w:ind w:left="993" w:right="570"/>
        <w:jc w:val="both"/>
      </w:pPr>
      <w:r w:rsidRPr="00BA35B7">
        <w:t>Reporting</w:t>
      </w:r>
      <w:r w:rsidRPr="00BA35B7">
        <w:rPr>
          <w:spacing w:val="-7"/>
        </w:rPr>
        <w:t xml:space="preserve"> </w:t>
      </w:r>
      <w:r w:rsidRPr="00BA35B7">
        <w:t>of</w:t>
      </w:r>
      <w:r w:rsidRPr="00BA35B7">
        <w:rPr>
          <w:spacing w:val="-6"/>
        </w:rPr>
        <w:t xml:space="preserve"> </w:t>
      </w:r>
      <w:r w:rsidRPr="00BA35B7">
        <w:t>Monitoring</w:t>
      </w:r>
      <w:r w:rsidRPr="00BA35B7">
        <w:rPr>
          <w:spacing w:val="-4"/>
        </w:rPr>
        <w:t xml:space="preserve"> Data</w:t>
      </w:r>
    </w:p>
    <w:p w14:paraId="66989B55" w14:textId="12DC1563" w:rsidR="00057962" w:rsidRPr="00BA35B7" w:rsidRDefault="005D75E8" w:rsidP="00744A04">
      <w:pPr>
        <w:pStyle w:val="Level1"/>
        <w:spacing w:line="276" w:lineRule="auto"/>
      </w:pPr>
      <w:r w:rsidRPr="00BA35B7">
        <w:t xml:space="preserve">At two monthly intervals, a report containing all monitoring data required by conditions of this consent must be submitted to the </w:t>
      </w:r>
      <w:r w:rsidR="00FD1A35" w:rsidRPr="00BA35B7">
        <w:t>C</w:t>
      </w:r>
      <w:r w:rsidRPr="00BA35B7">
        <w:t>ouncil.</w:t>
      </w:r>
      <w:r w:rsidRPr="00BA35B7">
        <w:rPr>
          <w:spacing w:val="40"/>
        </w:rPr>
        <w:t xml:space="preserve"> </w:t>
      </w:r>
      <w:r w:rsidRPr="00BA35B7">
        <w:t>This report must include a construction progress</w:t>
      </w:r>
      <w:r w:rsidRPr="00BA35B7">
        <w:rPr>
          <w:spacing w:val="-4"/>
        </w:rPr>
        <w:t xml:space="preserve"> </w:t>
      </w:r>
      <w:r w:rsidRPr="00BA35B7">
        <w:t>timeline,</w:t>
      </w:r>
      <w:r w:rsidRPr="00BA35B7">
        <w:rPr>
          <w:spacing w:val="-3"/>
        </w:rPr>
        <w:t xml:space="preserve"> </w:t>
      </w:r>
      <w:r w:rsidRPr="00BA35B7">
        <w:t>the</w:t>
      </w:r>
      <w:r w:rsidRPr="00BA35B7">
        <w:rPr>
          <w:spacing w:val="-4"/>
        </w:rPr>
        <w:t xml:space="preserve"> </w:t>
      </w:r>
      <w:r w:rsidRPr="00BA35B7">
        <w:t>monitoring</w:t>
      </w:r>
      <w:r w:rsidRPr="00BA35B7">
        <w:rPr>
          <w:spacing w:val="-2"/>
        </w:rPr>
        <w:t xml:space="preserve"> </w:t>
      </w:r>
      <w:r w:rsidRPr="00BA35B7">
        <w:t>data</w:t>
      </w:r>
      <w:r w:rsidRPr="00BA35B7">
        <w:rPr>
          <w:spacing w:val="-4"/>
        </w:rPr>
        <w:t xml:space="preserve"> </w:t>
      </w:r>
      <w:r w:rsidRPr="00BA35B7">
        <w:t>(including</w:t>
      </w:r>
      <w:r w:rsidRPr="00BA35B7">
        <w:rPr>
          <w:spacing w:val="-4"/>
        </w:rPr>
        <w:t xml:space="preserve"> </w:t>
      </w:r>
      <w:r w:rsidRPr="00BA35B7">
        <w:t>the</w:t>
      </w:r>
      <w:r w:rsidRPr="00BA35B7">
        <w:rPr>
          <w:spacing w:val="-4"/>
        </w:rPr>
        <w:t xml:space="preserve"> </w:t>
      </w:r>
      <w:r w:rsidRPr="00BA35B7">
        <w:t>results</w:t>
      </w:r>
      <w:r w:rsidRPr="00BA35B7">
        <w:rPr>
          <w:spacing w:val="-4"/>
        </w:rPr>
        <w:t xml:space="preserve"> </w:t>
      </w:r>
      <w:r w:rsidRPr="00BA35B7">
        <w:t>of</w:t>
      </w:r>
      <w:r w:rsidRPr="00BA35B7">
        <w:rPr>
          <w:spacing w:val="-3"/>
        </w:rPr>
        <w:t xml:space="preserve"> </w:t>
      </w:r>
      <w:r w:rsidRPr="00BA35B7">
        <w:t>condition</w:t>
      </w:r>
      <w:r w:rsidRPr="00BA35B7">
        <w:rPr>
          <w:spacing w:val="-2"/>
        </w:rPr>
        <w:t xml:space="preserve"> </w:t>
      </w:r>
      <w:r w:rsidRPr="00BA35B7">
        <w:t>surveys)</w:t>
      </w:r>
      <w:r w:rsidRPr="00BA35B7">
        <w:rPr>
          <w:spacing w:val="-3"/>
        </w:rPr>
        <w:t xml:space="preserve"> </w:t>
      </w:r>
      <w:r w:rsidRPr="00BA35B7">
        <w:t>recorded in that period, and a comparison of that data with previously recorded data and with the Alert and Alarm Levels for each Monitoring Station.</w:t>
      </w:r>
    </w:p>
    <w:p w14:paraId="078BF921" w14:textId="77777777" w:rsidR="00057962" w:rsidRPr="00BA35B7" w:rsidRDefault="005D75E8" w:rsidP="00744A04">
      <w:pPr>
        <w:pStyle w:val="Heading4"/>
        <w:widowControl/>
        <w:spacing w:line="276" w:lineRule="auto"/>
        <w:ind w:left="993" w:right="570"/>
        <w:jc w:val="both"/>
      </w:pPr>
      <w:r w:rsidRPr="00BA35B7">
        <w:t>Notice</w:t>
      </w:r>
      <w:r w:rsidRPr="00BA35B7">
        <w:rPr>
          <w:spacing w:val="-3"/>
        </w:rPr>
        <w:t xml:space="preserve"> </w:t>
      </w:r>
      <w:r w:rsidRPr="00BA35B7">
        <w:t>of</w:t>
      </w:r>
      <w:r w:rsidRPr="00BA35B7">
        <w:rPr>
          <w:spacing w:val="-1"/>
        </w:rPr>
        <w:t xml:space="preserve"> </w:t>
      </w:r>
      <w:r w:rsidRPr="00BA35B7">
        <w:rPr>
          <w:spacing w:val="-2"/>
        </w:rPr>
        <w:t>Completion</w:t>
      </w:r>
    </w:p>
    <w:p w14:paraId="1FE11406" w14:textId="56945514" w:rsidR="00057962" w:rsidRPr="00BA35B7" w:rsidRDefault="005D75E8" w:rsidP="00744A04">
      <w:pPr>
        <w:pStyle w:val="Level1"/>
        <w:spacing w:line="276" w:lineRule="auto"/>
      </w:pPr>
      <w:r w:rsidRPr="00BA35B7">
        <w:t>The</w:t>
      </w:r>
      <w:r w:rsidRPr="00BA35B7">
        <w:rPr>
          <w:spacing w:val="-2"/>
        </w:rPr>
        <w:t xml:space="preserve"> </w:t>
      </w:r>
      <w:r w:rsidR="00FD1A35" w:rsidRPr="00BA35B7">
        <w:t>C</w:t>
      </w:r>
      <w:r w:rsidRPr="00BA35B7">
        <w:t>ouncil</w:t>
      </w:r>
      <w:r w:rsidRPr="00BA35B7">
        <w:rPr>
          <w:spacing w:val="-2"/>
        </w:rPr>
        <w:t xml:space="preserve"> </w:t>
      </w:r>
      <w:r w:rsidRPr="00BA35B7">
        <w:t>must</w:t>
      </w:r>
      <w:r w:rsidRPr="00BA35B7">
        <w:rPr>
          <w:spacing w:val="-2"/>
        </w:rPr>
        <w:t xml:space="preserve"> </w:t>
      </w:r>
      <w:r w:rsidRPr="00BA35B7">
        <w:t>be</w:t>
      </w:r>
      <w:r w:rsidRPr="00BA35B7">
        <w:rPr>
          <w:spacing w:val="-2"/>
        </w:rPr>
        <w:t xml:space="preserve"> </w:t>
      </w:r>
      <w:r w:rsidRPr="00BA35B7">
        <w:t>advised</w:t>
      </w:r>
      <w:r w:rsidRPr="00BA35B7">
        <w:rPr>
          <w:spacing w:val="-2"/>
        </w:rPr>
        <w:t xml:space="preserve"> </w:t>
      </w:r>
      <w:r w:rsidRPr="00BA35B7">
        <w:t>in</w:t>
      </w:r>
      <w:r w:rsidRPr="00BA35B7">
        <w:rPr>
          <w:spacing w:val="-2"/>
        </w:rPr>
        <w:t xml:space="preserve"> </w:t>
      </w:r>
      <w:r w:rsidRPr="00BA35B7">
        <w:t>writing</w:t>
      </w:r>
      <w:r w:rsidRPr="00BA35B7">
        <w:rPr>
          <w:spacing w:val="-4"/>
        </w:rPr>
        <w:t xml:space="preserve"> </w:t>
      </w:r>
      <w:r w:rsidRPr="00BA35B7">
        <w:t>within</w:t>
      </w:r>
      <w:r w:rsidRPr="00BA35B7">
        <w:rPr>
          <w:spacing w:val="-2"/>
        </w:rPr>
        <w:t xml:space="preserve"> </w:t>
      </w:r>
      <w:r w:rsidRPr="00BA35B7">
        <w:t>10</w:t>
      </w:r>
      <w:r w:rsidRPr="00BA35B7">
        <w:rPr>
          <w:spacing w:val="-1"/>
        </w:rPr>
        <w:t xml:space="preserve"> </w:t>
      </w:r>
      <w:r w:rsidRPr="00BA35B7">
        <w:t>working</w:t>
      </w:r>
      <w:r w:rsidRPr="00BA35B7">
        <w:rPr>
          <w:spacing w:val="-2"/>
        </w:rPr>
        <w:t xml:space="preserve"> </w:t>
      </w:r>
      <w:r w:rsidRPr="00BA35B7">
        <w:t>days</w:t>
      </w:r>
      <w:r w:rsidRPr="00BA35B7">
        <w:rPr>
          <w:spacing w:val="-4"/>
        </w:rPr>
        <w:t xml:space="preserve"> </w:t>
      </w:r>
      <w:r w:rsidRPr="00BA35B7">
        <w:t>of</w:t>
      </w:r>
      <w:r w:rsidRPr="00BA35B7">
        <w:rPr>
          <w:spacing w:val="-2"/>
        </w:rPr>
        <w:t xml:space="preserve"> </w:t>
      </w:r>
      <w:r w:rsidRPr="00BA35B7">
        <w:t>when</w:t>
      </w:r>
      <w:r w:rsidRPr="00BA35B7">
        <w:rPr>
          <w:spacing w:val="-2"/>
        </w:rPr>
        <w:t xml:space="preserve"> </w:t>
      </w:r>
      <w:r w:rsidRPr="00BA35B7">
        <w:t>excavation</w:t>
      </w:r>
      <w:r w:rsidRPr="00BA35B7">
        <w:rPr>
          <w:spacing w:val="-2"/>
        </w:rPr>
        <w:t xml:space="preserve"> </w:t>
      </w:r>
      <w:r w:rsidRPr="00BA35B7">
        <w:t xml:space="preserve">and dewatering </w:t>
      </w:r>
      <w:proofErr w:type="gramStart"/>
      <w:r w:rsidRPr="00BA35B7">
        <w:t>has</w:t>
      </w:r>
      <w:proofErr w:type="gramEnd"/>
      <w:r w:rsidRPr="00BA35B7">
        <w:t xml:space="preserve"> been completed.</w:t>
      </w:r>
    </w:p>
    <w:p w14:paraId="18C9E407" w14:textId="77777777" w:rsidR="00057962" w:rsidRPr="00BA35B7" w:rsidRDefault="005D75E8" w:rsidP="00744A04">
      <w:pPr>
        <w:pStyle w:val="Heading4"/>
        <w:widowControl/>
        <w:spacing w:line="276" w:lineRule="auto"/>
        <w:ind w:left="993" w:right="570"/>
        <w:jc w:val="both"/>
        <w:rPr>
          <w:i/>
          <w:iCs/>
        </w:rPr>
      </w:pPr>
      <w:r w:rsidRPr="00BA35B7">
        <w:rPr>
          <w:i/>
          <w:iCs/>
        </w:rPr>
        <w:t>Advice</w:t>
      </w:r>
      <w:r w:rsidRPr="00BA35B7">
        <w:rPr>
          <w:i/>
          <w:iCs/>
          <w:spacing w:val="-3"/>
        </w:rPr>
        <w:t xml:space="preserve"> </w:t>
      </w:r>
      <w:proofErr w:type="gramStart"/>
      <w:r w:rsidRPr="00BA35B7">
        <w:rPr>
          <w:i/>
          <w:iCs/>
          <w:spacing w:val="-2"/>
        </w:rPr>
        <w:t>note</w:t>
      </w:r>
      <w:proofErr w:type="gramEnd"/>
      <w:r w:rsidRPr="00BA35B7">
        <w:rPr>
          <w:i/>
          <w:iCs/>
          <w:spacing w:val="-2"/>
        </w:rPr>
        <w:t>:</w:t>
      </w:r>
    </w:p>
    <w:p w14:paraId="124DC878" w14:textId="69134F46" w:rsidR="00920506" w:rsidRPr="00BA35B7" w:rsidRDefault="005D75E8" w:rsidP="00744A04">
      <w:pPr>
        <w:widowControl/>
        <w:spacing w:before="120" w:after="120" w:line="276" w:lineRule="auto"/>
        <w:ind w:left="993" w:right="570"/>
        <w:jc w:val="both"/>
        <w:rPr>
          <w:i/>
        </w:rPr>
      </w:pPr>
      <w:r w:rsidRPr="00BA35B7">
        <w:rPr>
          <w:i/>
        </w:rPr>
        <w:t>The</w:t>
      </w:r>
      <w:r w:rsidRPr="00BA35B7">
        <w:rPr>
          <w:i/>
          <w:spacing w:val="-2"/>
        </w:rPr>
        <w:t xml:space="preserve"> </w:t>
      </w:r>
      <w:r w:rsidRPr="00BA35B7">
        <w:rPr>
          <w:i/>
        </w:rPr>
        <w:t>Consent</w:t>
      </w:r>
      <w:r w:rsidRPr="00BA35B7">
        <w:rPr>
          <w:i/>
          <w:spacing w:val="-2"/>
        </w:rPr>
        <w:t xml:space="preserve"> </w:t>
      </w:r>
      <w:r w:rsidRPr="00BA35B7">
        <w:rPr>
          <w:i/>
        </w:rPr>
        <w:t>Holder is</w:t>
      </w:r>
      <w:r w:rsidRPr="00BA35B7">
        <w:rPr>
          <w:i/>
          <w:spacing w:val="-1"/>
        </w:rPr>
        <w:t xml:space="preserve"> </w:t>
      </w:r>
      <w:r w:rsidRPr="00BA35B7">
        <w:rPr>
          <w:i/>
        </w:rPr>
        <w:t>advised</w:t>
      </w:r>
      <w:r w:rsidRPr="00BA35B7">
        <w:rPr>
          <w:i/>
          <w:spacing w:val="-2"/>
        </w:rPr>
        <w:t xml:space="preserve"> </w:t>
      </w:r>
      <w:r w:rsidRPr="00BA35B7">
        <w:rPr>
          <w:i/>
        </w:rPr>
        <w:t>that</w:t>
      </w:r>
      <w:r w:rsidRPr="00BA35B7">
        <w:rPr>
          <w:i/>
          <w:spacing w:val="-3"/>
        </w:rPr>
        <w:t xml:space="preserve"> </w:t>
      </w:r>
      <w:r w:rsidRPr="00BA35B7">
        <w:rPr>
          <w:i/>
        </w:rPr>
        <w:t>the</w:t>
      </w:r>
      <w:r w:rsidRPr="00BA35B7">
        <w:rPr>
          <w:i/>
          <w:spacing w:val="-2"/>
        </w:rPr>
        <w:t xml:space="preserve"> </w:t>
      </w:r>
      <w:r w:rsidRPr="00BA35B7">
        <w:rPr>
          <w:i/>
        </w:rPr>
        <w:t>discharge</w:t>
      </w:r>
      <w:r w:rsidRPr="00BA35B7">
        <w:rPr>
          <w:i/>
          <w:spacing w:val="-4"/>
        </w:rPr>
        <w:t xml:space="preserve"> </w:t>
      </w:r>
      <w:r w:rsidRPr="00BA35B7">
        <w:rPr>
          <w:i/>
        </w:rPr>
        <w:t>of</w:t>
      </w:r>
      <w:r w:rsidRPr="00BA35B7">
        <w:rPr>
          <w:i/>
          <w:spacing w:val="-2"/>
        </w:rPr>
        <w:t xml:space="preserve"> </w:t>
      </w:r>
      <w:r w:rsidRPr="00BA35B7">
        <w:rPr>
          <w:i/>
        </w:rPr>
        <w:t>pumped</w:t>
      </w:r>
      <w:r w:rsidRPr="00BA35B7">
        <w:rPr>
          <w:i/>
          <w:spacing w:val="-4"/>
        </w:rPr>
        <w:t xml:space="preserve"> </w:t>
      </w:r>
      <w:r w:rsidRPr="00BA35B7">
        <w:rPr>
          <w:i/>
        </w:rPr>
        <w:t>groundwater</w:t>
      </w:r>
      <w:r w:rsidRPr="00BA35B7">
        <w:rPr>
          <w:i/>
          <w:spacing w:val="-5"/>
        </w:rPr>
        <w:t xml:space="preserve"> </w:t>
      </w:r>
      <w:r w:rsidRPr="00BA35B7">
        <w:rPr>
          <w:i/>
        </w:rPr>
        <w:t>to</w:t>
      </w:r>
      <w:r w:rsidRPr="00BA35B7">
        <w:rPr>
          <w:i/>
          <w:spacing w:val="-2"/>
        </w:rPr>
        <w:t xml:space="preserve"> </w:t>
      </w:r>
      <w:r w:rsidRPr="00BA35B7">
        <w:rPr>
          <w:i/>
        </w:rPr>
        <w:t>a</w:t>
      </w:r>
      <w:r w:rsidRPr="00BA35B7">
        <w:rPr>
          <w:i/>
          <w:spacing w:val="-4"/>
        </w:rPr>
        <w:t xml:space="preserve"> </w:t>
      </w:r>
      <w:r w:rsidRPr="00BA35B7">
        <w:rPr>
          <w:i/>
        </w:rPr>
        <w:t>stormwater system or waterbody will need to comply with any other regulations, bylaws or discharge rules that may apply.</w:t>
      </w:r>
      <w:r w:rsidR="00920506" w:rsidRPr="00BA35B7">
        <w:rPr>
          <w:i/>
        </w:rPr>
        <w:br w:type="page"/>
      </w:r>
    </w:p>
    <w:p w14:paraId="4A664473" w14:textId="77777777" w:rsidR="00057962" w:rsidRPr="00BA35B7" w:rsidRDefault="00057962" w:rsidP="00744A04">
      <w:pPr>
        <w:widowControl/>
        <w:spacing w:before="120" w:after="120" w:line="276" w:lineRule="auto"/>
        <w:ind w:left="993" w:right="570"/>
        <w:jc w:val="both"/>
        <w:rPr>
          <w:i/>
        </w:rPr>
      </w:pPr>
    </w:p>
    <w:p w14:paraId="3118711E" w14:textId="0BDE631C" w:rsidR="00057962" w:rsidRPr="00BA35B7" w:rsidRDefault="0091541F" w:rsidP="00744A04">
      <w:pPr>
        <w:pStyle w:val="Heading1"/>
        <w:widowControl/>
        <w:spacing w:before="120" w:after="120" w:line="276" w:lineRule="auto"/>
        <w:ind w:left="993" w:right="570"/>
        <w:jc w:val="both"/>
      </w:pPr>
      <w:r w:rsidRPr="00BA35B7">
        <w:t>General a</w:t>
      </w:r>
      <w:r w:rsidR="005D75E8" w:rsidRPr="00BA35B7">
        <w:t>dvice</w:t>
      </w:r>
      <w:r w:rsidR="005D75E8" w:rsidRPr="00BA35B7">
        <w:rPr>
          <w:spacing w:val="-13"/>
        </w:rPr>
        <w:t xml:space="preserve"> </w:t>
      </w:r>
      <w:r w:rsidR="005D75E8" w:rsidRPr="00BA35B7">
        <w:rPr>
          <w:spacing w:val="-2"/>
        </w:rPr>
        <w:t>notes</w:t>
      </w:r>
    </w:p>
    <w:p w14:paraId="11B85F39"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Any</w:t>
      </w:r>
      <w:r w:rsidRPr="00BA35B7">
        <w:rPr>
          <w:i/>
          <w:spacing w:val="-1"/>
        </w:rPr>
        <w:t xml:space="preserve"> </w:t>
      </w:r>
      <w:r w:rsidRPr="00BA35B7">
        <w:rPr>
          <w:i/>
        </w:rPr>
        <w:t>reference</w:t>
      </w:r>
      <w:r w:rsidRPr="00BA35B7">
        <w:rPr>
          <w:i/>
          <w:spacing w:val="-4"/>
        </w:rPr>
        <w:t xml:space="preserve"> </w:t>
      </w:r>
      <w:r w:rsidRPr="00BA35B7">
        <w:rPr>
          <w:i/>
        </w:rPr>
        <w:t>to</w:t>
      </w:r>
      <w:r w:rsidRPr="00BA35B7">
        <w:rPr>
          <w:i/>
          <w:spacing w:val="-4"/>
        </w:rPr>
        <w:t xml:space="preserve"> </w:t>
      </w:r>
      <w:r w:rsidRPr="00BA35B7">
        <w:rPr>
          <w:i/>
        </w:rPr>
        <w:t>number</w:t>
      </w:r>
      <w:r w:rsidRPr="00BA35B7">
        <w:rPr>
          <w:i/>
          <w:spacing w:val="-3"/>
        </w:rPr>
        <w:t xml:space="preserve"> </w:t>
      </w:r>
      <w:r w:rsidRPr="00BA35B7">
        <w:rPr>
          <w:i/>
        </w:rPr>
        <w:t>of</w:t>
      </w:r>
      <w:r w:rsidRPr="00BA35B7">
        <w:rPr>
          <w:i/>
          <w:spacing w:val="-2"/>
        </w:rPr>
        <w:t xml:space="preserve"> </w:t>
      </w:r>
      <w:r w:rsidRPr="00BA35B7">
        <w:rPr>
          <w:i/>
        </w:rPr>
        <w:t>days</w:t>
      </w:r>
      <w:r w:rsidRPr="00BA35B7">
        <w:rPr>
          <w:i/>
          <w:spacing w:val="-1"/>
        </w:rPr>
        <w:t xml:space="preserve"> </w:t>
      </w:r>
      <w:r w:rsidRPr="00BA35B7">
        <w:rPr>
          <w:i/>
        </w:rPr>
        <w:t>within</w:t>
      </w:r>
      <w:r w:rsidRPr="00BA35B7">
        <w:rPr>
          <w:i/>
          <w:spacing w:val="-4"/>
        </w:rPr>
        <w:t xml:space="preserve"> </w:t>
      </w:r>
      <w:r w:rsidRPr="00BA35B7">
        <w:rPr>
          <w:i/>
        </w:rPr>
        <w:t>this</w:t>
      </w:r>
      <w:r w:rsidRPr="00BA35B7">
        <w:rPr>
          <w:i/>
          <w:spacing w:val="-4"/>
        </w:rPr>
        <w:t xml:space="preserve"> </w:t>
      </w:r>
      <w:r w:rsidRPr="00BA35B7">
        <w:rPr>
          <w:i/>
        </w:rPr>
        <w:t>decision</w:t>
      </w:r>
      <w:r w:rsidRPr="00BA35B7">
        <w:rPr>
          <w:i/>
          <w:spacing w:val="-2"/>
        </w:rPr>
        <w:t xml:space="preserve"> </w:t>
      </w:r>
      <w:r w:rsidRPr="00BA35B7">
        <w:rPr>
          <w:i/>
        </w:rPr>
        <w:t>refers</w:t>
      </w:r>
      <w:r w:rsidRPr="00BA35B7">
        <w:rPr>
          <w:i/>
          <w:spacing w:val="-4"/>
        </w:rPr>
        <w:t xml:space="preserve"> </w:t>
      </w:r>
      <w:r w:rsidRPr="00BA35B7">
        <w:rPr>
          <w:i/>
        </w:rPr>
        <w:t>to</w:t>
      </w:r>
      <w:r w:rsidRPr="00BA35B7">
        <w:rPr>
          <w:i/>
          <w:spacing w:val="-4"/>
        </w:rPr>
        <w:t xml:space="preserve"> </w:t>
      </w:r>
      <w:r w:rsidRPr="00BA35B7">
        <w:rPr>
          <w:i/>
        </w:rPr>
        <w:t>working</w:t>
      </w:r>
      <w:r w:rsidRPr="00BA35B7">
        <w:rPr>
          <w:i/>
          <w:spacing w:val="-2"/>
        </w:rPr>
        <w:t xml:space="preserve"> </w:t>
      </w:r>
      <w:r w:rsidRPr="00BA35B7">
        <w:rPr>
          <w:i/>
        </w:rPr>
        <w:t>days</w:t>
      </w:r>
      <w:r w:rsidRPr="00BA35B7">
        <w:rPr>
          <w:i/>
          <w:spacing w:val="-1"/>
        </w:rPr>
        <w:t xml:space="preserve"> </w:t>
      </w:r>
      <w:r w:rsidRPr="00BA35B7">
        <w:rPr>
          <w:i/>
        </w:rPr>
        <w:t>as defined in s2 of the RMA.</w:t>
      </w:r>
    </w:p>
    <w:p w14:paraId="6929C095" w14:textId="7AB52E78"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proofErr w:type="gramStart"/>
      <w:r w:rsidRPr="00BA35B7">
        <w:rPr>
          <w:i/>
        </w:rPr>
        <w:t>For</w:t>
      </w:r>
      <w:r w:rsidRPr="00BA35B7">
        <w:rPr>
          <w:i/>
          <w:spacing w:val="-3"/>
        </w:rPr>
        <w:t xml:space="preserve"> </w:t>
      </w:r>
      <w:r w:rsidRPr="00BA35B7">
        <w:rPr>
          <w:i/>
        </w:rPr>
        <w:t>the</w:t>
      </w:r>
      <w:r w:rsidRPr="00BA35B7">
        <w:rPr>
          <w:i/>
          <w:spacing w:val="-2"/>
        </w:rPr>
        <w:t xml:space="preserve"> </w:t>
      </w:r>
      <w:r w:rsidRPr="00BA35B7">
        <w:rPr>
          <w:i/>
        </w:rPr>
        <w:t>purpose</w:t>
      </w:r>
      <w:r w:rsidRPr="00BA35B7">
        <w:rPr>
          <w:i/>
          <w:spacing w:val="-2"/>
        </w:rPr>
        <w:t xml:space="preserve"> </w:t>
      </w:r>
      <w:r w:rsidRPr="00BA35B7">
        <w:rPr>
          <w:i/>
        </w:rPr>
        <w:t>of</w:t>
      </w:r>
      <w:proofErr w:type="gramEnd"/>
      <w:r w:rsidRPr="00BA35B7">
        <w:rPr>
          <w:i/>
          <w:spacing w:val="-3"/>
        </w:rPr>
        <w:t xml:space="preserve"> </w:t>
      </w:r>
      <w:r w:rsidRPr="00BA35B7">
        <w:rPr>
          <w:i/>
        </w:rPr>
        <w:t>compliance</w:t>
      </w:r>
      <w:r w:rsidRPr="00BA35B7">
        <w:rPr>
          <w:i/>
          <w:spacing w:val="-2"/>
        </w:rPr>
        <w:t xml:space="preserve"> </w:t>
      </w:r>
      <w:r w:rsidRPr="00BA35B7">
        <w:rPr>
          <w:i/>
        </w:rPr>
        <w:t>with</w:t>
      </w:r>
      <w:r w:rsidRPr="00BA35B7">
        <w:rPr>
          <w:i/>
          <w:spacing w:val="-2"/>
        </w:rPr>
        <w:t xml:space="preserve"> </w:t>
      </w:r>
      <w:r w:rsidRPr="00BA35B7">
        <w:rPr>
          <w:i/>
        </w:rPr>
        <w:t>the</w:t>
      </w:r>
      <w:r w:rsidRPr="00BA35B7">
        <w:rPr>
          <w:i/>
          <w:spacing w:val="-4"/>
        </w:rPr>
        <w:t xml:space="preserve"> </w:t>
      </w:r>
      <w:r w:rsidRPr="00BA35B7">
        <w:rPr>
          <w:i/>
        </w:rPr>
        <w:t>conditions</w:t>
      </w:r>
      <w:r w:rsidRPr="00BA35B7">
        <w:rPr>
          <w:i/>
          <w:spacing w:val="-4"/>
        </w:rPr>
        <w:t xml:space="preserve"> </w:t>
      </w:r>
      <w:r w:rsidRPr="00BA35B7">
        <w:rPr>
          <w:i/>
        </w:rPr>
        <w:t>of</w:t>
      </w:r>
      <w:r w:rsidRPr="00BA35B7">
        <w:rPr>
          <w:i/>
          <w:spacing w:val="-2"/>
        </w:rPr>
        <w:t xml:space="preserve"> </w:t>
      </w:r>
      <w:r w:rsidRPr="00BA35B7">
        <w:rPr>
          <w:i/>
        </w:rPr>
        <w:t>consent,</w:t>
      </w:r>
      <w:r w:rsidRPr="00BA35B7">
        <w:rPr>
          <w:i/>
          <w:spacing w:val="-3"/>
        </w:rPr>
        <w:t xml:space="preserve"> </w:t>
      </w:r>
      <w:r w:rsidRPr="00BA35B7">
        <w:rPr>
          <w:i/>
        </w:rPr>
        <w:t>“the</w:t>
      </w:r>
      <w:r w:rsidRPr="00BA35B7">
        <w:rPr>
          <w:i/>
          <w:spacing w:val="-2"/>
        </w:rPr>
        <w:t xml:space="preserve"> </w:t>
      </w:r>
      <w:r w:rsidRPr="00BA35B7">
        <w:rPr>
          <w:i/>
        </w:rPr>
        <w:t>council” refers</w:t>
      </w:r>
      <w:r w:rsidRPr="00BA35B7">
        <w:rPr>
          <w:i/>
          <w:spacing w:val="-4"/>
        </w:rPr>
        <w:t xml:space="preserve"> </w:t>
      </w:r>
      <w:r w:rsidRPr="00BA35B7">
        <w:rPr>
          <w:i/>
        </w:rPr>
        <w:t xml:space="preserve">to the council’s monitoring officer unless otherwise specified. Please email </w:t>
      </w:r>
      <w:hyperlink r:id="rId16">
        <w:r w:rsidRPr="00BA35B7">
          <w:rPr>
            <w:i/>
          </w:rPr>
          <w:t>monitoring@aucklandcouncil.govt.nz</w:t>
        </w:r>
      </w:hyperlink>
      <w:r w:rsidRPr="00BA35B7">
        <w:rPr>
          <w:i/>
        </w:rPr>
        <w:t xml:space="preserve"> to identify your allocated officer.</w:t>
      </w:r>
    </w:p>
    <w:p w14:paraId="01CDFAC9" w14:textId="0BFBF9B0"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For</w:t>
      </w:r>
      <w:r w:rsidRPr="00BA35B7">
        <w:rPr>
          <w:i/>
          <w:spacing w:val="-4"/>
        </w:rPr>
        <w:t xml:space="preserve"> </w:t>
      </w:r>
      <w:r w:rsidRPr="00BA35B7">
        <w:rPr>
          <w:i/>
        </w:rPr>
        <w:t>more</w:t>
      </w:r>
      <w:r w:rsidRPr="00BA35B7">
        <w:rPr>
          <w:i/>
          <w:spacing w:val="-5"/>
        </w:rPr>
        <w:t xml:space="preserve"> </w:t>
      </w:r>
      <w:r w:rsidRPr="00BA35B7">
        <w:rPr>
          <w:i/>
        </w:rPr>
        <w:t>information</w:t>
      </w:r>
      <w:r w:rsidRPr="00BA35B7">
        <w:rPr>
          <w:i/>
          <w:spacing w:val="-3"/>
        </w:rPr>
        <w:t xml:space="preserve"> </w:t>
      </w:r>
      <w:r w:rsidRPr="00BA35B7">
        <w:rPr>
          <w:i/>
        </w:rPr>
        <w:t>on</w:t>
      </w:r>
      <w:r w:rsidRPr="00BA35B7">
        <w:rPr>
          <w:i/>
          <w:spacing w:val="-5"/>
        </w:rPr>
        <w:t xml:space="preserve"> </w:t>
      </w:r>
      <w:r w:rsidRPr="00BA35B7">
        <w:rPr>
          <w:i/>
        </w:rPr>
        <w:t>the</w:t>
      </w:r>
      <w:r w:rsidRPr="00BA35B7">
        <w:rPr>
          <w:i/>
          <w:spacing w:val="-5"/>
        </w:rPr>
        <w:t xml:space="preserve"> </w:t>
      </w:r>
      <w:r w:rsidRPr="00BA35B7">
        <w:rPr>
          <w:i/>
        </w:rPr>
        <w:t>resource</w:t>
      </w:r>
      <w:r w:rsidRPr="00BA35B7">
        <w:rPr>
          <w:i/>
          <w:spacing w:val="-5"/>
        </w:rPr>
        <w:t xml:space="preserve"> </w:t>
      </w:r>
      <w:r w:rsidRPr="00BA35B7">
        <w:rPr>
          <w:i/>
        </w:rPr>
        <w:t>consent</w:t>
      </w:r>
      <w:r w:rsidRPr="00BA35B7">
        <w:rPr>
          <w:i/>
          <w:spacing w:val="-1"/>
        </w:rPr>
        <w:t xml:space="preserve"> </w:t>
      </w:r>
      <w:r w:rsidRPr="00BA35B7">
        <w:rPr>
          <w:i/>
        </w:rPr>
        <w:t>process</w:t>
      </w:r>
      <w:r w:rsidRPr="00BA35B7">
        <w:rPr>
          <w:i/>
          <w:spacing w:val="-2"/>
        </w:rPr>
        <w:t xml:space="preserve"> </w:t>
      </w:r>
      <w:r w:rsidRPr="00BA35B7">
        <w:rPr>
          <w:i/>
        </w:rPr>
        <w:t>with</w:t>
      </w:r>
      <w:r w:rsidRPr="00BA35B7">
        <w:rPr>
          <w:i/>
          <w:spacing w:val="-5"/>
        </w:rPr>
        <w:t xml:space="preserve"> </w:t>
      </w:r>
      <w:r w:rsidRPr="00BA35B7">
        <w:rPr>
          <w:i/>
        </w:rPr>
        <w:t>Auckland</w:t>
      </w:r>
      <w:r w:rsidRPr="00BA35B7">
        <w:rPr>
          <w:i/>
          <w:spacing w:val="-3"/>
        </w:rPr>
        <w:t xml:space="preserve"> </w:t>
      </w:r>
      <w:r w:rsidRPr="00BA35B7">
        <w:rPr>
          <w:i/>
        </w:rPr>
        <w:t>Council</w:t>
      </w:r>
      <w:r w:rsidRPr="00BA35B7">
        <w:rPr>
          <w:i/>
          <w:spacing w:val="-3"/>
        </w:rPr>
        <w:t xml:space="preserve"> </w:t>
      </w:r>
      <w:r w:rsidRPr="00BA35B7">
        <w:rPr>
          <w:i/>
        </w:rPr>
        <w:t xml:space="preserve">see the council’s website: </w:t>
      </w:r>
      <w:hyperlink r:id="rId17">
        <w:r w:rsidRPr="00BA35B7">
          <w:rPr>
            <w:i/>
          </w:rPr>
          <w:t>www.aucklandcouncil.govt.nz</w:t>
        </w:r>
      </w:hyperlink>
      <w:r w:rsidRPr="00BA35B7">
        <w:rPr>
          <w:i/>
        </w:rPr>
        <w:t xml:space="preserve">. General information on resource consents, including making an application to vary or cancel consent conditions can be found on the Ministry for the Environment’s website: </w:t>
      </w:r>
      <w:hyperlink r:id="rId18">
        <w:r w:rsidRPr="00BA35B7">
          <w:rPr>
            <w:i/>
            <w:spacing w:val="-2"/>
          </w:rPr>
          <w:t>www.mfe.govt.nz</w:t>
        </w:r>
      </w:hyperlink>
      <w:r w:rsidRPr="00BA35B7">
        <w:rPr>
          <w:i/>
          <w:spacing w:val="-2"/>
        </w:rPr>
        <w:t>.</w:t>
      </w:r>
    </w:p>
    <w:p w14:paraId="564537E6"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If you disagree with any of the above conditions, and/or disagree with the additional charges</w:t>
      </w:r>
      <w:r w:rsidRPr="00BA35B7">
        <w:rPr>
          <w:i/>
          <w:spacing w:val="-1"/>
        </w:rPr>
        <w:t xml:space="preserve"> </w:t>
      </w:r>
      <w:r w:rsidRPr="00BA35B7">
        <w:rPr>
          <w:i/>
        </w:rPr>
        <w:t>relating</w:t>
      </w:r>
      <w:r w:rsidRPr="00BA35B7">
        <w:rPr>
          <w:i/>
          <w:spacing w:val="-1"/>
        </w:rPr>
        <w:t xml:space="preserve"> </w:t>
      </w:r>
      <w:r w:rsidRPr="00BA35B7">
        <w:rPr>
          <w:i/>
        </w:rPr>
        <w:t>to</w:t>
      </w:r>
      <w:r w:rsidRPr="00BA35B7">
        <w:rPr>
          <w:i/>
          <w:spacing w:val="-1"/>
        </w:rPr>
        <w:t xml:space="preserve"> </w:t>
      </w:r>
      <w:r w:rsidRPr="00BA35B7">
        <w:rPr>
          <w:i/>
        </w:rPr>
        <w:t>the processing of the</w:t>
      </w:r>
      <w:r w:rsidRPr="00BA35B7">
        <w:rPr>
          <w:i/>
          <w:spacing w:val="-1"/>
        </w:rPr>
        <w:t xml:space="preserve"> </w:t>
      </w:r>
      <w:r w:rsidRPr="00BA35B7">
        <w:rPr>
          <w:i/>
        </w:rPr>
        <w:t>application(s), you</w:t>
      </w:r>
      <w:r w:rsidRPr="00BA35B7">
        <w:rPr>
          <w:i/>
          <w:spacing w:val="-1"/>
        </w:rPr>
        <w:t xml:space="preserve"> </w:t>
      </w:r>
      <w:r w:rsidRPr="00BA35B7">
        <w:rPr>
          <w:i/>
        </w:rPr>
        <w:t>have</w:t>
      </w:r>
      <w:r w:rsidRPr="00BA35B7">
        <w:rPr>
          <w:i/>
          <w:spacing w:val="-1"/>
        </w:rPr>
        <w:t xml:space="preserve"> </w:t>
      </w:r>
      <w:r w:rsidRPr="00BA35B7">
        <w:rPr>
          <w:i/>
        </w:rPr>
        <w:t>a</w:t>
      </w:r>
      <w:r w:rsidRPr="00BA35B7">
        <w:rPr>
          <w:i/>
          <w:spacing w:val="-1"/>
        </w:rPr>
        <w:t xml:space="preserve"> </w:t>
      </w:r>
      <w:r w:rsidRPr="00BA35B7">
        <w:rPr>
          <w:i/>
        </w:rPr>
        <w:t>right of objection pursuant</w:t>
      </w:r>
      <w:r w:rsidRPr="00BA35B7">
        <w:rPr>
          <w:i/>
          <w:spacing w:val="-3"/>
        </w:rPr>
        <w:t xml:space="preserve"> </w:t>
      </w:r>
      <w:r w:rsidRPr="00BA35B7">
        <w:rPr>
          <w:i/>
        </w:rPr>
        <w:t>to</w:t>
      </w:r>
      <w:r w:rsidRPr="00BA35B7">
        <w:rPr>
          <w:i/>
          <w:spacing w:val="-4"/>
        </w:rPr>
        <w:t xml:space="preserve"> </w:t>
      </w:r>
      <w:r w:rsidRPr="00BA35B7">
        <w:rPr>
          <w:i/>
        </w:rPr>
        <w:t>sections</w:t>
      </w:r>
      <w:r w:rsidRPr="00BA35B7">
        <w:rPr>
          <w:i/>
          <w:spacing w:val="-2"/>
        </w:rPr>
        <w:t xml:space="preserve"> </w:t>
      </w:r>
      <w:r w:rsidRPr="00BA35B7">
        <w:rPr>
          <w:i/>
        </w:rPr>
        <w:t>357A</w:t>
      </w:r>
      <w:r w:rsidRPr="00BA35B7">
        <w:rPr>
          <w:i/>
          <w:spacing w:val="-3"/>
        </w:rPr>
        <w:t xml:space="preserve"> </w:t>
      </w:r>
      <w:r w:rsidRPr="00BA35B7">
        <w:rPr>
          <w:i/>
        </w:rPr>
        <w:t>and/or</w:t>
      </w:r>
      <w:r w:rsidRPr="00BA35B7">
        <w:rPr>
          <w:i/>
          <w:spacing w:val="-3"/>
        </w:rPr>
        <w:t xml:space="preserve"> </w:t>
      </w:r>
      <w:r w:rsidRPr="00BA35B7">
        <w:rPr>
          <w:i/>
        </w:rPr>
        <w:t>357B</w:t>
      </w:r>
      <w:r w:rsidRPr="00BA35B7">
        <w:rPr>
          <w:i/>
          <w:spacing w:val="-3"/>
        </w:rPr>
        <w:t xml:space="preserve"> </w:t>
      </w:r>
      <w:r w:rsidRPr="00BA35B7">
        <w:rPr>
          <w:i/>
        </w:rPr>
        <w:t>of</w:t>
      </w:r>
      <w:r w:rsidRPr="00BA35B7">
        <w:rPr>
          <w:i/>
          <w:spacing w:val="-3"/>
        </w:rPr>
        <w:t xml:space="preserve"> </w:t>
      </w:r>
      <w:r w:rsidRPr="00BA35B7">
        <w:rPr>
          <w:i/>
        </w:rPr>
        <w:t>the</w:t>
      </w:r>
      <w:r w:rsidRPr="00BA35B7">
        <w:rPr>
          <w:i/>
          <w:spacing w:val="-4"/>
        </w:rPr>
        <w:t xml:space="preserve"> </w:t>
      </w:r>
      <w:r w:rsidRPr="00BA35B7">
        <w:rPr>
          <w:i/>
        </w:rPr>
        <w:t>Resource</w:t>
      </w:r>
      <w:r w:rsidRPr="00BA35B7">
        <w:rPr>
          <w:i/>
          <w:spacing w:val="-3"/>
        </w:rPr>
        <w:t xml:space="preserve"> </w:t>
      </w:r>
      <w:r w:rsidRPr="00BA35B7">
        <w:rPr>
          <w:i/>
        </w:rPr>
        <w:t>Management</w:t>
      </w:r>
      <w:r w:rsidRPr="00BA35B7">
        <w:rPr>
          <w:i/>
          <w:spacing w:val="-3"/>
        </w:rPr>
        <w:t xml:space="preserve"> </w:t>
      </w:r>
      <w:r w:rsidRPr="00BA35B7">
        <w:rPr>
          <w:i/>
        </w:rPr>
        <w:t>Act</w:t>
      </w:r>
      <w:r w:rsidRPr="00BA35B7">
        <w:rPr>
          <w:i/>
          <w:spacing w:val="-5"/>
        </w:rPr>
        <w:t xml:space="preserve"> </w:t>
      </w:r>
      <w:r w:rsidRPr="00BA35B7">
        <w:rPr>
          <w:i/>
        </w:rPr>
        <w:t>1991.</w:t>
      </w:r>
      <w:r w:rsidRPr="00BA35B7">
        <w:rPr>
          <w:i/>
          <w:spacing w:val="-1"/>
        </w:rPr>
        <w:t xml:space="preserve"> </w:t>
      </w:r>
      <w:r w:rsidRPr="00BA35B7">
        <w:rPr>
          <w:i/>
        </w:rPr>
        <w:t>Any objection must be made in writing to the council within 15 working days of your receipt of this decision (for s357A) or receipt of the council invoice (for s357B).</w:t>
      </w:r>
    </w:p>
    <w:p w14:paraId="387E4B1F"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The consent holder is responsible for obtaining all other necessary consents, permits,</w:t>
      </w:r>
      <w:r w:rsidRPr="00BA35B7">
        <w:rPr>
          <w:i/>
          <w:spacing w:val="-3"/>
        </w:rPr>
        <w:t xml:space="preserve"> </w:t>
      </w:r>
      <w:r w:rsidRPr="00BA35B7">
        <w:rPr>
          <w:i/>
        </w:rPr>
        <w:t>and</w:t>
      </w:r>
      <w:r w:rsidRPr="00BA35B7">
        <w:rPr>
          <w:i/>
          <w:spacing w:val="-3"/>
        </w:rPr>
        <w:t xml:space="preserve"> </w:t>
      </w:r>
      <w:proofErr w:type="spellStart"/>
      <w:r w:rsidRPr="00BA35B7">
        <w:rPr>
          <w:i/>
        </w:rPr>
        <w:t>licences</w:t>
      </w:r>
      <w:proofErr w:type="spellEnd"/>
      <w:r w:rsidRPr="00BA35B7">
        <w:rPr>
          <w:i/>
        </w:rPr>
        <w:t>,</w:t>
      </w:r>
      <w:r w:rsidRPr="00BA35B7">
        <w:rPr>
          <w:i/>
          <w:spacing w:val="-3"/>
        </w:rPr>
        <w:t xml:space="preserve"> </w:t>
      </w:r>
      <w:r w:rsidRPr="00BA35B7">
        <w:rPr>
          <w:i/>
        </w:rPr>
        <w:t>including</w:t>
      </w:r>
      <w:r w:rsidRPr="00BA35B7">
        <w:rPr>
          <w:i/>
          <w:spacing w:val="-3"/>
        </w:rPr>
        <w:t xml:space="preserve"> </w:t>
      </w:r>
      <w:r w:rsidRPr="00BA35B7">
        <w:rPr>
          <w:i/>
        </w:rPr>
        <w:t>those</w:t>
      </w:r>
      <w:r w:rsidRPr="00BA35B7">
        <w:rPr>
          <w:i/>
          <w:spacing w:val="-3"/>
        </w:rPr>
        <w:t xml:space="preserve"> </w:t>
      </w:r>
      <w:r w:rsidRPr="00BA35B7">
        <w:rPr>
          <w:i/>
        </w:rPr>
        <w:t>under</w:t>
      </w:r>
      <w:r w:rsidRPr="00BA35B7">
        <w:rPr>
          <w:i/>
          <w:spacing w:val="-4"/>
        </w:rPr>
        <w:t xml:space="preserve"> </w:t>
      </w:r>
      <w:r w:rsidRPr="00BA35B7">
        <w:rPr>
          <w:i/>
        </w:rPr>
        <w:t>the</w:t>
      </w:r>
      <w:r w:rsidRPr="00BA35B7">
        <w:rPr>
          <w:i/>
          <w:spacing w:val="-5"/>
        </w:rPr>
        <w:t xml:space="preserve"> </w:t>
      </w:r>
      <w:r w:rsidRPr="00BA35B7">
        <w:rPr>
          <w:i/>
        </w:rPr>
        <w:t>Building</w:t>
      </w:r>
      <w:r w:rsidRPr="00BA35B7">
        <w:rPr>
          <w:i/>
          <w:spacing w:val="-3"/>
        </w:rPr>
        <w:t xml:space="preserve"> </w:t>
      </w:r>
      <w:r w:rsidRPr="00BA35B7">
        <w:rPr>
          <w:i/>
        </w:rPr>
        <w:t>Act</w:t>
      </w:r>
      <w:r w:rsidRPr="00BA35B7">
        <w:rPr>
          <w:i/>
          <w:spacing w:val="-1"/>
        </w:rPr>
        <w:t xml:space="preserve"> </w:t>
      </w:r>
      <w:r w:rsidRPr="00BA35B7">
        <w:rPr>
          <w:i/>
        </w:rPr>
        <w:t>2004,</w:t>
      </w:r>
      <w:r w:rsidRPr="00BA35B7">
        <w:rPr>
          <w:i/>
          <w:spacing w:val="-3"/>
        </w:rPr>
        <w:t xml:space="preserve"> </w:t>
      </w:r>
      <w:r w:rsidRPr="00BA35B7">
        <w:rPr>
          <w:i/>
        </w:rPr>
        <w:t>and</w:t>
      </w:r>
      <w:r w:rsidRPr="00BA35B7">
        <w:rPr>
          <w:i/>
          <w:spacing w:val="-5"/>
        </w:rPr>
        <w:t xml:space="preserve"> </w:t>
      </w:r>
      <w:r w:rsidRPr="00BA35B7">
        <w:rPr>
          <w:i/>
        </w:rPr>
        <w:t>the</w:t>
      </w:r>
      <w:r w:rsidRPr="00BA35B7">
        <w:rPr>
          <w:i/>
          <w:spacing w:val="-3"/>
        </w:rPr>
        <w:t xml:space="preserve"> </w:t>
      </w:r>
      <w:r w:rsidRPr="00BA35B7">
        <w:rPr>
          <w:i/>
        </w:rPr>
        <w:t>Heritage New</w:t>
      </w:r>
      <w:r w:rsidRPr="00BA35B7">
        <w:rPr>
          <w:i/>
          <w:spacing w:val="-2"/>
        </w:rPr>
        <w:t xml:space="preserve"> </w:t>
      </w:r>
      <w:r w:rsidRPr="00BA35B7">
        <w:rPr>
          <w:i/>
        </w:rPr>
        <w:t>Zealand</w:t>
      </w:r>
      <w:r w:rsidRPr="00BA35B7">
        <w:rPr>
          <w:i/>
          <w:spacing w:val="-2"/>
        </w:rPr>
        <w:t xml:space="preserve"> </w:t>
      </w:r>
      <w:proofErr w:type="spellStart"/>
      <w:r w:rsidRPr="00BA35B7">
        <w:rPr>
          <w:i/>
        </w:rPr>
        <w:t>Pouhere</w:t>
      </w:r>
      <w:proofErr w:type="spellEnd"/>
      <w:r w:rsidRPr="00BA35B7">
        <w:rPr>
          <w:i/>
          <w:spacing w:val="-2"/>
        </w:rPr>
        <w:t xml:space="preserve"> </w:t>
      </w:r>
      <w:r w:rsidRPr="00BA35B7">
        <w:rPr>
          <w:i/>
        </w:rPr>
        <w:t>Taonga</w:t>
      </w:r>
      <w:r w:rsidRPr="00BA35B7">
        <w:rPr>
          <w:i/>
          <w:spacing w:val="-2"/>
        </w:rPr>
        <w:t xml:space="preserve"> </w:t>
      </w:r>
      <w:r w:rsidRPr="00BA35B7">
        <w:rPr>
          <w:i/>
        </w:rPr>
        <w:t>Act</w:t>
      </w:r>
      <w:r w:rsidRPr="00BA35B7">
        <w:rPr>
          <w:i/>
          <w:spacing w:val="-2"/>
        </w:rPr>
        <w:t xml:space="preserve"> </w:t>
      </w:r>
      <w:r w:rsidRPr="00BA35B7">
        <w:rPr>
          <w:i/>
        </w:rPr>
        <w:t>2014.</w:t>
      </w:r>
      <w:r w:rsidRPr="00BA35B7">
        <w:rPr>
          <w:i/>
          <w:spacing w:val="-2"/>
        </w:rPr>
        <w:t xml:space="preserve"> </w:t>
      </w:r>
      <w:r w:rsidRPr="00BA35B7">
        <w:rPr>
          <w:i/>
        </w:rPr>
        <w:t>This</w:t>
      </w:r>
      <w:r w:rsidRPr="00BA35B7">
        <w:rPr>
          <w:i/>
          <w:spacing w:val="-1"/>
        </w:rPr>
        <w:t xml:space="preserve"> </w:t>
      </w:r>
      <w:r w:rsidRPr="00BA35B7">
        <w:rPr>
          <w:i/>
        </w:rPr>
        <w:t>consent does</w:t>
      </w:r>
      <w:r w:rsidRPr="00BA35B7">
        <w:rPr>
          <w:i/>
          <w:spacing w:val="-4"/>
        </w:rPr>
        <w:t xml:space="preserve"> </w:t>
      </w:r>
      <w:r w:rsidRPr="00BA35B7">
        <w:rPr>
          <w:i/>
        </w:rPr>
        <w:t>not</w:t>
      </w:r>
      <w:r w:rsidRPr="00BA35B7">
        <w:rPr>
          <w:i/>
          <w:spacing w:val="-3"/>
        </w:rPr>
        <w:t xml:space="preserve"> </w:t>
      </w:r>
      <w:r w:rsidRPr="00BA35B7">
        <w:rPr>
          <w:i/>
        </w:rPr>
        <w:t>remove</w:t>
      </w:r>
      <w:r w:rsidRPr="00BA35B7">
        <w:rPr>
          <w:i/>
          <w:spacing w:val="-4"/>
        </w:rPr>
        <w:t xml:space="preserve"> </w:t>
      </w:r>
      <w:r w:rsidRPr="00BA35B7">
        <w:rPr>
          <w:i/>
        </w:rPr>
        <w:t>the</w:t>
      </w:r>
      <w:r w:rsidRPr="00BA35B7">
        <w:rPr>
          <w:i/>
          <w:spacing w:val="-2"/>
        </w:rPr>
        <w:t xml:space="preserve"> </w:t>
      </w:r>
      <w:r w:rsidRPr="00BA35B7">
        <w:rPr>
          <w:i/>
        </w:rPr>
        <w:t>need</w:t>
      </w:r>
      <w:r w:rsidRPr="00BA35B7">
        <w:rPr>
          <w:i/>
          <w:spacing w:val="-4"/>
        </w:rPr>
        <w:t xml:space="preserve"> </w:t>
      </w:r>
      <w:r w:rsidRPr="00BA35B7">
        <w:rPr>
          <w:i/>
        </w:rPr>
        <w:t>to comply with all other applicable Acts (including the Property Law Act 2007 and the Health</w:t>
      </w:r>
      <w:r w:rsidRPr="00BA35B7">
        <w:rPr>
          <w:i/>
          <w:spacing w:val="-2"/>
        </w:rPr>
        <w:t xml:space="preserve"> </w:t>
      </w:r>
      <w:r w:rsidRPr="00BA35B7">
        <w:rPr>
          <w:i/>
        </w:rPr>
        <w:t>and</w:t>
      </w:r>
      <w:r w:rsidRPr="00BA35B7">
        <w:rPr>
          <w:i/>
          <w:spacing w:val="-2"/>
        </w:rPr>
        <w:t xml:space="preserve"> </w:t>
      </w:r>
      <w:r w:rsidRPr="00BA35B7">
        <w:rPr>
          <w:i/>
        </w:rPr>
        <w:t>Safety</w:t>
      </w:r>
      <w:r w:rsidRPr="00BA35B7">
        <w:rPr>
          <w:i/>
          <w:spacing w:val="-4"/>
        </w:rPr>
        <w:t xml:space="preserve"> </w:t>
      </w:r>
      <w:r w:rsidRPr="00BA35B7">
        <w:rPr>
          <w:i/>
        </w:rPr>
        <w:t>at</w:t>
      </w:r>
      <w:r w:rsidRPr="00BA35B7">
        <w:rPr>
          <w:i/>
          <w:spacing w:val="-2"/>
        </w:rPr>
        <w:t xml:space="preserve"> </w:t>
      </w:r>
      <w:r w:rsidRPr="00BA35B7">
        <w:rPr>
          <w:i/>
        </w:rPr>
        <w:t>Work</w:t>
      </w:r>
      <w:r w:rsidRPr="00BA35B7">
        <w:rPr>
          <w:i/>
          <w:spacing w:val="-1"/>
        </w:rPr>
        <w:t xml:space="preserve"> </w:t>
      </w:r>
      <w:r w:rsidRPr="00BA35B7">
        <w:rPr>
          <w:i/>
        </w:rPr>
        <w:t>Act 2015),</w:t>
      </w:r>
      <w:r w:rsidRPr="00BA35B7">
        <w:rPr>
          <w:i/>
          <w:spacing w:val="-2"/>
        </w:rPr>
        <w:t xml:space="preserve"> </w:t>
      </w:r>
      <w:r w:rsidRPr="00BA35B7">
        <w:rPr>
          <w:i/>
        </w:rPr>
        <w:t>regulations,</w:t>
      </w:r>
      <w:r w:rsidRPr="00BA35B7">
        <w:rPr>
          <w:i/>
          <w:spacing w:val="-3"/>
        </w:rPr>
        <w:t xml:space="preserve"> </w:t>
      </w:r>
      <w:r w:rsidRPr="00BA35B7">
        <w:rPr>
          <w:i/>
        </w:rPr>
        <w:t>relevant</w:t>
      </w:r>
      <w:r w:rsidRPr="00BA35B7">
        <w:rPr>
          <w:i/>
          <w:spacing w:val="-2"/>
        </w:rPr>
        <w:t xml:space="preserve"> </w:t>
      </w:r>
      <w:r w:rsidRPr="00BA35B7">
        <w:rPr>
          <w:i/>
        </w:rPr>
        <w:t>Bylaws,</w:t>
      </w:r>
      <w:r w:rsidRPr="00BA35B7">
        <w:rPr>
          <w:i/>
          <w:spacing w:val="-2"/>
        </w:rPr>
        <w:t xml:space="preserve"> </w:t>
      </w:r>
      <w:r w:rsidRPr="00BA35B7">
        <w:rPr>
          <w:i/>
        </w:rPr>
        <w:t>and</w:t>
      </w:r>
      <w:r w:rsidRPr="00BA35B7">
        <w:rPr>
          <w:i/>
          <w:spacing w:val="-4"/>
        </w:rPr>
        <w:t xml:space="preserve"> </w:t>
      </w:r>
      <w:r w:rsidRPr="00BA35B7">
        <w:rPr>
          <w:i/>
        </w:rPr>
        <w:t>rules</w:t>
      </w:r>
      <w:r w:rsidRPr="00BA35B7">
        <w:rPr>
          <w:i/>
          <w:spacing w:val="-1"/>
        </w:rPr>
        <w:t xml:space="preserve"> </w:t>
      </w:r>
      <w:r w:rsidRPr="00BA35B7">
        <w:rPr>
          <w:i/>
        </w:rPr>
        <w:t>of</w:t>
      </w:r>
      <w:r w:rsidRPr="00BA35B7">
        <w:rPr>
          <w:i/>
          <w:spacing w:val="-2"/>
        </w:rPr>
        <w:t xml:space="preserve"> </w:t>
      </w:r>
      <w:r w:rsidRPr="00BA35B7">
        <w:rPr>
          <w:i/>
        </w:rPr>
        <w:t>law. This</w:t>
      </w:r>
      <w:r w:rsidRPr="00BA35B7">
        <w:rPr>
          <w:i/>
          <w:spacing w:val="-2"/>
        </w:rPr>
        <w:t xml:space="preserve"> </w:t>
      </w:r>
      <w:r w:rsidRPr="00BA35B7">
        <w:rPr>
          <w:i/>
        </w:rPr>
        <w:t>consent</w:t>
      </w:r>
      <w:r w:rsidRPr="00BA35B7">
        <w:rPr>
          <w:i/>
          <w:spacing w:val="-3"/>
        </w:rPr>
        <w:t xml:space="preserve"> </w:t>
      </w:r>
      <w:r w:rsidRPr="00BA35B7">
        <w:rPr>
          <w:i/>
        </w:rPr>
        <w:t>does</w:t>
      </w:r>
      <w:r w:rsidRPr="00BA35B7">
        <w:rPr>
          <w:i/>
          <w:spacing w:val="-5"/>
        </w:rPr>
        <w:t xml:space="preserve"> </w:t>
      </w:r>
      <w:r w:rsidRPr="00BA35B7">
        <w:rPr>
          <w:i/>
        </w:rPr>
        <w:t>not</w:t>
      </w:r>
      <w:r w:rsidRPr="00BA35B7">
        <w:rPr>
          <w:i/>
          <w:spacing w:val="-3"/>
        </w:rPr>
        <w:t xml:space="preserve"> </w:t>
      </w:r>
      <w:r w:rsidRPr="00BA35B7">
        <w:rPr>
          <w:i/>
        </w:rPr>
        <w:t>constitute</w:t>
      </w:r>
      <w:r w:rsidRPr="00BA35B7">
        <w:rPr>
          <w:i/>
          <w:spacing w:val="-5"/>
        </w:rPr>
        <w:t xml:space="preserve"> </w:t>
      </w:r>
      <w:r w:rsidRPr="00BA35B7">
        <w:rPr>
          <w:i/>
        </w:rPr>
        <w:t>building</w:t>
      </w:r>
      <w:r w:rsidRPr="00BA35B7">
        <w:rPr>
          <w:i/>
          <w:spacing w:val="-3"/>
        </w:rPr>
        <w:t xml:space="preserve"> </w:t>
      </w:r>
      <w:r w:rsidRPr="00BA35B7">
        <w:rPr>
          <w:i/>
        </w:rPr>
        <w:t>consent</w:t>
      </w:r>
      <w:r w:rsidRPr="00BA35B7">
        <w:rPr>
          <w:i/>
          <w:spacing w:val="-6"/>
        </w:rPr>
        <w:t xml:space="preserve"> </w:t>
      </w:r>
      <w:r w:rsidRPr="00BA35B7">
        <w:rPr>
          <w:i/>
        </w:rPr>
        <w:t>approval.</w:t>
      </w:r>
      <w:r w:rsidRPr="00BA35B7">
        <w:rPr>
          <w:i/>
          <w:spacing w:val="-1"/>
        </w:rPr>
        <w:t xml:space="preserve"> </w:t>
      </w:r>
      <w:r w:rsidRPr="00BA35B7">
        <w:rPr>
          <w:i/>
        </w:rPr>
        <w:t>Please</w:t>
      </w:r>
      <w:r w:rsidRPr="00BA35B7">
        <w:rPr>
          <w:i/>
          <w:spacing w:val="-5"/>
        </w:rPr>
        <w:t xml:space="preserve"> </w:t>
      </w:r>
      <w:r w:rsidRPr="00BA35B7">
        <w:rPr>
          <w:i/>
        </w:rPr>
        <w:t>check</w:t>
      </w:r>
      <w:r w:rsidRPr="00BA35B7">
        <w:rPr>
          <w:i/>
          <w:spacing w:val="-7"/>
        </w:rPr>
        <w:t xml:space="preserve"> </w:t>
      </w:r>
      <w:r w:rsidRPr="00BA35B7">
        <w:rPr>
          <w:i/>
        </w:rPr>
        <w:t>whether</w:t>
      </w:r>
      <w:r w:rsidRPr="00BA35B7">
        <w:rPr>
          <w:i/>
          <w:spacing w:val="-1"/>
        </w:rPr>
        <w:t xml:space="preserve"> </w:t>
      </w:r>
      <w:r w:rsidRPr="00BA35B7">
        <w:rPr>
          <w:i/>
        </w:rPr>
        <w:t>a building consent is required under the Building Act 2004.</w:t>
      </w:r>
    </w:p>
    <w:p w14:paraId="6014B28F"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 xml:space="preserve">The consent holder is responsible for ensuring that all development and associated works (including mobile plant and scaffolding) </w:t>
      </w:r>
      <w:proofErr w:type="gramStart"/>
      <w:r w:rsidRPr="00BA35B7">
        <w:rPr>
          <w:i/>
        </w:rPr>
        <w:t>complies</w:t>
      </w:r>
      <w:proofErr w:type="gramEnd"/>
      <w:r w:rsidRPr="00BA35B7">
        <w:rPr>
          <w:i/>
        </w:rPr>
        <w:t xml:space="preserve"> with the minimum safe distances</w:t>
      </w:r>
      <w:r w:rsidRPr="00BA35B7">
        <w:rPr>
          <w:i/>
          <w:spacing w:val="-5"/>
        </w:rPr>
        <w:t xml:space="preserve"> </w:t>
      </w:r>
      <w:r w:rsidRPr="00BA35B7">
        <w:rPr>
          <w:i/>
        </w:rPr>
        <w:t>from</w:t>
      </w:r>
      <w:r w:rsidRPr="00BA35B7">
        <w:rPr>
          <w:i/>
          <w:spacing w:val="-1"/>
        </w:rPr>
        <w:t xml:space="preserve"> </w:t>
      </w:r>
      <w:r w:rsidRPr="00BA35B7">
        <w:rPr>
          <w:i/>
        </w:rPr>
        <w:t>overhead</w:t>
      </w:r>
      <w:r w:rsidRPr="00BA35B7">
        <w:rPr>
          <w:i/>
          <w:spacing w:val="-5"/>
        </w:rPr>
        <w:t xml:space="preserve"> </w:t>
      </w:r>
      <w:r w:rsidRPr="00BA35B7">
        <w:rPr>
          <w:i/>
        </w:rPr>
        <w:t>electric</w:t>
      </w:r>
      <w:r w:rsidRPr="00BA35B7">
        <w:rPr>
          <w:i/>
          <w:spacing w:val="-5"/>
        </w:rPr>
        <w:t xml:space="preserve"> </w:t>
      </w:r>
      <w:r w:rsidRPr="00BA35B7">
        <w:rPr>
          <w:i/>
        </w:rPr>
        <w:t>lines</w:t>
      </w:r>
      <w:r w:rsidRPr="00BA35B7">
        <w:rPr>
          <w:i/>
          <w:spacing w:val="-2"/>
        </w:rPr>
        <w:t xml:space="preserve"> </w:t>
      </w:r>
      <w:r w:rsidRPr="00BA35B7">
        <w:rPr>
          <w:i/>
        </w:rPr>
        <w:t>in</w:t>
      </w:r>
      <w:r w:rsidRPr="00BA35B7">
        <w:rPr>
          <w:i/>
          <w:spacing w:val="-3"/>
        </w:rPr>
        <w:t xml:space="preserve"> </w:t>
      </w:r>
      <w:r w:rsidRPr="00BA35B7">
        <w:rPr>
          <w:i/>
        </w:rPr>
        <w:t>compliance</w:t>
      </w:r>
      <w:r w:rsidRPr="00BA35B7">
        <w:rPr>
          <w:i/>
          <w:spacing w:val="-3"/>
        </w:rPr>
        <w:t xml:space="preserve"> </w:t>
      </w:r>
      <w:r w:rsidRPr="00BA35B7">
        <w:rPr>
          <w:i/>
        </w:rPr>
        <w:t>with</w:t>
      </w:r>
      <w:r w:rsidRPr="00BA35B7">
        <w:rPr>
          <w:i/>
          <w:spacing w:val="-5"/>
        </w:rPr>
        <w:t xml:space="preserve"> </w:t>
      </w:r>
      <w:r w:rsidRPr="00BA35B7">
        <w:rPr>
          <w:i/>
        </w:rPr>
        <w:t>the</w:t>
      </w:r>
      <w:r w:rsidRPr="00BA35B7">
        <w:rPr>
          <w:i/>
          <w:spacing w:val="-3"/>
        </w:rPr>
        <w:t xml:space="preserve"> </w:t>
      </w:r>
      <w:r w:rsidRPr="00BA35B7">
        <w:rPr>
          <w:i/>
        </w:rPr>
        <w:t>New</w:t>
      </w:r>
      <w:r w:rsidRPr="00BA35B7">
        <w:rPr>
          <w:i/>
          <w:spacing w:val="-3"/>
        </w:rPr>
        <w:t xml:space="preserve"> </w:t>
      </w:r>
      <w:r w:rsidRPr="00BA35B7">
        <w:rPr>
          <w:i/>
        </w:rPr>
        <w:t>Zealand</w:t>
      </w:r>
      <w:r w:rsidRPr="00BA35B7">
        <w:rPr>
          <w:i/>
          <w:spacing w:val="-5"/>
        </w:rPr>
        <w:t xml:space="preserve"> </w:t>
      </w:r>
      <w:r w:rsidRPr="00BA35B7">
        <w:rPr>
          <w:i/>
        </w:rPr>
        <w:t>Electrical Code of Practice for Electrical Safe Distances (NZECP 34:2001) (NZECP34). Resource consent does not confirm compliance with NZECP34. The consent holder should ensure that minimum safe distances are achieved before commencing construction where there are overhead electrical lines nearby.</w:t>
      </w:r>
    </w:p>
    <w:p w14:paraId="15131109" w14:textId="7D0B2DD2" w:rsidR="00057962" w:rsidRPr="00BA35B7" w:rsidRDefault="005D75E8" w:rsidP="00744A04">
      <w:pPr>
        <w:widowControl/>
        <w:spacing w:before="120" w:after="120" w:line="276" w:lineRule="auto"/>
        <w:ind w:left="993" w:right="570" w:hanging="1"/>
        <w:jc w:val="both"/>
        <w:rPr>
          <w:i/>
        </w:rPr>
      </w:pPr>
      <w:r w:rsidRPr="00BA35B7">
        <w:rPr>
          <w:i/>
        </w:rPr>
        <w:t>You</w:t>
      </w:r>
      <w:r w:rsidRPr="00BA35B7">
        <w:rPr>
          <w:i/>
          <w:spacing w:val="-4"/>
        </w:rPr>
        <w:t xml:space="preserve"> </w:t>
      </w:r>
      <w:r w:rsidRPr="00BA35B7">
        <w:rPr>
          <w:i/>
        </w:rPr>
        <w:t>can</w:t>
      </w:r>
      <w:r w:rsidRPr="00BA35B7">
        <w:rPr>
          <w:i/>
          <w:spacing w:val="-4"/>
        </w:rPr>
        <w:t xml:space="preserve"> </w:t>
      </w:r>
      <w:r w:rsidRPr="00BA35B7">
        <w:rPr>
          <w:i/>
        </w:rPr>
        <w:t>search</w:t>
      </w:r>
      <w:r w:rsidRPr="00BA35B7">
        <w:rPr>
          <w:i/>
          <w:spacing w:val="-5"/>
        </w:rPr>
        <w:t xml:space="preserve"> </w:t>
      </w:r>
      <w:r w:rsidRPr="00BA35B7">
        <w:rPr>
          <w:i/>
        </w:rPr>
        <w:t>your</w:t>
      </w:r>
      <w:r w:rsidRPr="00BA35B7">
        <w:rPr>
          <w:i/>
          <w:spacing w:val="-4"/>
        </w:rPr>
        <w:t xml:space="preserve"> </w:t>
      </w:r>
      <w:r w:rsidRPr="00BA35B7">
        <w:rPr>
          <w:i/>
        </w:rPr>
        <w:t>site</w:t>
      </w:r>
      <w:r w:rsidRPr="00BA35B7">
        <w:rPr>
          <w:i/>
          <w:spacing w:val="-5"/>
        </w:rPr>
        <w:t xml:space="preserve"> </w:t>
      </w:r>
      <w:r w:rsidRPr="00BA35B7">
        <w:rPr>
          <w:i/>
        </w:rPr>
        <w:t>address</w:t>
      </w:r>
      <w:r w:rsidRPr="00BA35B7">
        <w:rPr>
          <w:i/>
          <w:spacing w:val="-5"/>
        </w:rPr>
        <w:t xml:space="preserve"> </w:t>
      </w:r>
      <w:r w:rsidRPr="00BA35B7">
        <w:rPr>
          <w:i/>
        </w:rPr>
        <w:t>at</w:t>
      </w:r>
      <w:r w:rsidRPr="00BA35B7">
        <w:rPr>
          <w:i/>
          <w:spacing w:val="-4"/>
        </w:rPr>
        <w:t xml:space="preserve"> </w:t>
      </w:r>
      <w:hyperlink r:id="rId19">
        <w:r w:rsidRPr="00BA35B7">
          <w:rPr>
            <w:i/>
          </w:rPr>
          <w:t>https://www.ena.org.nz/lines-company-map/</w:t>
        </w:r>
      </w:hyperlink>
      <w:r w:rsidRPr="00BA35B7">
        <w:rPr>
          <w:i/>
          <w:spacing w:val="-2"/>
        </w:rPr>
        <w:t xml:space="preserve"> </w:t>
      </w:r>
      <w:r w:rsidRPr="00BA35B7">
        <w:rPr>
          <w:i/>
        </w:rPr>
        <w:t>to identify your local lines company.</w:t>
      </w:r>
    </w:p>
    <w:p w14:paraId="17814E21" w14:textId="761919C0" w:rsidR="00057962" w:rsidRPr="00BA35B7" w:rsidRDefault="005D75E8" w:rsidP="00744A04">
      <w:pPr>
        <w:widowControl/>
        <w:spacing w:before="120" w:after="120" w:line="276" w:lineRule="auto"/>
        <w:ind w:left="993" w:right="570"/>
        <w:jc w:val="both"/>
        <w:rPr>
          <w:i/>
        </w:rPr>
      </w:pPr>
      <w:r w:rsidRPr="00BA35B7">
        <w:rPr>
          <w:i/>
        </w:rPr>
        <w:t>Vector</w:t>
      </w:r>
      <w:r w:rsidRPr="00BA35B7">
        <w:rPr>
          <w:i/>
          <w:spacing w:val="-16"/>
        </w:rPr>
        <w:t xml:space="preserve"> </w:t>
      </w:r>
      <w:r w:rsidRPr="00BA35B7">
        <w:rPr>
          <w:i/>
        </w:rPr>
        <w:t>network:</w:t>
      </w:r>
      <w:r w:rsidRPr="00BA35B7">
        <w:rPr>
          <w:i/>
          <w:spacing w:val="-15"/>
        </w:rPr>
        <w:t xml:space="preserve"> </w:t>
      </w:r>
      <w:hyperlink r:id="rId20">
        <w:r w:rsidRPr="00BA35B7">
          <w:rPr>
            <w:i/>
          </w:rPr>
          <w:t>https://www.vector.co.nz/personal/help-safety/near-our-network/building-</w:t>
        </w:r>
      </w:hyperlink>
      <w:r w:rsidRPr="00BA35B7">
        <w:rPr>
          <w:i/>
        </w:rPr>
        <w:t xml:space="preserve"> </w:t>
      </w:r>
      <w:hyperlink r:id="rId21">
        <w:r w:rsidRPr="00BA35B7">
          <w:rPr>
            <w:i/>
            <w:spacing w:val="-2"/>
          </w:rPr>
          <w:t>near-overhead-lines</w:t>
        </w:r>
      </w:hyperlink>
    </w:p>
    <w:p w14:paraId="569F02E2" w14:textId="127E0E92" w:rsidR="00057962" w:rsidRPr="00BA35B7" w:rsidRDefault="005D75E8" w:rsidP="00744A04">
      <w:pPr>
        <w:widowControl/>
        <w:spacing w:before="120" w:after="120" w:line="276" w:lineRule="auto"/>
        <w:ind w:left="993" w:right="570"/>
        <w:jc w:val="both"/>
        <w:rPr>
          <w:i/>
        </w:rPr>
      </w:pPr>
      <w:r w:rsidRPr="00BA35B7">
        <w:rPr>
          <w:i/>
          <w:spacing w:val="-2"/>
        </w:rPr>
        <w:t>Counties</w:t>
      </w:r>
      <w:r w:rsidRPr="00BA35B7">
        <w:rPr>
          <w:i/>
          <w:spacing w:val="29"/>
        </w:rPr>
        <w:t xml:space="preserve"> </w:t>
      </w:r>
      <w:r w:rsidRPr="00BA35B7">
        <w:rPr>
          <w:i/>
          <w:spacing w:val="-2"/>
        </w:rPr>
        <w:t>Energy</w:t>
      </w:r>
      <w:r w:rsidRPr="00BA35B7">
        <w:rPr>
          <w:i/>
          <w:spacing w:val="27"/>
        </w:rPr>
        <w:t xml:space="preserve"> </w:t>
      </w:r>
      <w:r w:rsidRPr="00BA35B7">
        <w:rPr>
          <w:i/>
          <w:spacing w:val="-2"/>
        </w:rPr>
        <w:t>network:</w:t>
      </w:r>
      <w:r w:rsidRPr="00BA35B7">
        <w:rPr>
          <w:i/>
          <w:spacing w:val="33"/>
        </w:rPr>
        <w:t xml:space="preserve"> </w:t>
      </w:r>
      <w:hyperlink r:id="rId22">
        <w:r w:rsidRPr="00BA35B7">
          <w:rPr>
            <w:i/>
            <w:spacing w:val="-2"/>
          </w:rPr>
          <w:t>https://www.countiesenergy.co.nz/forms/close-approach-permit</w:t>
        </w:r>
      </w:hyperlink>
    </w:p>
    <w:p w14:paraId="4E52CB7C"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hanging="566"/>
        <w:jc w:val="both"/>
        <w:rPr>
          <w:i/>
        </w:rPr>
      </w:pPr>
      <w:r w:rsidRPr="00BA35B7">
        <w:rPr>
          <w:i/>
        </w:rPr>
        <w:t>A</w:t>
      </w:r>
      <w:r w:rsidRPr="00BA35B7">
        <w:rPr>
          <w:i/>
          <w:spacing w:val="-3"/>
        </w:rPr>
        <w:t xml:space="preserve"> </w:t>
      </w:r>
      <w:r w:rsidRPr="00BA35B7">
        <w:rPr>
          <w:i/>
        </w:rPr>
        <w:t>Work</w:t>
      </w:r>
      <w:r w:rsidRPr="00BA35B7">
        <w:rPr>
          <w:i/>
          <w:spacing w:val="-4"/>
        </w:rPr>
        <w:t xml:space="preserve"> </w:t>
      </w:r>
      <w:r w:rsidRPr="00BA35B7">
        <w:rPr>
          <w:i/>
        </w:rPr>
        <w:t>Over</w:t>
      </w:r>
      <w:r w:rsidRPr="00BA35B7">
        <w:rPr>
          <w:i/>
          <w:spacing w:val="-4"/>
        </w:rPr>
        <w:t xml:space="preserve"> </w:t>
      </w:r>
      <w:r w:rsidRPr="00BA35B7">
        <w:rPr>
          <w:i/>
        </w:rPr>
        <w:t>Approval</w:t>
      </w:r>
      <w:r w:rsidRPr="00BA35B7">
        <w:rPr>
          <w:i/>
          <w:spacing w:val="-5"/>
        </w:rPr>
        <w:t xml:space="preserve"> </w:t>
      </w:r>
      <w:r w:rsidRPr="00BA35B7">
        <w:rPr>
          <w:i/>
        </w:rPr>
        <w:t>with</w:t>
      </w:r>
      <w:r w:rsidRPr="00BA35B7">
        <w:rPr>
          <w:i/>
          <w:spacing w:val="-2"/>
        </w:rPr>
        <w:t xml:space="preserve"> </w:t>
      </w:r>
      <w:r w:rsidRPr="00BA35B7">
        <w:rPr>
          <w:i/>
        </w:rPr>
        <w:t>Watercare</w:t>
      </w:r>
      <w:r w:rsidRPr="00BA35B7">
        <w:rPr>
          <w:i/>
          <w:spacing w:val="-5"/>
        </w:rPr>
        <w:t xml:space="preserve"> </w:t>
      </w:r>
      <w:r w:rsidRPr="00BA35B7">
        <w:rPr>
          <w:i/>
        </w:rPr>
        <w:t>may</w:t>
      </w:r>
      <w:r w:rsidRPr="00BA35B7">
        <w:rPr>
          <w:i/>
          <w:spacing w:val="-4"/>
        </w:rPr>
        <w:t xml:space="preserve"> </w:t>
      </w:r>
      <w:r w:rsidRPr="00BA35B7">
        <w:rPr>
          <w:i/>
        </w:rPr>
        <w:t>be</w:t>
      </w:r>
      <w:r w:rsidRPr="00BA35B7">
        <w:rPr>
          <w:i/>
          <w:spacing w:val="-4"/>
        </w:rPr>
        <w:t xml:space="preserve"> </w:t>
      </w:r>
      <w:r w:rsidRPr="00BA35B7">
        <w:rPr>
          <w:i/>
          <w:spacing w:val="-2"/>
        </w:rPr>
        <w:t>required.</w:t>
      </w:r>
    </w:p>
    <w:p w14:paraId="28578271" w14:textId="122238A5" w:rsidR="00027D24" w:rsidRPr="00BA35B7" w:rsidRDefault="00027D24" w:rsidP="00744A04">
      <w:pPr>
        <w:pStyle w:val="ListParagraph"/>
        <w:widowControl/>
        <w:numPr>
          <w:ilvl w:val="0"/>
          <w:numId w:val="1"/>
        </w:numPr>
        <w:tabs>
          <w:tab w:val="left" w:pos="1105"/>
        </w:tabs>
        <w:spacing w:before="120" w:after="120" w:line="276" w:lineRule="auto"/>
        <w:ind w:left="993" w:right="570" w:hanging="566"/>
        <w:jc w:val="both"/>
        <w:rPr>
          <w:i/>
        </w:rPr>
      </w:pPr>
      <w:r w:rsidRPr="00BA35B7">
        <w:rPr>
          <w:i/>
          <w:spacing w:val="-2"/>
        </w:rPr>
        <w:t>Any reference to Auckland Transport throughout these conditions may instead be a reference to Auckland Council if Auckland Council has the relevant road controlling authority functions relevant to the condition.</w:t>
      </w:r>
    </w:p>
    <w:p w14:paraId="595520FF"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The minimum requirement of providing 1.2m gravity fall within the proposed wastewater</w:t>
      </w:r>
      <w:r w:rsidRPr="00BA35B7">
        <w:rPr>
          <w:i/>
          <w:spacing w:val="-4"/>
        </w:rPr>
        <w:t xml:space="preserve"> </w:t>
      </w:r>
      <w:r w:rsidRPr="00BA35B7">
        <w:rPr>
          <w:i/>
        </w:rPr>
        <w:t>connections</w:t>
      </w:r>
      <w:r w:rsidRPr="00BA35B7">
        <w:rPr>
          <w:i/>
          <w:spacing w:val="-4"/>
        </w:rPr>
        <w:t xml:space="preserve"> </w:t>
      </w:r>
      <w:r w:rsidRPr="00BA35B7">
        <w:rPr>
          <w:i/>
        </w:rPr>
        <w:t>is</w:t>
      </w:r>
      <w:r w:rsidRPr="00BA35B7">
        <w:rPr>
          <w:i/>
          <w:spacing w:val="-2"/>
        </w:rPr>
        <w:t xml:space="preserve"> </w:t>
      </w:r>
      <w:r w:rsidRPr="00BA35B7">
        <w:rPr>
          <w:i/>
        </w:rPr>
        <w:t>required</w:t>
      </w:r>
      <w:r w:rsidRPr="00BA35B7">
        <w:rPr>
          <w:i/>
          <w:spacing w:val="-5"/>
        </w:rPr>
        <w:t xml:space="preserve"> </w:t>
      </w:r>
      <w:r w:rsidRPr="00BA35B7">
        <w:rPr>
          <w:i/>
        </w:rPr>
        <w:t>to</w:t>
      </w:r>
      <w:r w:rsidRPr="00BA35B7">
        <w:rPr>
          <w:i/>
          <w:spacing w:val="-5"/>
        </w:rPr>
        <w:t xml:space="preserve"> </w:t>
      </w:r>
      <w:r w:rsidRPr="00BA35B7">
        <w:rPr>
          <w:i/>
        </w:rPr>
        <w:t>complied</w:t>
      </w:r>
      <w:r w:rsidRPr="00BA35B7">
        <w:rPr>
          <w:i/>
          <w:spacing w:val="-2"/>
        </w:rPr>
        <w:t xml:space="preserve"> </w:t>
      </w:r>
      <w:r w:rsidRPr="00BA35B7">
        <w:rPr>
          <w:i/>
        </w:rPr>
        <w:t>with</w:t>
      </w:r>
      <w:r w:rsidRPr="00BA35B7">
        <w:rPr>
          <w:i/>
          <w:spacing w:val="-3"/>
        </w:rPr>
        <w:t xml:space="preserve"> </w:t>
      </w:r>
      <w:r w:rsidRPr="00BA35B7">
        <w:rPr>
          <w:i/>
        </w:rPr>
        <w:t>in</w:t>
      </w:r>
      <w:r w:rsidRPr="00BA35B7">
        <w:rPr>
          <w:i/>
          <w:spacing w:val="-3"/>
        </w:rPr>
        <w:t xml:space="preserve"> </w:t>
      </w:r>
      <w:r w:rsidRPr="00BA35B7">
        <w:rPr>
          <w:i/>
        </w:rPr>
        <w:t>accordance</w:t>
      </w:r>
      <w:r w:rsidRPr="00BA35B7">
        <w:rPr>
          <w:i/>
          <w:spacing w:val="-3"/>
        </w:rPr>
        <w:t xml:space="preserve"> </w:t>
      </w:r>
      <w:r w:rsidRPr="00BA35B7">
        <w:rPr>
          <w:i/>
        </w:rPr>
        <w:t>with</w:t>
      </w:r>
      <w:r w:rsidRPr="00BA35B7">
        <w:rPr>
          <w:i/>
          <w:spacing w:val="-7"/>
        </w:rPr>
        <w:t xml:space="preserve"> </w:t>
      </w:r>
      <w:r w:rsidRPr="00BA35B7">
        <w:rPr>
          <w:i/>
        </w:rPr>
        <w:t>the</w:t>
      </w:r>
      <w:r w:rsidRPr="00BA35B7">
        <w:rPr>
          <w:i/>
          <w:spacing w:val="-3"/>
        </w:rPr>
        <w:t xml:space="preserve"> </w:t>
      </w:r>
      <w:r w:rsidRPr="00BA35B7">
        <w:rPr>
          <w:i/>
        </w:rPr>
        <w:t>Water and Wastewater CoP – WW17.</w:t>
      </w:r>
    </w:p>
    <w:p w14:paraId="236AD8D9"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lastRenderedPageBreak/>
        <w:t>Any</w:t>
      </w:r>
      <w:r w:rsidRPr="00BA35B7">
        <w:rPr>
          <w:i/>
          <w:spacing w:val="-2"/>
        </w:rPr>
        <w:t xml:space="preserve"> </w:t>
      </w:r>
      <w:proofErr w:type="gramStart"/>
      <w:r w:rsidRPr="00BA35B7">
        <w:rPr>
          <w:i/>
        </w:rPr>
        <w:t>works</w:t>
      </w:r>
      <w:proofErr w:type="gramEnd"/>
      <w:r w:rsidRPr="00BA35B7">
        <w:rPr>
          <w:i/>
          <w:spacing w:val="-5"/>
        </w:rPr>
        <w:t xml:space="preserve"> </w:t>
      </w:r>
      <w:r w:rsidRPr="00BA35B7">
        <w:rPr>
          <w:i/>
        </w:rPr>
        <w:t>done</w:t>
      </w:r>
      <w:r w:rsidRPr="00BA35B7">
        <w:rPr>
          <w:i/>
          <w:spacing w:val="-3"/>
        </w:rPr>
        <w:t xml:space="preserve"> </w:t>
      </w:r>
      <w:r w:rsidRPr="00BA35B7">
        <w:rPr>
          <w:i/>
        </w:rPr>
        <w:t>on</w:t>
      </w:r>
      <w:r w:rsidRPr="00BA35B7">
        <w:rPr>
          <w:i/>
          <w:spacing w:val="-5"/>
        </w:rPr>
        <w:t xml:space="preserve"> </w:t>
      </w:r>
      <w:r w:rsidRPr="00BA35B7">
        <w:rPr>
          <w:i/>
        </w:rPr>
        <w:t>land</w:t>
      </w:r>
      <w:r w:rsidRPr="00BA35B7">
        <w:rPr>
          <w:i/>
          <w:spacing w:val="-5"/>
        </w:rPr>
        <w:t xml:space="preserve"> </w:t>
      </w:r>
      <w:r w:rsidRPr="00BA35B7">
        <w:rPr>
          <w:i/>
        </w:rPr>
        <w:t>affected</w:t>
      </w:r>
      <w:r w:rsidRPr="00BA35B7">
        <w:rPr>
          <w:i/>
          <w:spacing w:val="-3"/>
        </w:rPr>
        <w:t xml:space="preserve"> </w:t>
      </w:r>
      <w:r w:rsidRPr="00BA35B7">
        <w:rPr>
          <w:i/>
        </w:rPr>
        <w:t>by</w:t>
      </w:r>
      <w:r w:rsidRPr="00BA35B7">
        <w:rPr>
          <w:i/>
          <w:spacing w:val="-2"/>
        </w:rPr>
        <w:t xml:space="preserve"> </w:t>
      </w:r>
      <w:r w:rsidRPr="00BA35B7">
        <w:rPr>
          <w:i/>
        </w:rPr>
        <w:t>an</w:t>
      </w:r>
      <w:r w:rsidRPr="00BA35B7">
        <w:rPr>
          <w:i/>
          <w:spacing w:val="-5"/>
        </w:rPr>
        <w:t xml:space="preserve"> </w:t>
      </w:r>
      <w:r w:rsidRPr="00BA35B7">
        <w:rPr>
          <w:i/>
        </w:rPr>
        <w:t>Auckland</w:t>
      </w:r>
      <w:r w:rsidRPr="00BA35B7">
        <w:rPr>
          <w:i/>
          <w:spacing w:val="-5"/>
        </w:rPr>
        <w:t xml:space="preserve"> </w:t>
      </w:r>
      <w:r w:rsidRPr="00BA35B7">
        <w:rPr>
          <w:i/>
        </w:rPr>
        <w:t>Transport</w:t>
      </w:r>
      <w:r w:rsidRPr="00BA35B7">
        <w:rPr>
          <w:i/>
          <w:spacing w:val="-1"/>
        </w:rPr>
        <w:t xml:space="preserve"> </w:t>
      </w:r>
      <w:r w:rsidRPr="00BA35B7">
        <w:rPr>
          <w:i/>
        </w:rPr>
        <w:t>Designation</w:t>
      </w:r>
      <w:r w:rsidRPr="00BA35B7">
        <w:rPr>
          <w:i/>
          <w:spacing w:val="-5"/>
        </w:rPr>
        <w:t xml:space="preserve"> </w:t>
      </w:r>
      <w:proofErr w:type="gramStart"/>
      <w:r w:rsidRPr="00BA35B7">
        <w:rPr>
          <w:i/>
        </w:rPr>
        <w:t>need</w:t>
      </w:r>
      <w:proofErr w:type="gramEnd"/>
      <w:r w:rsidRPr="00BA35B7">
        <w:rPr>
          <w:i/>
          <w:spacing w:val="-3"/>
        </w:rPr>
        <w:t xml:space="preserve"> </w:t>
      </w:r>
      <w:r w:rsidRPr="00BA35B7">
        <w:rPr>
          <w:i/>
        </w:rPr>
        <w:t xml:space="preserve">written consent from AT before the </w:t>
      </w:r>
      <w:proofErr w:type="gramStart"/>
      <w:r w:rsidRPr="00BA35B7">
        <w:rPr>
          <w:i/>
        </w:rPr>
        <w:t>works</w:t>
      </w:r>
      <w:proofErr w:type="gramEnd"/>
      <w:r w:rsidRPr="00BA35B7">
        <w:rPr>
          <w:i/>
        </w:rPr>
        <w:t xml:space="preserve"> can begin.</w:t>
      </w:r>
    </w:p>
    <w:p w14:paraId="550DCF41"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All new water supply connections for the proposed units to the Watercare supply main</w:t>
      </w:r>
      <w:r w:rsidRPr="00BA35B7">
        <w:rPr>
          <w:i/>
          <w:spacing w:val="-3"/>
        </w:rPr>
        <w:t xml:space="preserve"> </w:t>
      </w:r>
      <w:r w:rsidRPr="00BA35B7">
        <w:rPr>
          <w:i/>
        </w:rPr>
        <w:t>shall</w:t>
      </w:r>
      <w:r w:rsidRPr="00BA35B7">
        <w:rPr>
          <w:i/>
          <w:spacing w:val="-3"/>
        </w:rPr>
        <w:t xml:space="preserve"> </w:t>
      </w:r>
      <w:r w:rsidRPr="00BA35B7">
        <w:rPr>
          <w:i/>
        </w:rPr>
        <w:t>be</w:t>
      </w:r>
      <w:r w:rsidRPr="00BA35B7">
        <w:rPr>
          <w:i/>
          <w:spacing w:val="-3"/>
        </w:rPr>
        <w:t xml:space="preserve"> </w:t>
      </w:r>
      <w:r w:rsidRPr="00BA35B7">
        <w:rPr>
          <w:i/>
        </w:rPr>
        <w:t>designed</w:t>
      </w:r>
      <w:r w:rsidRPr="00BA35B7">
        <w:rPr>
          <w:i/>
          <w:spacing w:val="-3"/>
        </w:rPr>
        <w:t xml:space="preserve"> </w:t>
      </w:r>
      <w:r w:rsidRPr="00BA35B7">
        <w:rPr>
          <w:i/>
        </w:rPr>
        <w:t>in</w:t>
      </w:r>
      <w:r w:rsidRPr="00BA35B7">
        <w:rPr>
          <w:i/>
          <w:spacing w:val="-3"/>
        </w:rPr>
        <w:t xml:space="preserve"> </w:t>
      </w:r>
      <w:r w:rsidRPr="00BA35B7">
        <w:rPr>
          <w:i/>
        </w:rPr>
        <w:t>accordance</w:t>
      </w:r>
      <w:r w:rsidRPr="00BA35B7">
        <w:rPr>
          <w:i/>
          <w:spacing w:val="-3"/>
        </w:rPr>
        <w:t xml:space="preserve"> </w:t>
      </w:r>
      <w:r w:rsidRPr="00BA35B7">
        <w:rPr>
          <w:i/>
        </w:rPr>
        <w:t>with</w:t>
      </w:r>
      <w:r w:rsidRPr="00BA35B7">
        <w:rPr>
          <w:i/>
          <w:spacing w:val="-5"/>
        </w:rPr>
        <w:t xml:space="preserve"> </w:t>
      </w:r>
      <w:r w:rsidRPr="00BA35B7">
        <w:rPr>
          <w:i/>
        </w:rPr>
        <w:t>Watercare</w:t>
      </w:r>
      <w:r w:rsidRPr="00BA35B7">
        <w:rPr>
          <w:i/>
          <w:spacing w:val="-3"/>
        </w:rPr>
        <w:t xml:space="preserve"> </w:t>
      </w:r>
      <w:r w:rsidRPr="00BA35B7">
        <w:rPr>
          <w:i/>
        </w:rPr>
        <w:t>Services</w:t>
      </w:r>
      <w:r w:rsidRPr="00BA35B7">
        <w:rPr>
          <w:i/>
          <w:spacing w:val="-2"/>
        </w:rPr>
        <w:t xml:space="preserve"> </w:t>
      </w:r>
      <w:proofErr w:type="spellStart"/>
      <w:r w:rsidRPr="00BA35B7">
        <w:rPr>
          <w:i/>
        </w:rPr>
        <w:t>Ltd's</w:t>
      </w:r>
      <w:proofErr w:type="spellEnd"/>
      <w:r w:rsidRPr="00BA35B7">
        <w:rPr>
          <w:i/>
          <w:spacing w:val="-5"/>
        </w:rPr>
        <w:t xml:space="preserve"> </w:t>
      </w:r>
      <w:r w:rsidRPr="00BA35B7">
        <w:rPr>
          <w:i/>
        </w:rPr>
        <w:t>Standards</w:t>
      </w:r>
      <w:r w:rsidRPr="00BA35B7">
        <w:rPr>
          <w:i/>
          <w:spacing w:val="-2"/>
        </w:rPr>
        <w:t xml:space="preserve"> </w:t>
      </w:r>
      <w:r w:rsidRPr="00BA35B7">
        <w:rPr>
          <w:i/>
        </w:rPr>
        <w:t>and be completed by</w:t>
      </w:r>
      <w:r w:rsidRPr="00BA35B7">
        <w:rPr>
          <w:i/>
          <w:spacing w:val="-1"/>
        </w:rPr>
        <w:t xml:space="preserve"> </w:t>
      </w:r>
      <w:r w:rsidRPr="00BA35B7">
        <w:rPr>
          <w:i/>
        </w:rPr>
        <w:t>a</w:t>
      </w:r>
      <w:r w:rsidRPr="00BA35B7">
        <w:rPr>
          <w:i/>
          <w:spacing w:val="-1"/>
        </w:rPr>
        <w:t xml:space="preserve"> </w:t>
      </w:r>
      <w:r w:rsidRPr="00BA35B7">
        <w:rPr>
          <w:i/>
        </w:rPr>
        <w:t>Watercare Services Ltd approved contractor. For details, please contact Watercare Services Ltd.</w:t>
      </w:r>
    </w:p>
    <w:p w14:paraId="0DD4C2F6"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 xml:space="preserve">Individual underground telecommunications and power cables </w:t>
      </w:r>
      <w:proofErr w:type="gramStart"/>
      <w:r w:rsidRPr="00BA35B7">
        <w:rPr>
          <w:i/>
        </w:rPr>
        <w:t>shall</w:t>
      </w:r>
      <w:proofErr w:type="gramEnd"/>
      <w:r w:rsidRPr="00BA35B7">
        <w:rPr>
          <w:i/>
        </w:rPr>
        <w:t xml:space="preserve"> be installed to service</w:t>
      </w:r>
      <w:r w:rsidRPr="00BA35B7">
        <w:rPr>
          <w:i/>
          <w:spacing w:val="-3"/>
        </w:rPr>
        <w:t xml:space="preserve"> </w:t>
      </w:r>
      <w:r w:rsidRPr="00BA35B7">
        <w:rPr>
          <w:i/>
        </w:rPr>
        <w:t>the</w:t>
      </w:r>
      <w:r w:rsidRPr="00BA35B7">
        <w:rPr>
          <w:i/>
          <w:spacing w:val="-1"/>
        </w:rPr>
        <w:t xml:space="preserve"> </w:t>
      </w:r>
      <w:r w:rsidRPr="00BA35B7">
        <w:rPr>
          <w:i/>
        </w:rPr>
        <w:t>proposed</w:t>
      </w:r>
      <w:r w:rsidRPr="00BA35B7">
        <w:rPr>
          <w:i/>
          <w:spacing w:val="-3"/>
        </w:rPr>
        <w:t xml:space="preserve"> </w:t>
      </w:r>
      <w:r w:rsidRPr="00BA35B7">
        <w:rPr>
          <w:i/>
        </w:rPr>
        <w:t>units and</w:t>
      </w:r>
      <w:r w:rsidRPr="00BA35B7">
        <w:rPr>
          <w:i/>
          <w:spacing w:val="-3"/>
        </w:rPr>
        <w:t xml:space="preserve"> </w:t>
      </w:r>
      <w:r w:rsidRPr="00BA35B7">
        <w:rPr>
          <w:i/>
        </w:rPr>
        <w:t>must</w:t>
      </w:r>
      <w:r w:rsidRPr="00BA35B7">
        <w:rPr>
          <w:i/>
          <w:spacing w:val="-1"/>
        </w:rPr>
        <w:t xml:space="preserve"> </w:t>
      </w:r>
      <w:r w:rsidRPr="00BA35B7">
        <w:rPr>
          <w:i/>
        </w:rPr>
        <w:t>be</w:t>
      </w:r>
      <w:r w:rsidRPr="00BA35B7">
        <w:rPr>
          <w:i/>
          <w:spacing w:val="-1"/>
        </w:rPr>
        <w:t xml:space="preserve"> </w:t>
      </w:r>
      <w:r w:rsidRPr="00BA35B7">
        <w:rPr>
          <w:i/>
        </w:rPr>
        <w:t>installed</w:t>
      </w:r>
      <w:r w:rsidRPr="00BA35B7">
        <w:rPr>
          <w:i/>
          <w:spacing w:val="-1"/>
        </w:rPr>
        <w:t xml:space="preserve"> </w:t>
      </w:r>
      <w:r w:rsidRPr="00BA35B7">
        <w:rPr>
          <w:i/>
        </w:rPr>
        <w:t>and</w:t>
      </w:r>
      <w:r w:rsidRPr="00BA35B7">
        <w:rPr>
          <w:i/>
          <w:spacing w:val="-1"/>
        </w:rPr>
        <w:t xml:space="preserve"> </w:t>
      </w:r>
      <w:r w:rsidRPr="00BA35B7">
        <w:rPr>
          <w:i/>
        </w:rPr>
        <w:t>suitably</w:t>
      </w:r>
      <w:r w:rsidRPr="00BA35B7">
        <w:rPr>
          <w:i/>
          <w:spacing w:val="-3"/>
        </w:rPr>
        <w:t xml:space="preserve"> </w:t>
      </w:r>
      <w:r w:rsidRPr="00BA35B7">
        <w:rPr>
          <w:i/>
        </w:rPr>
        <w:t>marked</w:t>
      </w:r>
      <w:r w:rsidRPr="00BA35B7">
        <w:rPr>
          <w:i/>
          <w:spacing w:val="-1"/>
        </w:rPr>
        <w:t xml:space="preserve"> </w:t>
      </w:r>
      <w:r w:rsidRPr="00BA35B7">
        <w:rPr>
          <w:i/>
        </w:rPr>
        <w:t>within</w:t>
      </w:r>
      <w:r w:rsidRPr="00BA35B7">
        <w:rPr>
          <w:i/>
          <w:spacing w:val="-1"/>
        </w:rPr>
        <w:t xml:space="preserve"> </w:t>
      </w:r>
      <w:r w:rsidRPr="00BA35B7">
        <w:rPr>
          <w:i/>
        </w:rPr>
        <w:t>the</w:t>
      </w:r>
      <w:r w:rsidRPr="00BA35B7">
        <w:rPr>
          <w:i/>
          <w:spacing w:val="-3"/>
        </w:rPr>
        <w:t xml:space="preserve"> </w:t>
      </w:r>
      <w:r w:rsidRPr="00BA35B7">
        <w:rPr>
          <w:i/>
        </w:rPr>
        <w:t>road reserve</w:t>
      </w:r>
      <w:r w:rsidRPr="00BA35B7">
        <w:rPr>
          <w:i/>
          <w:spacing w:val="-4"/>
        </w:rPr>
        <w:t xml:space="preserve"> </w:t>
      </w:r>
      <w:r w:rsidRPr="00BA35B7">
        <w:rPr>
          <w:i/>
        </w:rPr>
        <w:t>and</w:t>
      </w:r>
      <w:r w:rsidRPr="00BA35B7">
        <w:rPr>
          <w:i/>
          <w:spacing w:val="-2"/>
        </w:rPr>
        <w:t xml:space="preserve"> </w:t>
      </w:r>
      <w:r w:rsidRPr="00BA35B7">
        <w:rPr>
          <w:i/>
        </w:rPr>
        <w:t>lot service</w:t>
      </w:r>
      <w:r w:rsidRPr="00BA35B7">
        <w:rPr>
          <w:i/>
          <w:spacing w:val="-2"/>
        </w:rPr>
        <w:t xml:space="preserve"> </w:t>
      </w:r>
      <w:r w:rsidRPr="00BA35B7">
        <w:rPr>
          <w:i/>
        </w:rPr>
        <w:t>connection</w:t>
      </w:r>
      <w:r w:rsidRPr="00BA35B7">
        <w:rPr>
          <w:i/>
          <w:spacing w:val="-2"/>
        </w:rPr>
        <w:t xml:space="preserve"> </w:t>
      </w:r>
      <w:r w:rsidRPr="00BA35B7">
        <w:rPr>
          <w:i/>
        </w:rPr>
        <w:t>location</w:t>
      </w:r>
      <w:r w:rsidRPr="00BA35B7">
        <w:rPr>
          <w:i/>
          <w:spacing w:val="-4"/>
        </w:rPr>
        <w:t xml:space="preserve"> </w:t>
      </w:r>
      <w:r w:rsidRPr="00BA35B7">
        <w:rPr>
          <w:i/>
        </w:rPr>
        <w:t>to</w:t>
      </w:r>
      <w:r w:rsidRPr="00BA35B7">
        <w:rPr>
          <w:i/>
          <w:spacing w:val="-4"/>
        </w:rPr>
        <w:t xml:space="preserve"> </w:t>
      </w:r>
      <w:r w:rsidRPr="00BA35B7">
        <w:rPr>
          <w:i/>
        </w:rPr>
        <w:t>the</w:t>
      </w:r>
      <w:r w:rsidRPr="00BA35B7">
        <w:rPr>
          <w:i/>
          <w:spacing w:val="-6"/>
        </w:rPr>
        <w:t xml:space="preserve"> </w:t>
      </w:r>
      <w:r w:rsidRPr="00BA35B7">
        <w:rPr>
          <w:i/>
        </w:rPr>
        <w:t>specification</w:t>
      </w:r>
      <w:r w:rsidRPr="00BA35B7">
        <w:rPr>
          <w:i/>
          <w:spacing w:val="-2"/>
        </w:rPr>
        <w:t xml:space="preserve"> </w:t>
      </w:r>
      <w:r w:rsidRPr="00BA35B7">
        <w:rPr>
          <w:i/>
        </w:rPr>
        <w:t>and</w:t>
      </w:r>
      <w:r w:rsidRPr="00BA35B7">
        <w:rPr>
          <w:i/>
          <w:spacing w:val="-4"/>
        </w:rPr>
        <w:t xml:space="preserve"> </w:t>
      </w:r>
      <w:r w:rsidRPr="00BA35B7">
        <w:rPr>
          <w:i/>
        </w:rPr>
        <w:t>satisfaction</w:t>
      </w:r>
      <w:r w:rsidRPr="00BA35B7">
        <w:rPr>
          <w:i/>
          <w:spacing w:val="-2"/>
        </w:rPr>
        <w:t xml:space="preserve"> </w:t>
      </w:r>
      <w:r w:rsidRPr="00BA35B7">
        <w:rPr>
          <w:i/>
        </w:rPr>
        <w:t>of</w:t>
      </w:r>
      <w:r w:rsidRPr="00BA35B7">
        <w:rPr>
          <w:i/>
          <w:spacing w:val="-2"/>
        </w:rPr>
        <w:t xml:space="preserve"> </w:t>
      </w:r>
      <w:r w:rsidRPr="00BA35B7">
        <w:rPr>
          <w:i/>
        </w:rPr>
        <w:t xml:space="preserve">the relevant authority and Auckland Council. If required, relevant gas reticulation and </w:t>
      </w:r>
      <w:proofErr w:type="spellStart"/>
      <w:r w:rsidRPr="00BA35B7">
        <w:rPr>
          <w:i/>
        </w:rPr>
        <w:t>fibre</w:t>
      </w:r>
      <w:proofErr w:type="spellEnd"/>
      <w:r w:rsidRPr="00BA35B7">
        <w:rPr>
          <w:i/>
        </w:rPr>
        <w:t xml:space="preserve"> optic services may also be provided.</w:t>
      </w:r>
    </w:p>
    <w:p w14:paraId="364822BF" w14:textId="77777777" w:rsidR="00057962" w:rsidRPr="00BA35B7" w:rsidRDefault="005D75E8" w:rsidP="00744A04">
      <w:pPr>
        <w:widowControl/>
        <w:spacing w:before="120" w:after="120" w:line="276" w:lineRule="auto"/>
        <w:ind w:left="993" w:right="570"/>
        <w:jc w:val="both"/>
        <w:rPr>
          <w:i/>
        </w:rPr>
      </w:pPr>
      <w:r w:rsidRPr="00BA35B7">
        <w:rPr>
          <w:i/>
        </w:rPr>
        <w:t>Certification</w:t>
      </w:r>
      <w:r w:rsidRPr="00BA35B7">
        <w:rPr>
          <w:i/>
          <w:spacing w:val="-5"/>
        </w:rPr>
        <w:t xml:space="preserve"> </w:t>
      </w:r>
      <w:r w:rsidRPr="00BA35B7">
        <w:rPr>
          <w:i/>
        </w:rPr>
        <w:t>from</w:t>
      </w:r>
      <w:r w:rsidRPr="00BA35B7">
        <w:rPr>
          <w:i/>
          <w:spacing w:val="-4"/>
        </w:rPr>
        <w:t xml:space="preserve"> </w:t>
      </w:r>
      <w:r w:rsidRPr="00BA35B7">
        <w:rPr>
          <w:i/>
        </w:rPr>
        <w:t>the</w:t>
      </w:r>
      <w:r w:rsidRPr="00BA35B7">
        <w:rPr>
          <w:i/>
          <w:spacing w:val="-5"/>
        </w:rPr>
        <w:t xml:space="preserve"> </w:t>
      </w:r>
      <w:r w:rsidRPr="00BA35B7">
        <w:rPr>
          <w:i/>
        </w:rPr>
        <w:t>relevant</w:t>
      </w:r>
      <w:r w:rsidRPr="00BA35B7">
        <w:rPr>
          <w:i/>
          <w:spacing w:val="-1"/>
        </w:rPr>
        <w:t xml:space="preserve"> </w:t>
      </w:r>
      <w:r w:rsidRPr="00BA35B7">
        <w:rPr>
          <w:i/>
        </w:rPr>
        <w:t>utility</w:t>
      </w:r>
      <w:r w:rsidRPr="00BA35B7">
        <w:rPr>
          <w:i/>
          <w:spacing w:val="-2"/>
        </w:rPr>
        <w:t xml:space="preserve"> </w:t>
      </w:r>
      <w:r w:rsidRPr="00BA35B7">
        <w:rPr>
          <w:i/>
        </w:rPr>
        <w:t>provider</w:t>
      </w:r>
      <w:r w:rsidRPr="00BA35B7">
        <w:rPr>
          <w:i/>
          <w:spacing w:val="-1"/>
        </w:rPr>
        <w:t xml:space="preserve"> </w:t>
      </w:r>
      <w:r w:rsidRPr="00BA35B7">
        <w:rPr>
          <w:i/>
        </w:rPr>
        <w:t>is</w:t>
      </w:r>
      <w:r w:rsidRPr="00BA35B7">
        <w:rPr>
          <w:i/>
          <w:spacing w:val="-5"/>
        </w:rPr>
        <w:t xml:space="preserve"> </w:t>
      </w:r>
      <w:r w:rsidRPr="00BA35B7">
        <w:rPr>
          <w:i/>
        </w:rPr>
        <w:t>required</w:t>
      </w:r>
      <w:r w:rsidRPr="00BA35B7">
        <w:rPr>
          <w:i/>
          <w:spacing w:val="-3"/>
        </w:rPr>
        <w:t xml:space="preserve"> </w:t>
      </w:r>
      <w:r w:rsidRPr="00BA35B7">
        <w:rPr>
          <w:i/>
        </w:rPr>
        <w:t>to</w:t>
      </w:r>
      <w:r w:rsidRPr="00BA35B7">
        <w:rPr>
          <w:i/>
          <w:spacing w:val="-5"/>
        </w:rPr>
        <w:t xml:space="preserve"> </w:t>
      </w:r>
      <w:r w:rsidRPr="00BA35B7">
        <w:rPr>
          <w:i/>
        </w:rPr>
        <w:t>verify</w:t>
      </w:r>
      <w:r w:rsidRPr="00BA35B7">
        <w:rPr>
          <w:i/>
          <w:spacing w:val="-2"/>
        </w:rPr>
        <w:t xml:space="preserve"> </w:t>
      </w:r>
      <w:r w:rsidRPr="00BA35B7">
        <w:rPr>
          <w:i/>
        </w:rPr>
        <w:t>satisfactory completion of works.</w:t>
      </w:r>
    </w:p>
    <w:p w14:paraId="0869C8E4" w14:textId="766666E3"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A</w:t>
      </w:r>
      <w:r w:rsidRPr="00BA35B7">
        <w:rPr>
          <w:i/>
          <w:spacing w:val="-3"/>
        </w:rPr>
        <w:t xml:space="preserve"> </w:t>
      </w:r>
      <w:r w:rsidRPr="00BA35B7">
        <w:rPr>
          <w:i/>
        </w:rPr>
        <w:t>vehicle</w:t>
      </w:r>
      <w:r w:rsidRPr="00BA35B7">
        <w:rPr>
          <w:i/>
          <w:spacing w:val="-3"/>
        </w:rPr>
        <w:t xml:space="preserve"> </w:t>
      </w:r>
      <w:r w:rsidRPr="00BA35B7">
        <w:rPr>
          <w:i/>
        </w:rPr>
        <w:t>crossing</w:t>
      </w:r>
      <w:r w:rsidRPr="00BA35B7">
        <w:rPr>
          <w:i/>
          <w:spacing w:val="-3"/>
        </w:rPr>
        <w:t xml:space="preserve"> </w:t>
      </w:r>
      <w:r w:rsidRPr="00BA35B7">
        <w:rPr>
          <w:i/>
        </w:rPr>
        <w:t>application</w:t>
      </w:r>
      <w:r w:rsidR="0091655C" w:rsidRPr="00BA35B7">
        <w:rPr>
          <w:i/>
        </w:rPr>
        <w:t>(s)</w:t>
      </w:r>
      <w:r w:rsidRPr="00BA35B7">
        <w:rPr>
          <w:i/>
          <w:spacing w:val="-3"/>
        </w:rPr>
        <w:t xml:space="preserve"> </w:t>
      </w:r>
      <w:r w:rsidRPr="00BA35B7">
        <w:rPr>
          <w:i/>
        </w:rPr>
        <w:t>should</w:t>
      </w:r>
      <w:r w:rsidRPr="00BA35B7">
        <w:rPr>
          <w:i/>
          <w:spacing w:val="-2"/>
        </w:rPr>
        <w:t xml:space="preserve"> </w:t>
      </w:r>
      <w:r w:rsidRPr="00BA35B7">
        <w:rPr>
          <w:i/>
        </w:rPr>
        <w:t>be</w:t>
      </w:r>
      <w:r w:rsidRPr="00BA35B7">
        <w:rPr>
          <w:i/>
          <w:spacing w:val="-5"/>
        </w:rPr>
        <w:t xml:space="preserve"> </w:t>
      </w:r>
      <w:r w:rsidRPr="00BA35B7">
        <w:rPr>
          <w:i/>
        </w:rPr>
        <w:t>approved</w:t>
      </w:r>
      <w:r w:rsidRPr="00BA35B7">
        <w:rPr>
          <w:i/>
          <w:spacing w:val="-3"/>
        </w:rPr>
        <w:t xml:space="preserve"> </w:t>
      </w:r>
      <w:r w:rsidRPr="00BA35B7">
        <w:rPr>
          <w:i/>
        </w:rPr>
        <w:t>by</w:t>
      </w:r>
      <w:r w:rsidRPr="00BA35B7">
        <w:rPr>
          <w:i/>
          <w:spacing w:val="-2"/>
        </w:rPr>
        <w:t xml:space="preserve"> </w:t>
      </w:r>
      <w:r w:rsidRPr="00BA35B7">
        <w:rPr>
          <w:i/>
        </w:rPr>
        <w:t>Auckland</w:t>
      </w:r>
      <w:r w:rsidRPr="00BA35B7">
        <w:rPr>
          <w:i/>
          <w:spacing w:val="-5"/>
        </w:rPr>
        <w:t xml:space="preserve"> </w:t>
      </w:r>
      <w:r w:rsidRPr="00BA35B7">
        <w:rPr>
          <w:i/>
        </w:rPr>
        <w:t>Transport</w:t>
      </w:r>
      <w:r w:rsidRPr="00BA35B7">
        <w:rPr>
          <w:i/>
          <w:spacing w:val="-6"/>
        </w:rPr>
        <w:t xml:space="preserve"> </w:t>
      </w:r>
      <w:r w:rsidRPr="00BA35B7">
        <w:rPr>
          <w:i/>
        </w:rPr>
        <w:t>prior</w:t>
      </w:r>
      <w:r w:rsidRPr="00BA35B7">
        <w:rPr>
          <w:i/>
          <w:spacing w:val="-4"/>
        </w:rPr>
        <w:t xml:space="preserve"> </w:t>
      </w:r>
      <w:r w:rsidRPr="00BA35B7">
        <w:rPr>
          <w:i/>
        </w:rPr>
        <w:t>to construction of new vehicle access</w:t>
      </w:r>
      <w:r w:rsidR="0091655C" w:rsidRPr="00BA35B7">
        <w:rPr>
          <w:i/>
        </w:rPr>
        <w:t>(es)</w:t>
      </w:r>
      <w:r w:rsidRPr="00BA35B7">
        <w:rPr>
          <w:i/>
        </w:rPr>
        <w:t xml:space="preserve"> to the site or altering/widening of the existing vehicle crossing</w:t>
      </w:r>
      <w:r w:rsidR="0091655C" w:rsidRPr="00BA35B7">
        <w:rPr>
          <w:i/>
        </w:rPr>
        <w:t>(s)</w:t>
      </w:r>
      <w:r w:rsidRPr="00BA35B7">
        <w:rPr>
          <w:i/>
        </w:rPr>
        <w:t>.</w:t>
      </w:r>
    </w:p>
    <w:p w14:paraId="5D4C7B96"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It</w:t>
      </w:r>
      <w:r w:rsidRPr="00BA35B7">
        <w:rPr>
          <w:i/>
          <w:spacing w:val="-2"/>
        </w:rPr>
        <w:t xml:space="preserve"> </w:t>
      </w:r>
      <w:r w:rsidRPr="00BA35B7">
        <w:rPr>
          <w:i/>
        </w:rPr>
        <w:t>is</w:t>
      </w:r>
      <w:r w:rsidRPr="00BA35B7">
        <w:rPr>
          <w:i/>
          <w:spacing w:val="-1"/>
        </w:rPr>
        <w:t xml:space="preserve"> </w:t>
      </w:r>
      <w:r w:rsidRPr="00BA35B7">
        <w:rPr>
          <w:i/>
        </w:rPr>
        <w:t>recommended</w:t>
      </w:r>
      <w:r w:rsidRPr="00BA35B7">
        <w:rPr>
          <w:i/>
          <w:spacing w:val="-4"/>
        </w:rPr>
        <w:t xml:space="preserve"> </w:t>
      </w:r>
      <w:r w:rsidRPr="00BA35B7">
        <w:rPr>
          <w:i/>
        </w:rPr>
        <w:t>that</w:t>
      </w:r>
      <w:r w:rsidRPr="00BA35B7">
        <w:rPr>
          <w:i/>
          <w:spacing w:val="-1"/>
        </w:rPr>
        <w:t xml:space="preserve"> </w:t>
      </w:r>
      <w:r w:rsidRPr="00BA35B7">
        <w:rPr>
          <w:i/>
        </w:rPr>
        <w:t>a</w:t>
      </w:r>
      <w:r w:rsidRPr="00BA35B7">
        <w:rPr>
          <w:i/>
          <w:spacing w:val="-4"/>
        </w:rPr>
        <w:t xml:space="preserve"> </w:t>
      </w:r>
      <w:r w:rsidRPr="00BA35B7">
        <w:rPr>
          <w:i/>
        </w:rPr>
        <w:t>visual</w:t>
      </w:r>
      <w:r w:rsidRPr="00BA35B7">
        <w:rPr>
          <w:i/>
          <w:spacing w:val="-2"/>
        </w:rPr>
        <w:t xml:space="preserve"> </w:t>
      </w:r>
      <w:r w:rsidRPr="00BA35B7">
        <w:rPr>
          <w:i/>
        </w:rPr>
        <w:t>inspection</w:t>
      </w:r>
      <w:r w:rsidRPr="00BA35B7">
        <w:rPr>
          <w:i/>
          <w:spacing w:val="-2"/>
        </w:rPr>
        <w:t xml:space="preserve"> </w:t>
      </w:r>
      <w:r w:rsidRPr="00BA35B7">
        <w:rPr>
          <w:i/>
        </w:rPr>
        <w:t>of</w:t>
      </w:r>
      <w:r w:rsidRPr="00BA35B7">
        <w:rPr>
          <w:i/>
          <w:spacing w:val="-3"/>
        </w:rPr>
        <w:t xml:space="preserve"> </w:t>
      </w:r>
      <w:r w:rsidRPr="00BA35B7">
        <w:rPr>
          <w:i/>
        </w:rPr>
        <w:t>the</w:t>
      </w:r>
      <w:r w:rsidRPr="00BA35B7">
        <w:rPr>
          <w:i/>
          <w:spacing w:val="-4"/>
        </w:rPr>
        <w:t xml:space="preserve"> </w:t>
      </w:r>
      <w:r w:rsidRPr="00BA35B7">
        <w:rPr>
          <w:i/>
        </w:rPr>
        <w:t>founding</w:t>
      </w:r>
      <w:r w:rsidRPr="00BA35B7">
        <w:rPr>
          <w:i/>
          <w:spacing w:val="-2"/>
        </w:rPr>
        <w:t xml:space="preserve"> </w:t>
      </w:r>
      <w:r w:rsidRPr="00BA35B7">
        <w:rPr>
          <w:i/>
        </w:rPr>
        <w:t>soils</w:t>
      </w:r>
      <w:r w:rsidRPr="00BA35B7">
        <w:rPr>
          <w:i/>
          <w:spacing w:val="-1"/>
        </w:rPr>
        <w:t xml:space="preserve"> </w:t>
      </w:r>
      <w:r w:rsidRPr="00BA35B7">
        <w:rPr>
          <w:i/>
        </w:rPr>
        <w:t>be</w:t>
      </w:r>
      <w:r w:rsidRPr="00BA35B7">
        <w:rPr>
          <w:i/>
          <w:spacing w:val="-2"/>
        </w:rPr>
        <w:t xml:space="preserve"> </w:t>
      </w:r>
      <w:r w:rsidRPr="00BA35B7">
        <w:rPr>
          <w:i/>
        </w:rPr>
        <w:t>undertaken</w:t>
      </w:r>
      <w:r w:rsidRPr="00BA35B7">
        <w:rPr>
          <w:i/>
          <w:spacing w:val="-2"/>
        </w:rPr>
        <w:t xml:space="preserve"> </w:t>
      </w:r>
      <w:r w:rsidRPr="00BA35B7">
        <w:rPr>
          <w:i/>
        </w:rPr>
        <w:t>by</w:t>
      </w:r>
      <w:r w:rsidRPr="00BA35B7">
        <w:rPr>
          <w:i/>
          <w:spacing w:val="-1"/>
        </w:rPr>
        <w:t xml:space="preserve"> </w:t>
      </w:r>
      <w:r w:rsidRPr="00BA35B7">
        <w:rPr>
          <w:i/>
        </w:rPr>
        <w:t>a geo-professional during the excavation works to determine the suitability of the subgrade and potential effects on the proposed foundations.</w:t>
      </w:r>
    </w:p>
    <w:p w14:paraId="5A2E2280"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Additional</w:t>
      </w:r>
      <w:r w:rsidRPr="00BA35B7">
        <w:rPr>
          <w:i/>
          <w:spacing w:val="-3"/>
        </w:rPr>
        <w:t xml:space="preserve"> </w:t>
      </w:r>
      <w:r w:rsidRPr="00BA35B7">
        <w:rPr>
          <w:i/>
        </w:rPr>
        <w:t>geotechnical</w:t>
      </w:r>
      <w:r w:rsidRPr="00BA35B7">
        <w:rPr>
          <w:i/>
          <w:spacing w:val="-3"/>
        </w:rPr>
        <w:t xml:space="preserve"> </w:t>
      </w:r>
      <w:r w:rsidRPr="00BA35B7">
        <w:rPr>
          <w:i/>
        </w:rPr>
        <w:t>investigations</w:t>
      </w:r>
      <w:r w:rsidRPr="00BA35B7">
        <w:rPr>
          <w:i/>
          <w:spacing w:val="-5"/>
        </w:rPr>
        <w:t xml:space="preserve"> </w:t>
      </w:r>
      <w:r w:rsidRPr="00BA35B7">
        <w:rPr>
          <w:i/>
        </w:rPr>
        <w:t>may</w:t>
      </w:r>
      <w:r w:rsidRPr="00BA35B7">
        <w:rPr>
          <w:i/>
          <w:spacing w:val="-5"/>
        </w:rPr>
        <w:t xml:space="preserve"> </w:t>
      </w:r>
      <w:r w:rsidRPr="00BA35B7">
        <w:rPr>
          <w:i/>
        </w:rPr>
        <w:t>be</w:t>
      </w:r>
      <w:r w:rsidRPr="00BA35B7">
        <w:rPr>
          <w:i/>
          <w:spacing w:val="-5"/>
        </w:rPr>
        <w:t xml:space="preserve"> </w:t>
      </w:r>
      <w:r w:rsidRPr="00BA35B7">
        <w:rPr>
          <w:i/>
        </w:rPr>
        <w:t>required</w:t>
      </w:r>
      <w:r w:rsidRPr="00BA35B7">
        <w:rPr>
          <w:i/>
          <w:spacing w:val="-3"/>
        </w:rPr>
        <w:t xml:space="preserve"> </w:t>
      </w:r>
      <w:r w:rsidRPr="00BA35B7">
        <w:rPr>
          <w:i/>
        </w:rPr>
        <w:t>for</w:t>
      </w:r>
      <w:r w:rsidRPr="00BA35B7">
        <w:rPr>
          <w:i/>
          <w:spacing w:val="-4"/>
        </w:rPr>
        <w:t xml:space="preserve"> </w:t>
      </w:r>
      <w:r w:rsidRPr="00BA35B7">
        <w:rPr>
          <w:i/>
        </w:rPr>
        <w:t>final</w:t>
      </w:r>
      <w:r w:rsidRPr="00BA35B7">
        <w:rPr>
          <w:i/>
          <w:spacing w:val="-3"/>
        </w:rPr>
        <w:t xml:space="preserve"> </w:t>
      </w:r>
      <w:r w:rsidRPr="00BA35B7">
        <w:rPr>
          <w:i/>
        </w:rPr>
        <w:t>design</w:t>
      </w:r>
      <w:r w:rsidRPr="00BA35B7">
        <w:rPr>
          <w:i/>
          <w:spacing w:val="-5"/>
        </w:rPr>
        <w:t xml:space="preserve"> </w:t>
      </w:r>
      <w:r w:rsidRPr="00BA35B7">
        <w:rPr>
          <w:i/>
        </w:rPr>
        <w:t>for</w:t>
      </w:r>
      <w:r w:rsidRPr="00BA35B7">
        <w:rPr>
          <w:i/>
          <w:spacing w:val="-6"/>
        </w:rPr>
        <w:t xml:space="preserve"> </w:t>
      </w:r>
      <w:r w:rsidRPr="00BA35B7">
        <w:rPr>
          <w:i/>
        </w:rPr>
        <w:t xml:space="preserve">Building </w:t>
      </w:r>
      <w:r w:rsidRPr="00BA35B7">
        <w:rPr>
          <w:i/>
          <w:spacing w:val="-2"/>
        </w:rPr>
        <w:t>Consent.</w:t>
      </w:r>
    </w:p>
    <w:p w14:paraId="36EE6FC1" w14:textId="77777777" w:rsidR="00057962" w:rsidRPr="00BA35B7" w:rsidRDefault="005D75E8" w:rsidP="00744A04">
      <w:pPr>
        <w:pStyle w:val="ListParagraph"/>
        <w:widowControl/>
        <w:numPr>
          <w:ilvl w:val="0"/>
          <w:numId w:val="1"/>
        </w:numPr>
        <w:tabs>
          <w:tab w:val="left" w:pos="1105"/>
        </w:tabs>
        <w:spacing w:before="120" w:after="120" w:line="276" w:lineRule="auto"/>
        <w:ind w:left="993" w:right="570"/>
        <w:jc w:val="both"/>
        <w:rPr>
          <w:i/>
        </w:rPr>
      </w:pPr>
      <w:r w:rsidRPr="00BA35B7">
        <w:rPr>
          <w:i/>
        </w:rPr>
        <w:t>Geotechnical</w:t>
      </w:r>
      <w:r w:rsidRPr="00BA35B7">
        <w:rPr>
          <w:i/>
          <w:spacing w:val="-5"/>
        </w:rPr>
        <w:t xml:space="preserve"> </w:t>
      </w:r>
      <w:r w:rsidRPr="00BA35B7">
        <w:rPr>
          <w:i/>
        </w:rPr>
        <w:t>review</w:t>
      </w:r>
      <w:r w:rsidRPr="00BA35B7">
        <w:rPr>
          <w:i/>
          <w:spacing w:val="-2"/>
        </w:rPr>
        <w:t xml:space="preserve"> </w:t>
      </w:r>
      <w:r w:rsidRPr="00BA35B7">
        <w:rPr>
          <w:i/>
        </w:rPr>
        <w:t>of</w:t>
      </w:r>
      <w:r w:rsidRPr="00BA35B7">
        <w:rPr>
          <w:i/>
          <w:spacing w:val="-3"/>
        </w:rPr>
        <w:t xml:space="preserve"> </w:t>
      </w:r>
      <w:r w:rsidRPr="00BA35B7">
        <w:rPr>
          <w:i/>
        </w:rPr>
        <w:t>the</w:t>
      </w:r>
      <w:r w:rsidRPr="00BA35B7">
        <w:rPr>
          <w:i/>
          <w:spacing w:val="-2"/>
        </w:rPr>
        <w:t xml:space="preserve"> </w:t>
      </w:r>
      <w:r w:rsidRPr="00BA35B7">
        <w:rPr>
          <w:i/>
        </w:rPr>
        <w:t>detailed</w:t>
      </w:r>
      <w:r w:rsidRPr="00BA35B7">
        <w:rPr>
          <w:i/>
          <w:spacing w:val="-2"/>
        </w:rPr>
        <w:t xml:space="preserve"> </w:t>
      </w:r>
      <w:r w:rsidRPr="00BA35B7">
        <w:rPr>
          <w:i/>
        </w:rPr>
        <w:t>design</w:t>
      </w:r>
      <w:r w:rsidRPr="00BA35B7">
        <w:rPr>
          <w:i/>
          <w:spacing w:val="-2"/>
        </w:rPr>
        <w:t xml:space="preserve"> </w:t>
      </w:r>
      <w:r w:rsidRPr="00BA35B7">
        <w:rPr>
          <w:i/>
        </w:rPr>
        <w:t>drawings</w:t>
      </w:r>
      <w:r w:rsidRPr="00BA35B7">
        <w:rPr>
          <w:i/>
          <w:spacing w:val="-1"/>
        </w:rPr>
        <w:t xml:space="preserve"> </w:t>
      </w:r>
      <w:r w:rsidRPr="00BA35B7">
        <w:rPr>
          <w:i/>
        </w:rPr>
        <w:t>may</w:t>
      </w:r>
      <w:r w:rsidRPr="00BA35B7">
        <w:rPr>
          <w:i/>
          <w:spacing w:val="-1"/>
        </w:rPr>
        <w:t xml:space="preserve"> </w:t>
      </w:r>
      <w:r w:rsidRPr="00BA35B7">
        <w:rPr>
          <w:i/>
        </w:rPr>
        <w:t>be</w:t>
      </w:r>
      <w:r w:rsidRPr="00BA35B7">
        <w:rPr>
          <w:i/>
          <w:spacing w:val="-4"/>
        </w:rPr>
        <w:t xml:space="preserve"> </w:t>
      </w:r>
      <w:r w:rsidRPr="00BA35B7">
        <w:rPr>
          <w:i/>
        </w:rPr>
        <w:t>required</w:t>
      </w:r>
      <w:r w:rsidRPr="00BA35B7">
        <w:rPr>
          <w:i/>
          <w:spacing w:val="-4"/>
        </w:rPr>
        <w:t xml:space="preserve"> </w:t>
      </w:r>
      <w:r w:rsidRPr="00BA35B7">
        <w:rPr>
          <w:i/>
        </w:rPr>
        <w:t>to</w:t>
      </w:r>
      <w:r w:rsidRPr="00BA35B7">
        <w:rPr>
          <w:i/>
          <w:spacing w:val="-4"/>
        </w:rPr>
        <w:t xml:space="preserve"> </w:t>
      </w:r>
      <w:r w:rsidRPr="00BA35B7">
        <w:rPr>
          <w:i/>
        </w:rPr>
        <w:t>confirm</w:t>
      </w:r>
      <w:r w:rsidRPr="00BA35B7">
        <w:rPr>
          <w:i/>
          <w:spacing w:val="-3"/>
        </w:rPr>
        <w:t xml:space="preserve"> </w:t>
      </w:r>
      <w:r w:rsidRPr="00BA35B7">
        <w:rPr>
          <w:i/>
        </w:rPr>
        <w:t>their recommendations have been adopted for Building Consent.</w:t>
      </w:r>
    </w:p>
    <w:p w14:paraId="49987E30" w14:textId="77777777" w:rsidR="00057962" w:rsidRPr="00BA35B7" w:rsidRDefault="00057962" w:rsidP="00744A04">
      <w:pPr>
        <w:spacing w:line="276" w:lineRule="auto"/>
      </w:pPr>
    </w:p>
    <w:p w14:paraId="25651744" w14:textId="77777777" w:rsidR="00057962" w:rsidRPr="00BA35B7" w:rsidRDefault="00057962" w:rsidP="00744A04">
      <w:pPr>
        <w:pStyle w:val="TableParagraph"/>
        <w:widowControl/>
        <w:spacing w:before="120" w:after="120" w:line="276" w:lineRule="auto"/>
        <w:ind w:left="993" w:right="570"/>
        <w:jc w:val="both"/>
        <w:sectPr w:rsidR="00057962" w:rsidRPr="00BA35B7" w:rsidSect="002220CF">
          <w:headerReference w:type="default" r:id="rId23"/>
          <w:footerReference w:type="default" r:id="rId24"/>
          <w:pgSz w:w="11910" w:h="16840"/>
          <w:pgMar w:top="1040" w:right="425" w:bottom="860" w:left="992" w:header="851" w:footer="425" w:gutter="0"/>
          <w:cols w:space="720"/>
        </w:sectPr>
      </w:pPr>
    </w:p>
    <w:p w14:paraId="323A4E9E" w14:textId="77777777" w:rsidR="00057962" w:rsidRPr="00BA35B7" w:rsidRDefault="00057962" w:rsidP="00744A04">
      <w:pPr>
        <w:pStyle w:val="BodyText"/>
        <w:widowControl/>
        <w:spacing w:before="120" w:after="120" w:line="276" w:lineRule="auto"/>
        <w:ind w:left="993" w:right="570"/>
        <w:jc w:val="both"/>
        <w:rPr>
          <w:i/>
          <w:sz w:val="17"/>
        </w:rPr>
      </w:pPr>
    </w:p>
    <w:p w14:paraId="2CE3B208" w14:textId="77777777" w:rsidR="006031F7" w:rsidRPr="00BA35B7" w:rsidRDefault="006031F7" w:rsidP="00744A04">
      <w:pPr>
        <w:pStyle w:val="Heading2"/>
        <w:widowControl/>
        <w:spacing w:before="1" w:line="276" w:lineRule="auto"/>
        <w:ind w:left="426"/>
        <w:rPr>
          <w:rFonts w:ascii="Arial Bold" w:hAnsi="Arial Bold"/>
          <w:b w:val="0"/>
          <w:bCs w:val="0"/>
        </w:rPr>
      </w:pPr>
      <w:r w:rsidRPr="00BA35B7">
        <w:rPr>
          <w:rFonts w:ascii="Arial Bold" w:hAnsi="Arial Bold"/>
        </w:rPr>
        <w:t>ATTACHMENT 1: TABLE OF REPORTS</w:t>
      </w:r>
    </w:p>
    <w:p w14:paraId="3631A177" w14:textId="77777777" w:rsidR="006031F7" w:rsidRPr="00BA35B7" w:rsidRDefault="006031F7" w:rsidP="00744A04">
      <w:pPr>
        <w:widowControl/>
        <w:spacing w:before="1" w:line="276" w:lineRule="auto"/>
        <w:ind w:left="420"/>
        <w:outlineLvl w:val="1"/>
        <w:rPr>
          <w:rFonts w:ascii="Arial Bold" w:hAnsi="Arial Bold"/>
          <w:b/>
          <w:bCs/>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985"/>
        <w:gridCol w:w="991"/>
        <w:gridCol w:w="1565"/>
      </w:tblGrid>
      <w:tr w:rsidR="006031F7" w:rsidRPr="00BA35B7" w14:paraId="6EF62E66" w14:textId="77777777" w:rsidTr="00D32980">
        <w:trPr>
          <w:trHeight w:val="462"/>
        </w:trPr>
        <w:tc>
          <w:tcPr>
            <w:tcW w:w="4107" w:type="dxa"/>
            <w:tcBorders>
              <w:top w:val="single" w:sz="4" w:space="0" w:color="000000"/>
              <w:left w:val="single" w:sz="4" w:space="0" w:color="000000"/>
              <w:bottom w:val="single" w:sz="4" w:space="0" w:color="000000"/>
              <w:right w:val="single" w:sz="4" w:space="0" w:color="000000"/>
            </w:tcBorders>
            <w:hideMark/>
          </w:tcPr>
          <w:p w14:paraId="290C33CA" w14:textId="77777777" w:rsidR="006031F7" w:rsidRPr="00BA35B7" w:rsidRDefault="006031F7" w:rsidP="00744A04">
            <w:pPr>
              <w:pStyle w:val="TableParagraph"/>
              <w:widowControl/>
              <w:spacing w:line="276" w:lineRule="auto"/>
              <w:rPr>
                <w:b/>
              </w:rPr>
            </w:pPr>
            <w:r w:rsidRPr="00BA35B7">
              <w:rPr>
                <w:b/>
              </w:rPr>
              <w:t>Report title and reference</w:t>
            </w:r>
          </w:p>
        </w:tc>
        <w:tc>
          <w:tcPr>
            <w:tcW w:w="1985" w:type="dxa"/>
            <w:tcBorders>
              <w:top w:val="single" w:sz="4" w:space="0" w:color="000000"/>
              <w:left w:val="single" w:sz="4" w:space="0" w:color="000000"/>
              <w:bottom w:val="single" w:sz="4" w:space="0" w:color="000000"/>
              <w:right w:val="single" w:sz="4" w:space="0" w:color="000000"/>
            </w:tcBorders>
            <w:hideMark/>
          </w:tcPr>
          <w:p w14:paraId="542B92E4" w14:textId="77777777" w:rsidR="006031F7" w:rsidRPr="00BA35B7" w:rsidRDefault="006031F7" w:rsidP="00744A04">
            <w:pPr>
              <w:pStyle w:val="TableParagraph"/>
              <w:widowControl/>
              <w:spacing w:line="276" w:lineRule="auto"/>
              <w:rPr>
                <w:b/>
              </w:rPr>
            </w:pPr>
            <w:r w:rsidRPr="00BA35B7">
              <w:rPr>
                <w:b/>
              </w:rPr>
              <w:t>Author</w:t>
            </w:r>
          </w:p>
        </w:tc>
        <w:tc>
          <w:tcPr>
            <w:tcW w:w="991" w:type="dxa"/>
            <w:tcBorders>
              <w:top w:val="single" w:sz="4" w:space="0" w:color="000000"/>
              <w:left w:val="single" w:sz="4" w:space="0" w:color="000000"/>
              <w:bottom w:val="single" w:sz="4" w:space="0" w:color="000000"/>
              <w:right w:val="single" w:sz="4" w:space="0" w:color="000000"/>
            </w:tcBorders>
            <w:hideMark/>
          </w:tcPr>
          <w:p w14:paraId="26AF0BBF" w14:textId="77777777" w:rsidR="006031F7" w:rsidRPr="00BA35B7" w:rsidRDefault="006031F7" w:rsidP="00744A04">
            <w:pPr>
              <w:pStyle w:val="TableParagraph"/>
              <w:widowControl/>
              <w:spacing w:line="276" w:lineRule="auto"/>
              <w:rPr>
                <w:b/>
              </w:rPr>
            </w:pPr>
            <w:r w:rsidRPr="00BA35B7">
              <w:rPr>
                <w:b/>
              </w:rPr>
              <w:t>Rev</w:t>
            </w:r>
          </w:p>
        </w:tc>
        <w:tc>
          <w:tcPr>
            <w:tcW w:w="1565" w:type="dxa"/>
            <w:tcBorders>
              <w:top w:val="single" w:sz="4" w:space="0" w:color="000000"/>
              <w:left w:val="single" w:sz="4" w:space="0" w:color="000000"/>
              <w:bottom w:val="single" w:sz="4" w:space="0" w:color="000000"/>
              <w:right w:val="single" w:sz="4" w:space="0" w:color="000000"/>
            </w:tcBorders>
            <w:hideMark/>
          </w:tcPr>
          <w:p w14:paraId="24626CD7" w14:textId="77777777" w:rsidR="006031F7" w:rsidRPr="00BA35B7" w:rsidRDefault="006031F7" w:rsidP="00744A04">
            <w:pPr>
              <w:pStyle w:val="TableParagraph"/>
              <w:widowControl/>
              <w:spacing w:line="276" w:lineRule="auto"/>
              <w:ind w:left="108"/>
              <w:rPr>
                <w:b/>
              </w:rPr>
            </w:pPr>
            <w:r w:rsidRPr="00BA35B7">
              <w:rPr>
                <w:b/>
              </w:rPr>
              <w:t>Dated</w:t>
            </w:r>
          </w:p>
        </w:tc>
      </w:tr>
      <w:tr w:rsidR="006031F7" w:rsidRPr="00BA35B7" w14:paraId="2BCEAB1B"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490AD200" w14:textId="77777777" w:rsidR="001C7BF2" w:rsidRPr="00BA35B7" w:rsidRDefault="001C7BF2" w:rsidP="00744A04">
            <w:pPr>
              <w:pStyle w:val="TableParagraph"/>
              <w:widowControl/>
              <w:spacing w:line="276" w:lineRule="auto"/>
            </w:pPr>
            <w:r w:rsidRPr="00BA35B7">
              <w:t>Downtown Carpark Site Development</w:t>
            </w:r>
          </w:p>
          <w:p w14:paraId="28F9266B" w14:textId="37742AF7" w:rsidR="001C7BF2" w:rsidRPr="00BA35B7" w:rsidRDefault="001C7BF2" w:rsidP="00744A04">
            <w:pPr>
              <w:pStyle w:val="TableParagraph"/>
              <w:widowControl/>
              <w:spacing w:line="276" w:lineRule="auto"/>
            </w:pPr>
            <w:r w:rsidRPr="00BA35B7">
              <w:t>Fast-track Approvals Act Substantive Application</w:t>
            </w:r>
          </w:p>
          <w:p w14:paraId="5E96EFE2" w14:textId="56B1FF22" w:rsidR="001C7BF2" w:rsidRPr="00BA35B7" w:rsidRDefault="001C7BF2" w:rsidP="00744A04">
            <w:pPr>
              <w:pStyle w:val="TableParagraph"/>
              <w:widowControl/>
              <w:spacing w:line="276" w:lineRule="auto"/>
            </w:pPr>
            <w:r w:rsidRPr="00BA35B7">
              <w:rPr>
                <w:lang w:val="en-NZ"/>
              </w:rPr>
              <w:t>17782</w:t>
            </w:r>
          </w:p>
        </w:tc>
        <w:tc>
          <w:tcPr>
            <w:tcW w:w="1985" w:type="dxa"/>
            <w:tcBorders>
              <w:top w:val="single" w:sz="4" w:space="0" w:color="000000"/>
              <w:left w:val="single" w:sz="4" w:space="0" w:color="000000"/>
              <w:bottom w:val="single" w:sz="4" w:space="0" w:color="000000"/>
              <w:right w:val="single" w:sz="4" w:space="0" w:color="000000"/>
            </w:tcBorders>
          </w:tcPr>
          <w:p w14:paraId="5F7D9701" w14:textId="1E80EB9A" w:rsidR="006031F7" w:rsidRPr="00BA35B7" w:rsidRDefault="001C7BF2" w:rsidP="00744A04">
            <w:pPr>
              <w:pStyle w:val="TableParagraph"/>
              <w:widowControl/>
              <w:spacing w:before="51" w:line="276" w:lineRule="auto"/>
            </w:pPr>
            <w:r w:rsidRPr="00BA35B7">
              <w:t>Barker &amp; Associates</w:t>
            </w:r>
          </w:p>
        </w:tc>
        <w:tc>
          <w:tcPr>
            <w:tcW w:w="991" w:type="dxa"/>
            <w:tcBorders>
              <w:top w:val="single" w:sz="4" w:space="0" w:color="000000"/>
              <w:left w:val="single" w:sz="4" w:space="0" w:color="000000"/>
              <w:bottom w:val="single" w:sz="4" w:space="0" w:color="000000"/>
              <w:right w:val="single" w:sz="4" w:space="0" w:color="000000"/>
            </w:tcBorders>
          </w:tcPr>
          <w:p w14:paraId="7016DC66" w14:textId="77777777" w:rsidR="006031F7" w:rsidRPr="00BA35B7" w:rsidRDefault="006031F7"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3812297E" w14:textId="3BA10365" w:rsidR="006031F7" w:rsidRPr="00BA35B7" w:rsidRDefault="00932212" w:rsidP="00744A04">
            <w:pPr>
              <w:pStyle w:val="TableParagraph"/>
              <w:widowControl/>
              <w:spacing w:before="51" w:line="276" w:lineRule="auto"/>
              <w:ind w:left="108"/>
            </w:pPr>
            <w:r w:rsidRPr="00BA35B7">
              <w:t xml:space="preserve">18 December </w:t>
            </w:r>
            <w:r w:rsidR="001C7BF2" w:rsidRPr="00BA35B7">
              <w:t>2025</w:t>
            </w:r>
          </w:p>
        </w:tc>
      </w:tr>
      <w:tr w:rsidR="006031F7" w:rsidRPr="00BA35B7" w14:paraId="46828887"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hideMark/>
          </w:tcPr>
          <w:p w14:paraId="755EE507" w14:textId="77777777" w:rsidR="006031F7" w:rsidRPr="00BA35B7" w:rsidRDefault="006031F7" w:rsidP="00744A04">
            <w:pPr>
              <w:pStyle w:val="TableParagraph"/>
              <w:widowControl/>
              <w:spacing w:line="276" w:lineRule="auto"/>
            </w:pPr>
            <w:r w:rsidRPr="00BA35B7">
              <w:t>Architecture &amp; Landscape Report</w:t>
            </w:r>
          </w:p>
        </w:tc>
        <w:tc>
          <w:tcPr>
            <w:tcW w:w="1985" w:type="dxa"/>
            <w:tcBorders>
              <w:top w:val="single" w:sz="4" w:space="0" w:color="000000"/>
              <w:left w:val="single" w:sz="4" w:space="0" w:color="000000"/>
              <w:bottom w:val="single" w:sz="4" w:space="0" w:color="000000"/>
              <w:right w:val="single" w:sz="4" w:space="0" w:color="000000"/>
            </w:tcBorders>
            <w:hideMark/>
          </w:tcPr>
          <w:p w14:paraId="548545FD" w14:textId="77777777" w:rsidR="006031F7" w:rsidRPr="00BA35B7" w:rsidRDefault="006031F7" w:rsidP="00744A04">
            <w:pPr>
              <w:pStyle w:val="TableParagraph"/>
              <w:widowControl/>
              <w:spacing w:before="51" w:line="276" w:lineRule="auto"/>
            </w:pPr>
            <w:r w:rsidRPr="00BA35B7">
              <w:t>Warren and Mahoney</w:t>
            </w:r>
          </w:p>
        </w:tc>
        <w:tc>
          <w:tcPr>
            <w:tcW w:w="991" w:type="dxa"/>
            <w:tcBorders>
              <w:top w:val="single" w:sz="4" w:space="0" w:color="000000"/>
              <w:left w:val="single" w:sz="4" w:space="0" w:color="000000"/>
              <w:bottom w:val="single" w:sz="4" w:space="0" w:color="000000"/>
              <w:right w:val="single" w:sz="4" w:space="0" w:color="000000"/>
            </w:tcBorders>
            <w:hideMark/>
          </w:tcPr>
          <w:p w14:paraId="17DACBE9" w14:textId="77777777" w:rsidR="006031F7" w:rsidRPr="00BA35B7" w:rsidRDefault="006031F7" w:rsidP="00744A04">
            <w:pPr>
              <w:pStyle w:val="TableParagraph"/>
              <w:widowControl/>
              <w:spacing w:line="276" w:lineRule="auto"/>
            </w:pPr>
            <w:r w:rsidRPr="00BA35B7">
              <w:t>B</w:t>
            </w:r>
          </w:p>
        </w:tc>
        <w:tc>
          <w:tcPr>
            <w:tcW w:w="1565" w:type="dxa"/>
            <w:tcBorders>
              <w:top w:val="single" w:sz="4" w:space="0" w:color="000000"/>
              <w:left w:val="single" w:sz="4" w:space="0" w:color="000000"/>
              <w:bottom w:val="single" w:sz="4" w:space="0" w:color="000000"/>
              <w:right w:val="single" w:sz="4" w:space="0" w:color="000000"/>
            </w:tcBorders>
            <w:hideMark/>
          </w:tcPr>
          <w:p w14:paraId="3FCD6AAF" w14:textId="77777777" w:rsidR="006031F7" w:rsidRPr="00BA35B7" w:rsidRDefault="006031F7" w:rsidP="00744A04">
            <w:pPr>
              <w:pStyle w:val="TableParagraph"/>
              <w:widowControl/>
              <w:spacing w:before="51" w:line="276" w:lineRule="auto"/>
              <w:ind w:left="108"/>
            </w:pPr>
            <w:r w:rsidRPr="00BA35B7">
              <w:t>03/10/25</w:t>
            </w:r>
          </w:p>
        </w:tc>
      </w:tr>
      <w:tr w:rsidR="00F74B97" w:rsidRPr="00BA35B7" w14:paraId="4FC18C6A"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7696FA2" w14:textId="17C82E8D" w:rsidR="00F74B97" w:rsidRPr="00BA35B7" w:rsidRDefault="00F74B97" w:rsidP="00744A04">
            <w:pPr>
              <w:pStyle w:val="TableParagraph"/>
              <w:widowControl/>
              <w:spacing w:line="276" w:lineRule="auto"/>
            </w:pPr>
            <w:r w:rsidRPr="00BA35B7">
              <w:t xml:space="preserve">9234 Downtown Carpark Redevelop Stion 67 Request for Information </w:t>
            </w:r>
          </w:p>
        </w:tc>
        <w:tc>
          <w:tcPr>
            <w:tcW w:w="1985" w:type="dxa"/>
            <w:tcBorders>
              <w:top w:val="single" w:sz="4" w:space="0" w:color="000000"/>
              <w:left w:val="single" w:sz="4" w:space="0" w:color="000000"/>
              <w:bottom w:val="single" w:sz="4" w:space="0" w:color="000000"/>
              <w:right w:val="single" w:sz="4" w:space="0" w:color="000000"/>
            </w:tcBorders>
          </w:tcPr>
          <w:p w14:paraId="42EC4CA7" w14:textId="6390C39C" w:rsidR="00F74B97" w:rsidRPr="00BA35B7" w:rsidRDefault="00F74B97" w:rsidP="00744A04">
            <w:pPr>
              <w:pStyle w:val="TableParagraph"/>
              <w:widowControl/>
              <w:spacing w:before="51" w:line="276" w:lineRule="auto"/>
            </w:pPr>
            <w:r w:rsidRPr="00BA35B7">
              <w:t>Warren and Mahoney</w:t>
            </w:r>
          </w:p>
        </w:tc>
        <w:tc>
          <w:tcPr>
            <w:tcW w:w="991" w:type="dxa"/>
            <w:tcBorders>
              <w:top w:val="single" w:sz="4" w:space="0" w:color="000000"/>
              <w:left w:val="single" w:sz="4" w:space="0" w:color="000000"/>
              <w:bottom w:val="single" w:sz="4" w:space="0" w:color="000000"/>
              <w:right w:val="single" w:sz="4" w:space="0" w:color="000000"/>
            </w:tcBorders>
          </w:tcPr>
          <w:p w14:paraId="7E458259" w14:textId="603E7954" w:rsidR="00F74B97" w:rsidRPr="00BA35B7" w:rsidRDefault="004449B8"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4BA68ED0" w14:textId="15396DAD" w:rsidR="00F74B97" w:rsidRPr="00BA35B7" w:rsidRDefault="004449B8" w:rsidP="00744A04">
            <w:pPr>
              <w:pStyle w:val="TableParagraph"/>
              <w:widowControl/>
              <w:spacing w:before="51" w:line="276" w:lineRule="auto"/>
              <w:ind w:left="108"/>
            </w:pPr>
            <w:r w:rsidRPr="00BA35B7">
              <w:t>2 April 2026</w:t>
            </w:r>
          </w:p>
        </w:tc>
      </w:tr>
      <w:tr w:rsidR="006031F7" w:rsidRPr="00BA35B7" w14:paraId="0E1AA509"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8BC6B6D" w14:textId="77777777" w:rsidR="006031F7" w:rsidRPr="00BA35B7" w:rsidRDefault="006031F7" w:rsidP="00744A04">
            <w:pPr>
              <w:pStyle w:val="TableParagraph"/>
              <w:widowControl/>
              <w:tabs>
                <w:tab w:val="left" w:pos="901"/>
                <w:tab w:val="left" w:pos="1814"/>
                <w:tab w:val="left" w:pos="2923"/>
              </w:tabs>
              <w:spacing w:line="276" w:lineRule="auto"/>
              <w:ind w:right="93"/>
            </w:pPr>
            <w:r w:rsidRPr="00BA35B7">
              <w:t>Downtown Carpark Site Development</w:t>
            </w:r>
          </w:p>
          <w:p w14:paraId="0F71F9E9" w14:textId="77777777" w:rsidR="006031F7" w:rsidRPr="00BA35B7" w:rsidRDefault="006031F7" w:rsidP="00744A04">
            <w:pPr>
              <w:pStyle w:val="TableParagraph"/>
              <w:widowControl/>
              <w:spacing w:line="276" w:lineRule="auto"/>
            </w:pPr>
            <w:r w:rsidRPr="00BA35B7">
              <w:t>Te Pūmanawa O Tāmaki</w:t>
            </w:r>
          </w:p>
        </w:tc>
        <w:tc>
          <w:tcPr>
            <w:tcW w:w="1985" w:type="dxa"/>
            <w:tcBorders>
              <w:top w:val="single" w:sz="4" w:space="0" w:color="000000"/>
              <w:left w:val="single" w:sz="4" w:space="0" w:color="000000"/>
              <w:bottom w:val="single" w:sz="4" w:space="0" w:color="000000"/>
              <w:right w:val="single" w:sz="4" w:space="0" w:color="000000"/>
            </w:tcBorders>
          </w:tcPr>
          <w:p w14:paraId="228D13CC" w14:textId="77777777" w:rsidR="006031F7" w:rsidRPr="00BA35B7" w:rsidRDefault="006031F7" w:rsidP="00744A04">
            <w:pPr>
              <w:pStyle w:val="TableParagraph"/>
              <w:widowControl/>
              <w:spacing w:before="51" w:line="276" w:lineRule="auto"/>
            </w:pPr>
            <w:r w:rsidRPr="00BA35B7">
              <w:t>Haumi (NZ)</w:t>
            </w:r>
          </w:p>
        </w:tc>
        <w:tc>
          <w:tcPr>
            <w:tcW w:w="991" w:type="dxa"/>
            <w:tcBorders>
              <w:top w:val="single" w:sz="4" w:space="0" w:color="000000"/>
              <w:left w:val="single" w:sz="4" w:space="0" w:color="000000"/>
              <w:bottom w:val="single" w:sz="4" w:space="0" w:color="000000"/>
              <w:right w:val="single" w:sz="4" w:space="0" w:color="000000"/>
            </w:tcBorders>
          </w:tcPr>
          <w:p w14:paraId="193D3CC6" w14:textId="77777777" w:rsidR="006031F7" w:rsidRPr="00BA35B7" w:rsidRDefault="006031F7"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5D512C3A" w14:textId="77777777" w:rsidR="006031F7" w:rsidRPr="00BA35B7" w:rsidRDefault="006031F7" w:rsidP="00744A04">
            <w:pPr>
              <w:pStyle w:val="TableParagraph"/>
              <w:widowControl/>
              <w:spacing w:before="51" w:line="276" w:lineRule="auto"/>
              <w:ind w:left="108"/>
            </w:pPr>
            <w:r w:rsidRPr="00BA35B7">
              <w:t>-</w:t>
            </w:r>
          </w:p>
        </w:tc>
      </w:tr>
      <w:tr w:rsidR="006031F7" w:rsidRPr="00BA35B7" w14:paraId="23AA4318"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F39F654" w14:textId="77777777" w:rsidR="006031F7" w:rsidRPr="00BA35B7" w:rsidRDefault="006031F7" w:rsidP="00744A04">
            <w:pPr>
              <w:pStyle w:val="TableParagraph"/>
              <w:widowControl/>
              <w:tabs>
                <w:tab w:val="left" w:pos="901"/>
                <w:tab w:val="left" w:pos="1814"/>
                <w:tab w:val="left" w:pos="2923"/>
              </w:tabs>
              <w:spacing w:line="276" w:lineRule="auto"/>
              <w:ind w:right="93"/>
            </w:pPr>
            <w:r w:rsidRPr="00BA35B7">
              <w:t>Downtown Carpark Site Development</w:t>
            </w:r>
          </w:p>
          <w:p w14:paraId="5DABC6DC" w14:textId="77777777" w:rsidR="006031F7" w:rsidRPr="00BA35B7" w:rsidRDefault="006031F7" w:rsidP="00744A04">
            <w:pPr>
              <w:pStyle w:val="TableParagraph"/>
              <w:widowControl/>
              <w:tabs>
                <w:tab w:val="left" w:pos="901"/>
                <w:tab w:val="left" w:pos="1814"/>
                <w:tab w:val="left" w:pos="2923"/>
              </w:tabs>
              <w:spacing w:line="276" w:lineRule="auto"/>
              <w:ind w:right="93"/>
            </w:pPr>
            <w:r w:rsidRPr="00BA35B7">
              <w:t>Urban Design Assessment</w:t>
            </w:r>
          </w:p>
        </w:tc>
        <w:tc>
          <w:tcPr>
            <w:tcW w:w="1985" w:type="dxa"/>
            <w:tcBorders>
              <w:top w:val="single" w:sz="4" w:space="0" w:color="000000"/>
              <w:left w:val="single" w:sz="4" w:space="0" w:color="000000"/>
              <w:bottom w:val="single" w:sz="4" w:space="0" w:color="000000"/>
              <w:right w:val="single" w:sz="4" w:space="0" w:color="000000"/>
            </w:tcBorders>
          </w:tcPr>
          <w:p w14:paraId="21F8D7AA" w14:textId="77777777" w:rsidR="006031F7" w:rsidRPr="00BA35B7" w:rsidRDefault="006031F7" w:rsidP="00744A04">
            <w:pPr>
              <w:pStyle w:val="TableParagraph"/>
              <w:widowControl/>
              <w:spacing w:before="51" w:line="276" w:lineRule="auto"/>
            </w:pPr>
            <w:r w:rsidRPr="00BA35B7">
              <w:t>McIndoe Urban</w:t>
            </w:r>
          </w:p>
        </w:tc>
        <w:tc>
          <w:tcPr>
            <w:tcW w:w="991" w:type="dxa"/>
            <w:tcBorders>
              <w:top w:val="single" w:sz="4" w:space="0" w:color="000000"/>
              <w:left w:val="single" w:sz="4" w:space="0" w:color="000000"/>
              <w:bottom w:val="single" w:sz="4" w:space="0" w:color="000000"/>
              <w:right w:val="single" w:sz="4" w:space="0" w:color="000000"/>
            </w:tcBorders>
          </w:tcPr>
          <w:p w14:paraId="62766441" w14:textId="77777777" w:rsidR="006031F7" w:rsidRPr="00BA35B7" w:rsidRDefault="006031F7"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72F10719" w14:textId="77777777" w:rsidR="006031F7" w:rsidRPr="00BA35B7" w:rsidRDefault="006031F7" w:rsidP="00744A04">
            <w:pPr>
              <w:pStyle w:val="TableParagraph"/>
              <w:widowControl/>
              <w:spacing w:before="51" w:line="276" w:lineRule="auto"/>
              <w:ind w:left="108"/>
            </w:pPr>
            <w:r w:rsidRPr="00BA35B7">
              <w:t>06 November</w:t>
            </w:r>
          </w:p>
        </w:tc>
      </w:tr>
      <w:tr w:rsidR="007279CC" w:rsidRPr="00BA35B7" w14:paraId="358158DC"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CE1689C" w14:textId="3F9A42CF" w:rsidR="007279CC" w:rsidRPr="00BA35B7" w:rsidRDefault="007279CC" w:rsidP="00744A04">
            <w:pPr>
              <w:pStyle w:val="TableParagraph"/>
              <w:widowControl/>
              <w:tabs>
                <w:tab w:val="left" w:pos="901"/>
                <w:tab w:val="left" w:pos="1814"/>
                <w:tab w:val="left" w:pos="2923"/>
              </w:tabs>
              <w:spacing w:line="276" w:lineRule="auto"/>
              <w:ind w:right="93"/>
            </w:pPr>
            <w:r w:rsidRPr="00BA35B7">
              <w:t>MUL Urban Design Memo #15: Urban Design Response to Auckland Council Urban Design Feedback</w:t>
            </w:r>
          </w:p>
        </w:tc>
        <w:tc>
          <w:tcPr>
            <w:tcW w:w="1985" w:type="dxa"/>
            <w:tcBorders>
              <w:top w:val="single" w:sz="4" w:space="0" w:color="000000"/>
              <w:left w:val="single" w:sz="4" w:space="0" w:color="000000"/>
              <w:bottom w:val="single" w:sz="4" w:space="0" w:color="000000"/>
              <w:right w:val="single" w:sz="4" w:space="0" w:color="000000"/>
            </w:tcBorders>
          </w:tcPr>
          <w:p w14:paraId="3E76E823" w14:textId="46EED698" w:rsidR="007279CC" w:rsidRPr="00BA35B7" w:rsidRDefault="007279CC" w:rsidP="00744A04">
            <w:pPr>
              <w:pStyle w:val="TableParagraph"/>
              <w:widowControl/>
              <w:spacing w:before="51" w:line="276" w:lineRule="auto"/>
            </w:pPr>
            <w:r w:rsidRPr="00BA35B7">
              <w:t>McIndoe Urban</w:t>
            </w:r>
          </w:p>
        </w:tc>
        <w:tc>
          <w:tcPr>
            <w:tcW w:w="991" w:type="dxa"/>
            <w:tcBorders>
              <w:top w:val="single" w:sz="4" w:space="0" w:color="000000"/>
              <w:left w:val="single" w:sz="4" w:space="0" w:color="000000"/>
              <w:bottom w:val="single" w:sz="4" w:space="0" w:color="000000"/>
              <w:right w:val="single" w:sz="4" w:space="0" w:color="000000"/>
            </w:tcBorders>
          </w:tcPr>
          <w:p w14:paraId="72B45AC8" w14:textId="03D9B6B9" w:rsidR="007279CC" w:rsidRPr="00BA35B7" w:rsidRDefault="007279CC"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0C0BA338" w14:textId="7D967B6A" w:rsidR="007279CC" w:rsidRPr="00BA35B7" w:rsidRDefault="007279CC" w:rsidP="00744A04">
            <w:pPr>
              <w:pStyle w:val="TableParagraph"/>
              <w:widowControl/>
              <w:spacing w:before="51" w:line="276" w:lineRule="auto"/>
              <w:ind w:left="108"/>
            </w:pPr>
            <w:r w:rsidRPr="00BA35B7">
              <w:t>30 March 2026</w:t>
            </w:r>
          </w:p>
        </w:tc>
      </w:tr>
      <w:tr w:rsidR="006031F7" w:rsidRPr="00BA35B7" w14:paraId="7E88B3ED"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hideMark/>
          </w:tcPr>
          <w:p w14:paraId="55DCB0AE" w14:textId="77777777" w:rsidR="006031F7" w:rsidRPr="00BA35B7" w:rsidRDefault="006031F7" w:rsidP="00744A04">
            <w:pPr>
              <w:pStyle w:val="TableParagraph"/>
              <w:widowControl/>
              <w:tabs>
                <w:tab w:val="left" w:pos="949"/>
                <w:tab w:val="left" w:pos="1911"/>
                <w:tab w:val="left" w:pos="3007"/>
              </w:tabs>
              <w:spacing w:line="276" w:lineRule="auto"/>
              <w:ind w:right="95"/>
            </w:pPr>
            <w:r w:rsidRPr="00BA35B7">
              <w:t>Downtown Carpark Site Development</w:t>
            </w:r>
          </w:p>
          <w:p w14:paraId="0E72EF90" w14:textId="77777777" w:rsidR="006031F7" w:rsidRPr="00BA35B7" w:rsidRDefault="006031F7" w:rsidP="00744A04">
            <w:pPr>
              <w:pStyle w:val="TableParagraph"/>
              <w:widowControl/>
              <w:tabs>
                <w:tab w:val="left" w:pos="949"/>
                <w:tab w:val="left" w:pos="1911"/>
                <w:tab w:val="left" w:pos="3007"/>
              </w:tabs>
              <w:spacing w:line="276" w:lineRule="auto"/>
              <w:ind w:right="95"/>
            </w:pPr>
            <w:r w:rsidRPr="00BA35B7">
              <w:t xml:space="preserve">Landscape Assessment </w:t>
            </w:r>
          </w:p>
          <w:p w14:paraId="6A5D0D73" w14:textId="77777777" w:rsidR="006031F7" w:rsidRPr="00BA35B7" w:rsidRDefault="006031F7" w:rsidP="00744A04">
            <w:pPr>
              <w:pStyle w:val="TableParagraph"/>
              <w:widowControl/>
              <w:tabs>
                <w:tab w:val="left" w:pos="949"/>
                <w:tab w:val="left" w:pos="1911"/>
                <w:tab w:val="left" w:pos="3007"/>
              </w:tabs>
              <w:spacing w:line="276" w:lineRule="auto"/>
              <w:ind w:right="95"/>
            </w:pPr>
            <w:r w:rsidRPr="00BA35B7">
              <w:t>5024 / C2</w:t>
            </w:r>
          </w:p>
        </w:tc>
        <w:tc>
          <w:tcPr>
            <w:tcW w:w="1985" w:type="dxa"/>
            <w:tcBorders>
              <w:top w:val="single" w:sz="4" w:space="0" w:color="000000"/>
              <w:left w:val="single" w:sz="4" w:space="0" w:color="000000"/>
              <w:bottom w:val="single" w:sz="4" w:space="0" w:color="000000"/>
              <w:right w:val="single" w:sz="4" w:space="0" w:color="000000"/>
            </w:tcBorders>
            <w:hideMark/>
          </w:tcPr>
          <w:p w14:paraId="0ED9E014" w14:textId="77777777" w:rsidR="006031F7" w:rsidRPr="00BA35B7" w:rsidRDefault="006031F7" w:rsidP="00744A04">
            <w:pPr>
              <w:pStyle w:val="TableParagraph"/>
              <w:widowControl/>
              <w:spacing w:line="276" w:lineRule="auto"/>
            </w:pPr>
            <w:r w:rsidRPr="00BA35B7">
              <w:t>Isthmus</w:t>
            </w:r>
          </w:p>
        </w:tc>
        <w:tc>
          <w:tcPr>
            <w:tcW w:w="991" w:type="dxa"/>
            <w:tcBorders>
              <w:top w:val="single" w:sz="4" w:space="0" w:color="000000"/>
              <w:left w:val="single" w:sz="4" w:space="0" w:color="000000"/>
              <w:bottom w:val="single" w:sz="4" w:space="0" w:color="000000"/>
              <w:right w:val="single" w:sz="4" w:space="0" w:color="000000"/>
            </w:tcBorders>
            <w:hideMark/>
          </w:tcPr>
          <w:p w14:paraId="577616F0" w14:textId="77777777" w:rsidR="006031F7" w:rsidRPr="00BA35B7" w:rsidRDefault="006031F7"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hideMark/>
          </w:tcPr>
          <w:p w14:paraId="685ACD73" w14:textId="77777777" w:rsidR="006031F7" w:rsidRPr="00BA35B7" w:rsidRDefault="006031F7" w:rsidP="00744A04">
            <w:pPr>
              <w:pStyle w:val="TableParagraph"/>
              <w:widowControl/>
              <w:spacing w:before="49" w:line="276" w:lineRule="auto"/>
              <w:ind w:left="108"/>
            </w:pPr>
            <w:r w:rsidRPr="00BA35B7">
              <w:t>November 2025</w:t>
            </w:r>
          </w:p>
        </w:tc>
      </w:tr>
      <w:tr w:rsidR="00BE710F" w:rsidRPr="00BA35B7" w14:paraId="272D3E47"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6703DE20" w14:textId="08B206E5" w:rsidR="00BE710F" w:rsidRPr="00BA35B7" w:rsidRDefault="00BE710F" w:rsidP="00744A04">
            <w:pPr>
              <w:pStyle w:val="TableParagraph"/>
              <w:tabs>
                <w:tab w:val="left" w:pos="949"/>
                <w:tab w:val="left" w:pos="1911"/>
                <w:tab w:val="left" w:pos="3007"/>
              </w:tabs>
              <w:spacing w:line="276" w:lineRule="auto"/>
              <w:ind w:left="0" w:right="95"/>
              <w:rPr>
                <w:lang w:val="en-NZ"/>
              </w:rPr>
            </w:pPr>
            <w:r w:rsidRPr="00BA35B7">
              <w:rPr>
                <w:lang w:val="en-NZ"/>
              </w:rPr>
              <w:t xml:space="preserve"> Downtown Carpark Site Development Construction Noise </w:t>
            </w:r>
            <w:proofErr w:type="gramStart"/>
            <w:r w:rsidRPr="00BA35B7">
              <w:rPr>
                <w:lang w:val="en-NZ"/>
              </w:rPr>
              <w:t>And</w:t>
            </w:r>
            <w:proofErr w:type="gramEnd"/>
            <w:r w:rsidRPr="00BA35B7">
              <w:rPr>
                <w:lang w:val="en-NZ"/>
              </w:rPr>
              <w:t xml:space="preserve"> Vibration Management Plan</w:t>
            </w:r>
          </w:p>
          <w:p w14:paraId="7FC80DF0" w14:textId="1A6D6864" w:rsidR="00BE710F" w:rsidRPr="00BA35B7" w:rsidRDefault="00BE710F" w:rsidP="00744A04">
            <w:pPr>
              <w:pStyle w:val="TableParagraph"/>
              <w:tabs>
                <w:tab w:val="left" w:pos="949"/>
                <w:tab w:val="left" w:pos="1911"/>
                <w:tab w:val="left" w:pos="3007"/>
              </w:tabs>
              <w:spacing w:line="276" w:lineRule="auto"/>
              <w:ind w:left="0" w:right="95"/>
              <w:rPr>
                <w:lang w:val="en-NZ"/>
              </w:rPr>
            </w:pPr>
            <w:r w:rsidRPr="00BA35B7">
              <w:rPr>
                <w:lang w:val="en-NZ"/>
              </w:rPr>
              <w:t xml:space="preserve"> Rp 007 20230126</w:t>
            </w:r>
          </w:p>
        </w:tc>
        <w:tc>
          <w:tcPr>
            <w:tcW w:w="1985" w:type="dxa"/>
            <w:tcBorders>
              <w:top w:val="single" w:sz="4" w:space="0" w:color="000000"/>
              <w:left w:val="single" w:sz="4" w:space="0" w:color="000000"/>
              <w:bottom w:val="single" w:sz="4" w:space="0" w:color="000000"/>
              <w:right w:val="single" w:sz="4" w:space="0" w:color="000000"/>
            </w:tcBorders>
          </w:tcPr>
          <w:p w14:paraId="38CBA4C7" w14:textId="437766BF" w:rsidR="00BE710F" w:rsidRPr="00BA35B7" w:rsidRDefault="00BE710F" w:rsidP="00744A04">
            <w:pPr>
              <w:pStyle w:val="TableParagraph"/>
              <w:widowControl/>
              <w:spacing w:line="276" w:lineRule="auto"/>
            </w:pPr>
            <w:r w:rsidRPr="00BA35B7">
              <w:t>Marshall Day Acoustics</w:t>
            </w:r>
          </w:p>
        </w:tc>
        <w:tc>
          <w:tcPr>
            <w:tcW w:w="991" w:type="dxa"/>
            <w:tcBorders>
              <w:top w:val="single" w:sz="4" w:space="0" w:color="000000"/>
              <w:left w:val="single" w:sz="4" w:space="0" w:color="000000"/>
              <w:bottom w:val="single" w:sz="4" w:space="0" w:color="000000"/>
              <w:right w:val="single" w:sz="4" w:space="0" w:color="000000"/>
            </w:tcBorders>
          </w:tcPr>
          <w:p w14:paraId="777D320B" w14:textId="56AD873A"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18F5C257" w14:textId="78FE3A2A" w:rsidR="00BE710F" w:rsidRPr="00BA35B7" w:rsidRDefault="00E63854" w:rsidP="00744A04">
            <w:pPr>
              <w:pStyle w:val="TableParagraph"/>
              <w:widowControl/>
              <w:spacing w:before="49" w:line="276" w:lineRule="auto"/>
              <w:ind w:left="108"/>
            </w:pPr>
            <w:r w:rsidRPr="00BA35B7">
              <w:t>20 May 2026</w:t>
            </w:r>
          </w:p>
        </w:tc>
      </w:tr>
      <w:tr w:rsidR="00BE710F" w:rsidRPr="00BA35B7" w14:paraId="60FD179B"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41C1ABA6" w14:textId="50BCB5F3" w:rsidR="00BE710F" w:rsidRPr="00BA35B7" w:rsidRDefault="00BE710F" w:rsidP="00744A04">
            <w:pPr>
              <w:pStyle w:val="TableParagraph"/>
              <w:widowControl/>
              <w:spacing w:line="276" w:lineRule="auto"/>
            </w:pPr>
            <w:r w:rsidRPr="00BA35B7">
              <w:t>Downtown West Acoustic Assessment Addendum</w:t>
            </w:r>
          </w:p>
        </w:tc>
        <w:tc>
          <w:tcPr>
            <w:tcW w:w="1985" w:type="dxa"/>
            <w:tcBorders>
              <w:top w:val="single" w:sz="4" w:space="0" w:color="000000"/>
              <w:left w:val="single" w:sz="4" w:space="0" w:color="000000"/>
              <w:bottom w:val="single" w:sz="4" w:space="0" w:color="000000"/>
              <w:right w:val="single" w:sz="4" w:space="0" w:color="000000"/>
            </w:tcBorders>
          </w:tcPr>
          <w:p w14:paraId="3DE2DB78" w14:textId="25F2180C" w:rsidR="00BE710F" w:rsidRPr="00BA35B7" w:rsidRDefault="00BE710F" w:rsidP="00744A04">
            <w:pPr>
              <w:pStyle w:val="TableParagraph"/>
              <w:widowControl/>
              <w:spacing w:line="276" w:lineRule="auto"/>
            </w:pPr>
            <w:r w:rsidRPr="00BA35B7">
              <w:t>Marshall Day Acoustics</w:t>
            </w:r>
          </w:p>
        </w:tc>
        <w:tc>
          <w:tcPr>
            <w:tcW w:w="991" w:type="dxa"/>
            <w:tcBorders>
              <w:top w:val="single" w:sz="4" w:space="0" w:color="000000"/>
              <w:left w:val="single" w:sz="4" w:space="0" w:color="000000"/>
              <w:bottom w:val="single" w:sz="4" w:space="0" w:color="000000"/>
              <w:right w:val="single" w:sz="4" w:space="0" w:color="000000"/>
            </w:tcBorders>
          </w:tcPr>
          <w:p w14:paraId="430A4E1B" w14:textId="539148B1"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7D632E88" w14:textId="7E751B8F" w:rsidR="00BE710F" w:rsidRPr="00BA35B7" w:rsidRDefault="00BE710F" w:rsidP="00744A04">
            <w:pPr>
              <w:pStyle w:val="TableParagraph"/>
              <w:widowControl/>
              <w:spacing w:before="51" w:line="276" w:lineRule="auto"/>
              <w:ind w:left="108"/>
            </w:pPr>
            <w:r w:rsidRPr="00BA35B7">
              <w:t>1 April 2026</w:t>
            </w:r>
          </w:p>
        </w:tc>
      </w:tr>
      <w:tr w:rsidR="00BE710F" w:rsidRPr="00BA35B7" w14:paraId="576EEA41"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4A6AFB6F" w14:textId="77777777" w:rsidR="00BE710F" w:rsidRPr="00BA35B7" w:rsidRDefault="00BE710F" w:rsidP="00744A04">
            <w:pPr>
              <w:pStyle w:val="TableParagraph"/>
              <w:widowControl/>
              <w:spacing w:line="276" w:lineRule="auto"/>
            </w:pPr>
            <w:r w:rsidRPr="00BA35B7">
              <w:t xml:space="preserve">Operational Integrated Transport Assessment </w:t>
            </w:r>
          </w:p>
          <w:p w14:paraId="053CB2BC" w14:textId="77777777" w:rsidR="00BE710F" w:rsidRPr="00BA35B7" w:rsidRDefault="00BE710F" w:rsidP="00744A04">
            <w:pPr>
              <w:pStyle w:val="TableParagraph"/>
              <w:widowControl/>
              <w:spacing w:line="276" w:lineRule="auto"/>
            </w:pPr>
            <w:r w:rsidRPr="00BA35B7">
              <w:t>R5D251107</w:t>
            </w:r>
          </w:p>
        </w:tc>
        <w:tc>
          <w:tcPr>
            <w:tcW w:w="1985" w:type="dxa"/>
            <w:tcBorders>
              <w:top w:val="single" w:sz="4" w:space="0" w:color="000000"/>
              <w:left w:val="single" w:sz="4" w:space="0" w:color="000000"/>
              <w:bottom w:val="single" w:sz="4" w:space="0" w:color="000000"/>
              <w:right w:val="single" w:sz="4" w:space="0" w:color="000000"/>
            </w:tcBorders>
          </w:tcPr>
          <w:p w14:paraId="04A18EDF" w14:textId="77777777"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44F2B9CF" w14:textId="77777777"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2ECF07E7" w14:textId="77777777" w:rsidR="00BE710F" w:rsidRPr="00BA35B7" w:rsidRDefault="00BE710F" w:rsidP="00744A04">
            <w:pPr>
              <w:pStyle w:val="TableParagraph"/>
              <w:widowControl/>
              <w:spacing w:before="51" w:line="276" w:lineRule="auto"/>
              <w:ind w:left="108"/>
            </w:pPr>
            <w:r w:rsidRPr="00BA35B7">
              <w:t>07 November 2025</w:t>
            </w:r>
          </w:p>
        </w:tc>
      </w:tr>
      <w:tr w:rsidR="00BE710F" w:rsidRPr="00BA35B7" w14:paraId="2579C472"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51DA870"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Downtown Carpark Site Development</w:t>
            </w:r>
          </w:p>
          <w:p w14:paraId="6DD3AEF2" w14:textId="77777777" w:rsidR="00BE710F" w:rsidRPr="00BA35B7" w:rsidRDefault="00BE710F" w:rsidP="00744A04">
            <w:pPr>
              <w:pStyle w:val="TableParagraph"/>
              <w:widowControl/>
              <w:spacing w:line="276" w:lineRule="auto"/>
            </w:pPr>
            <w:r w:rsidRPr="00BA35B7">
              <w:t>Draft Construction Management Plan</w:t>
            </w:r>
          </w:p>
        </w:tc>
        <w:tc>
          <w:tcPr>
            <w:tcW w:w="1985" w:type="dxa"/>
            <w:tcBorders>
              <w:top w:val="single" w:sz="4" w:space="0" w:color="000000"/>
              <w:left w:val="single" w:sz="4" w:space="0" w:color="000000"/>
              <w:bottom w:val="single" w:sz="4" w:space="0" w:color="000000"/>
              <w:right w:val="single" w:sz="4" w:space="0" w:color="000000"/>
            </w:tcBorders>
          </w:tcPr>
          <w:p w14:paraId="6CEB6715" w14:textId="77777777" w:rsidR="00BE710F" w:rsidRPr="00BA35B7" w:rsidRDefault="00BE710F" w:rsidP="00744A04">
            <w:pPr>
              <w:pStyle w:val="TableParagraph"/>
              <w:widowControl/>
              <w:spacing w:line="276" w:lineRule="auto"/>
            </w:pPr>
            <w:r w:rsidRPr="00BA35B7">
              <w:t>RCP and Pier Property Corporation</w:t>
            </w:r>
          </w:p>
        </w:tc>
        <w:tc>
          <w:tcPr>
            <w:tcW w:w="991" w:type="dxa"/>
            <w:tcBorders>
              <w:top w:val="single" w:sz="4" w:space="0" w:color="000000"/>
              <w:left w:val="single" w:sz="4" w:space="0" w:color="000000"/>
              <w:bottom w:val="single" w:sz="4" w:space="0" w:color="000000"/>
              <w:right w:val="single" w:sz="4" w:space="0" w:color="000000"/>
            </w:tcBorders>
          </w:tcPr>
          <w:p w14:paraId="1DDE837F" w14:textId="77777777" w:rsidR="00BE710F" w:rsidRPr="00BA35B7" w:rsidRDefault="00BE710F" w:rsidP="00744A04">
            <w:pPr>
              <w:pStyle w:val="TableParagraph"/>
              <w:widowControl/>
              <w:spacing w:line="276" w:lineRule="auto"/>
            </w:pPr>
            <w:r w:rsidRPr="00BA35B7">
              <w:t>4</w:t>
            </w:r>
          </w:p>
        </w:tc>
        <w:tc>
          <w:tcPr>
            <w:tcW w:w="1565" w:type="dxa"/>
            <w:tcBorders>
              <w:top w:val="single" w:sz="4" w:space="0" w:color="000000"/>
              <w:left w:val="single" w:sz="4" w:space="0" w:color="000000"/>
              <w:bottom w:val="single" w:sz="4" w:space="0" w:color="000000"/>
              <w:right w:val="single" w:sz="4" w:space="0" w:color="000000"/>
            </w:tcBorders>
          </w:tcPr>
          <w:p w14:paraId="7C676424" w14:textId="77777777" w:rsidR="00BE710F" w:rsidRPr="00BA35B7" w:rsidRDefault="00BE710F" w:rsidP="00744A04">
            <w:pPr>
              <w:pStyle w:val="TableParagraph"/>
              <w:widowControl/>
              <w:spacing w:before="51" w:line="276" w:lineRule="auto"/>
              <w:ind w:left="108"/>
            </w:pPr>
            <w:r w:rsidRPr="00BA35B7">
              <w:t>9/10/2025</w:t>
            </w:r>
          </w:p>
        </w:tc>
      </w:tr>
      <w:tr w:rsidR="00BE710F" w:rsidRPr="00BA35B7" w14:paraId="6F02E12E"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4B721D8F"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Draft Erosion Sediment Control Plan</w:t>
            </w:r>
          </w:p>
          <w:p w14:paraId="73E4D01C" w14:textId="77777777" w:rsidR="00BE710F" w:rsidRPr="00BA35B7" w:rsidRDefault="00BE710F" w:rsidP="00744A04">
            <w:pPr>
              <w:pStyle w:val="TableParagraph"/>
              <w:widowControl/>
              <w:spacing w:line="276" w:lineRule="auto"/>
            </w:pPr>
            <w:r w:rsidRPr="00BA35B7">
              <w:t>1016043.2000 v1</w:t>
            </w:r>
          </w:p>
        </w:tc>
        <w:tc>
          <w:tcPr>
            <w:tcW w:w="1985" w:type="dxa"/>
            <w:tcBorders>
              <w:top w:val="single" w:sz="4" w:space="0" w:color="000000"/>
              <w:left w:val="single" w:sz="4" w:space="0" w:color="000000"/>
              <w:bottom w:val="single" w:sz="4" w:space="0" w:color="000000"/>
              <w:right w:val="single" w:sz="4" w:space="0" w:color="000000"/>
            </w:tcBorders>
          </w:tcPr>
          <w:p w14:paraId="2C10C838"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1ADDE489" w14:textId="77777777" w:rsidR="00BE710F" w:rsidRPr="00BA35B7" w:rsidRDefault="00BE710F" w:rsidP="00744A04">
            <w:pPr>
              <w:pStyle w:val="TableParagraph"/>
              <w:widowControl/>
              <w:spacing w:line="276" w:lineRule="auto"/>
            </w:pPr>
            <w:r w:rsidRPr="00BA35B7">
              <w:t>1</w:t>
            </w:r>
          </w:p>
        </w:tc>
        <w:tc>
          <w:tcPr>
            <w:tcW w:w="1565" w:type="dxa"/>
            <w:tcBorders>
              <w:top w:val="single" w:sz="4" w:space="0" w:color="000000"/>
              <w:left w:val="single" w:sz="4" w:space="0" w:color="000000"/>
              <w:bottom w:val="single" w:sz="4" w:space="0" w:color="000000"/>
              <w:right w:val="single" w:sz="4" w:space="0" w:color="000000"/>
            </w:tcBorders>
          </w:tcPr>
          <w:p w14:paraId="4D952D97" w14:textId="77777777" w:rsidR="00BE710F" w:rsidRPr="00BA35B7" w:rsidRDefault="00BE710F" w:rsidP="00744A04">
            <w:pPr>
              <w:pStyle w:val="TableParagraph"/>
              <w:widowControl/>
              <w:spacing w:before="51" w:line="276" w:lineRule="auto"/>
              <w:ind w:left="108"/>
            </w:pPr>
            <w:r w:rsidRPr="00BA35B7">
              <w:t>November 2025</w:t>
            </w:r>
          </w:p>
        </w:tc>
      </w:tr>
      <w:tr w:rsidR="00BE710F" w:rsidRPr="00BA35B7" w14:paraId="6B65580E"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734EDE8"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 xml:space="preserve">Downtown West Redevelopment Erosion and Sediment Control Management Plan Addendum </w:t>
            </w:r>
          </w:p>
          <w:p w14:paraId="1F062208" w14:textId="03B8B586" w:rsidR="00BE710F" w:rsidRPr="00BA35B7" w:rsidRDefault="00BE710F" w:rsidP="00744A04">
            <w:pPr>
              <w:pStyle w:val="TableParagraph"/>
              <w:widowControl/>
              <w:tabs>
                <w:tab w:val="left" w:pos="901"/>
                <w:tab w:val="left" w:pos="1814"/>
                <w:tab w:val="left" w:pos="2923"/>
              </w:tabs>
              <w:spacing w:line="276" w:lineRule="auto"/>
              <w:ind w:right="93"/>
            </w:pPr>
            <w:r w:rsidRPr="00BA35B7">
              <w:t>1016043.2000</w:t>
            </w:r>
          </w:p>
        </w:tc>
        <w:tc>
          <w:tcPr>
            <w:tcW w:w="1985" w:type="dxa"/>
            <w:tcBorders>
              <w:top w:val="single" w:sz="4" w:space="0" w:color="000000"/>
              <w:left w:val="single" w:sz="4" w:space="0" w:color="000000"/>
              <w:bottom w:val="single" w:sz="4" w:space="0" w:color="000000"/>
              <w:right w:val="single" w:sz="4" w:space="0" w:color="000000"/>
            </w:tcBorders>
          </w:tcPr>
          <w:p w14:paraId="49544447" w14:textId="2BF2EE4B"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40CC3A8C" w14:textId="21AC8346"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75EEF621" w14:textId="4D122DA7" w:rsidR="00BE710F" w:rsidRPr="00BA35B7" w:rsidRDefault="00BE710F" w:rsidP="00744A04">
            <w:pPr>
              <w:pStyle w:val="TableParagraph"/>
              <w:widowControl/>
              <w:spacing w:before="51" w:line="276" w:lineRule="auto"/>
              <w:ind w:left="108"/>
            </w:pPr>
            <w:r w:rsidRPr="00BA35B7">
              <w:t>2 April 2026</w:t>
            </w:r>
          </w:p>
        </w:tc>
      </w:tr>
      <w:tr w:rsidR="00BE710F" w:rsidRPr="00BA35B7" w14:paraId="3A6D1F2B"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C858E0E"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lastRenderedPageBreak/>
              <w:t>Preliminary Detailed Site Investigation Report</w:t>
            </w:r>
          </w:p>
          <w:p w14:paraId="0AA7A21B" w14:textId="77777777" w:rsidR="00BE710F" w:rsidRPr="00BA35B7" w:rsidRDefault="00BE710F" w:rsidP="00744A04">
            <w:pPr>
              <w:pStyle w:val="TableParagraph"/>
              <w:widowControl/>
              <w:spacing w:line="276" w:lineRule="auto"/>
            </w:pPr>
            <w:r w:rsidRPr="00BA35B7">
              <w:t>1016043.1000 v2</w:t>
            </w:r>
          </w:p>
        </w:tc>
        <w:tc>
          <w:tcPr>
            <w:tcW w:w="1985" w:type="dxa"/>
            <w:tcBorders>
              <w:top w:val="single" w:sz="4" w:space="0" w:color="000000"/>
              <w:left w:val="single" w:sz="4" w:space="0" w:color="000000"/>
              <w:bottom w:val="single" w:sz="4" w:space="0" w:color="000000"/>
              <w:right w:val="single" w:sz="4" w:space="0" w:color="000000"/>
            </w:tcBorders>
          </w:tcPr>
          <w:p w14:paraId="5C029251"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69B40337" w14:textId="77777777" w:rsidR="00BE710F" w:rsidRPr="00BA35B7" w:rsidRDefault="00BE710F" w:rsidP="00744A04">
            <w:pPr>
              <w:pStyle w:val="TableParagraph"/>
              <w:widowControl/>
              <w:spacing w:line="276" w:lineRule="auto"/>
            </w:pPr>
            <w:r w:rsidRPr="00BA35B7">
              <w:t>2</w:t>
            </w:r>
          </w:p>
        </w:tc>
        <w:tc>
          <w:tcPr>
            <w:tcW w:w="1565" w:type="dxa"/>
            <w:tcBorders>
              <w:top w:val="single" w:sz="4" w:space="0" w:color="000000"/>
              <w:left w:val="single" w:sz="4" w:space="0" w:color="000000"/>
              <w:bottom w:val="single" w:sz="4" w:space="0" w:color="000000"/>
              <w:right w:val="single" w:sz="4" w:space="0" w:color="000000"/>
            </w:tcBorders>
          </w:tcPr>
          <w:p w14:paraId="39EC545C" w14:textId="77777777" w:rsidR="00BE710F" w:rsidRPr="00BA35B7" w:rsidRDefault="00BE710F" w:rsidP="00744A04">
            <w:pPr>
              <w:pStyle w:val="TableParagraph"/>
              <w:widowControl/>
              <w:spacing w:before="51" w:line="276" w:lineRule="auto"/>
              <w:ind w:left="108"/>
            </w:pPr>
            <w:r w:rsidRPr="00BA35B7">
              <w:t>6 November 2025</w:t>
            </w:r>
          </w:p>
        </w:tc>
      </w:tr>
      <w:tr w:rsidR="00BE710F" w:rsidRPr="00BA35B7" w14:paraId="4A76D361"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903468F"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Downtown Weste Development Geotechnical Addendum Report</w:t>
            </w:r>
          </w:p>
          <w:p w14:paraId="0EE75B82" w14:textId="30049815" w:rsidR="00BE710F" w:rsidRPr="00BA35B7" w:rsidRDefault="00BE710F" w:rsidP="00744A04">
            <w:pPr>
              <w:pStyle w:val="TableParagraph"/>
              <w:widowControl/>
              <w:tabs>
                <w:tab w:val="left" w:pos="901"/>
                <w:tab w:val="left" w:pos="1814"/>
                <w:tab w:val="left" w:pos="2923"/>
              </w:tabs>
              <w:spacing w:line="276" w:lineRule="auto"/>
              <w:ind w:right="93"/>
            </w:pPr>
            <w:r w:rsidRPr="00BA35B7">
              <w:t>1016043.2000</w:t>
            </w:r>
          </w:p>
        </w:tc>
        <w:tc>
          <w:tcPr>
            <w:tcW w:w="1985" w:type="dxa"/>
            <w:tcBorders>
              <w:top w:val="single" w:sz="4" w:space="0" w:color="000000"/>
              <w:left w:val="single" w:sz="4" w:space="0" w:color="000000"/>
              <w:bottom w:val="single" w:sz="4" w:space="0" w:color="000000"/>
              <w:right w:val="single" w:sz="4" w:space="0" w:color="000000"/>
            </w:tcBorders>
          </w:tcPr>
          <w:p w14:paraId="5CAE44D2" w14:textId="36DE61A5" w:rsidR="00BE710F" w:rsidRPr="00BA35B7" w:rsidRDefault="00BE710F" w:rsidP="00744A04">
            <w:pPr>
              <w:pStyle w:val="TableParagraph"/>
              <w:widowControl/>
              <w:spacing w:line="276" w:lineRule="auto"/>
            </w:pPr>
            <w:r w:rsidRPr="00BA35B7">
              <w:t xml:space="preserve">Tonkin + Taylor </w:t>
            </w:r>
          </w:p>
        </w:tc>
        <w:tc>
          <w:tcPr>
            <w:tcW w:w="991" w:type="dxa"/>
            <w:tcBorders>
              <w:top w:val="single" w:sz="4" w:space="0" w:color="000000"/>
              <w:left w:val="single" w:sz="4" w:space="0" w:color="000000"/>
              <w:bottom w:val="single" w:sz="4" w:space="0" w:color="000000"/>
              <w:right w:val="single" w:sz="4" w:space="0" w:color="000000"/>
            </w:tcBorders>
          </w:tcPr>
          <w:p w14:paraId="249307C7" w14:textId="3B4B1C32"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379E2ED1" w14:textId="07AD4590" w:rsidR="00BE710F" w:rsidRPr="00BA35B7" w:rsidRDefault="00BE710F" w:rsidP="00744A04">
            <w:pPr>
              <w:pStyle w:val="TableParagraph"/>
              <w:widowControl/>
              <w:spacing w:before="51" w:line="276" w:lineRule="auto"/>
              <w:ind w:left="108"/>
            </w:pPr>
            <w:r w:rsidRPr="00BA35B7">
              <w:t>7 April 2026</w:t>
            </w:r>
          </w:p>
        </w:tc>
      </w:tr>
      <w:tr w:rsidR="00BE710F" w:rsidRPr="00BA35B7" w14:paraId="6D703D1B"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75194FC"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Draft Contamination Site Management Plan</w:t>
            </w:r>
          </w:p>
          <w:p w14:paraId="5FCD2B49" w14:textId="77777777" w:rsidR="00BE710F" w:rsidRPr="00BA35B7" w:rsidRDefault="00BE710F" w:rsidP="00744A04">
            <w:pPr>
              <w:pStyle w:val="TableParagraph"/>
              <w:widowControl/>
              <w:spacing w:line="276" w:lineRule="auto"/>
            </w:pPr>
            <w:r w:rsidRPr="00BA35B7">
              <w:t>1016043.2000 v2</w:t>
            </w:r>
          </w:p>
        </w:tc>
        <w:tc>
          <w:tcPr>
            <w:tcW w:w="1985" w:type="dxa"/>
            <w:tcBorders>
              <w:top w:val="single" w:sz="4" w:space="0" w:color="000000"/>
              <w:left w:val="single" w:sz="4" w:space="0" w:color="000000"/>
              <w:bottom w:val="single" w:sz="4" w:space="0" w:color="000000"/>
              <w:right w:val="single" w:sz="4" w:space="0" w:color="000000"/>
            </w:tcBorders>
          </w:tcPr>
          <w:p w14:paraId="5D028202"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4442758C" w14:textId="77777777" w:rsidR="00BE710F" w:rsidRPr="00BA35B7" w:rsidRDefault="00BE710F" w:rsidP="00744A04">
            <w:pPr>
              <w:pStyle w:val="TableParagraph"/>
              <w:widowControl/>
              <w:spacing w:line="276" w:lineRule="auto"/>
            </w:pPr>
            <w:r w:rsidRPr="00BA35B7">
              <w:t>2</w:t>
            </w:r>
          </w:p>
        </w:tc>
        <w:tc>
          <w:tcPr>
            <w:tcW w:w="1565" w:type="dxa"/>
            <w:tcBorders>
              <w:top w:val="single" w:sz="4" w:space="0" w:color="000000"/>
              <w:left w:val="single" w:sz="4" w:space="0" w:color="000000"/>
              <w:bottom w:val="single" w:sz="4" w:space="0" w:color="000000"/>
              <w:right w:val="single" w:sz="4" w:space="0" w:color="000000"/>
            </w:tcBorders>
          </w:tcPr>
          <w:p w14:paraId="44A44823" w14:textId="77777777" w:rsidR="00BE710F" w:rsidRPr="00BA35B7" w:rsidRDefault="00BE710F" w:rsidP="00744A04">
            <w:pPr>
              <w:pStyle w:val="TableParagraph"/>
              <w:widowControl/>
              <w:spacing w:before="51" w:line="276" w:lineRule="auto"/>
              <w:ind w:left="108"/>
            </w:pPr>
            <w:r w:rsidRPr="00BA35B7">
              <w:t>November 2025</w:t>
            </w:r>
          </w:p>
        </w:tc>
      </w:tr>
      <w:tr w:rsidR="00BE710F" w:rsidRPr="00BA35B7" w14:paraId="09D3FAD9"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5E51F36" w14:textId="77777777" w:rsidR="00BE710F" w:rsidRPr="00BA35B7" w:rsidRDefault="00BE710F" w:rsidP="00744A04">
            <w:pPr>
              <w:pStyle w:val="TableParagraph"/>
              <w:widowControl/>
              <w:spacing w:line="276" w:lineRule="auto"/>
            </w:pPr>
            <w:r w:rsidRPr="00BA35B7">
              <w:t>Arboricultural Assessment</w:t>
            </w:r>
          </w:p>
        </w:tc>
        <w:tc>
          <w:tcPr>
            <w:tcW w:w="1985" w:type="dxa"/>
            <w:tcBorders>
              <w:top w:val="single" w:sz="4" w:space="0" w:color="000000"/>
              <w:left w:val="single" w:sz="4" w:space="0" w:color="000000"/>
              <w:bottom w:val="single" w:sz="4" w:space="0" w:color="000000"/>
              <w:right w:val="single" w:sz="4" w:space="0" w:color="000000"/>
            </w:tcBorders>
          </w:tcPr>
          <w:p w14:paraId="41EB0B65" w14:textId="77777777" w:rsidR="00BE710F" w:rsidRPr="00BA35B7" w:rsidRDefault="00BE710F" w:rsidP="00744A04">
            <w:pPr>
              <w:pStyle w:val="TableParagraph"/>
              <w:widowControl/>
              <w:spacing w:line="276" w:lineRule="auto"/>
            </w:pPr>
            <w:r w:rsidRPr="00BA35B7">
              <w:t>Peers Brown Miller</w:t>
            </w:r>
          </w:p>
        </w:tc>
        <w:tc>
          <w:tcPr>
            <w:tcW w:w="991" w:type="dxa"/>
            <w:tcBorders>
              <w:top w:val="single" w:sz="4" w:space="0" w:color="000000"/>
              <w:left w:val="single" w:sz="4" w:space="0" w:color="000000"/>
              <w:bottom w:val="single" w:sz="4" w:space="0" w:color="000000"/>
              <w:right w:val="single" w:sz="4" w:space="0" w:color="000000"/>
            </w:tcBorders>
          </w:tcPr>
          <w:p w14:paraId="7121050B" w14:textId="77777777"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1ACB71A8" w14:textId="77777777" w:rsidR="00BE710F" w:rsidRPr="00BA35B7" w:rsidRDefault="00BE710F" w:rsidP="00744A04">
            <w:pPr>
              <w:pStyle w:val="TableParagraph"/>
              <w:widowControl/>
              <w:spacing w:before="49" w:line="276" w:lineRule="auto"/>
              <w:ind w:left="108"/>
            </w:pPr>
            <w:r w:rsidRPr="00BA35B7">
              <w:t>4/11/25</w:t>
            </w:r>
          </w:p>
        </w:tc>
      </w:tr>
      <w:tr w:rsidR="00BE710F" w:rsidRPr="00BA35B7" w14:paraId="40034937"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44B0EE1" w14:textId="77777777" w:rsidR="00BE710F" w:rsidRPr="00BA35B7" w:rsidRDefault="00BE710F" w:rsidP="00744A04">
            <w:pPr>
              <w:pStyle w:val="TableParagraph"/>
              <w:widowControl/>
              <w:spacing w:before="2" w:line="276" w:lineRule="auto"/>
              <w:ind w:right="95"/>
            </w:pPr>
            <w:r w:rsidRPr="00BA35B7">
              <w:t>Infrastructure Concept Design Report</w:t>
            </w:r>
          </w:p>
          <w:p w14:paraId="6E86A27B" w14:textId="77777777" w:rsidR="00BE710F" w:rsidRPr="00BA35B7" w:rsidRDefault="00BE710F" w:rsidP="00744A04">
            <w:pPr>
              <w:pStyle w:val="TableParagraph"/>
              <w:widowControl/>
              <w:spacing w:line="276" w:lineRule="auto"/>
            </w:pPr>
            <w:r w:rsidRPr="00BA35B7">
              <w:t>1016043.1000 v1</w:t>
            </w:r>
          </w:p>
        </w:tc>
        <w:tc>
          <w:tcPr>
            <w:tcW w:w="1985" w:type="dxa"/>
            <w:tcBorders>
              <w:top w:val="single" w:sz="4" w:space="0" w:color="000000"/>
              <w:left w:val="single" w:sz="4" w:space="0" w:color="000000"/>
              <w:bottom w:val="single" w:sz="4" w:space="0" w:color="000000"/>
              <w:right w:val="single" w:sz="4" w:space="0" w:color="000000"/>
            </w:tcBorders>
          </w:tcPr>
          <w:p w14:paraId="3E14333B"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27FE43AA" w14:textId="77777777" w:rsidR="00BE710F" w:rsidRPr="00BA35B7" w:rsidRDefault="00BE710F" w:rsidP="00744A04">
            <w:pPr>
              <w:pStyle w:val="TableParagraph"/>
              <w:widowControl/>
              <w:spacing w:line="276" w:lineRule="auto"/>
            </w:pPr>
            <w:r w:rsidRPr="00BA35B7">
              <w:t>1</w:t>
            </w:r>
          </w:p>
        </w:tc>
        <w:tc>
          <w:tcPr>
            <w:tcW w:w="1565" w:type="dxa"/>
            <w:tcBorders>
              <w:top w:val="single" w:sz="4" w:space="0" w:color="000000"/>
              <w:left w:val="single" w:sz="4" w:space="0" w:color="000000"/>
              <w:bottom w:val="single" w:sz="4" w:space="0" w:color="000000"/>
              <w:right w:val="single" w:sz="4" w:space="0" w:color="000000"/>
            </w:tcBorders>
          </w:tcPr>
          <w:p w14:paraId="60769371" w14:textId="77777777" w:rsidR="00BE710F" w:rsidRPr="00BA35B7" w:rsidRDefault="00BE710F" w:rsidP="00744A04">
            <w:pPr>
              <w:pStyle w:val="TableParagraph"/>
              <w:widowControl/>
              <w:spacing w:before="51" w:line="276" w:lineRule="auto"/>
              <w:ind w:left="108"/>
            </w:pPr>
            <w:r w:rsidRPr="00BA35B7">
              <w:t>November 2025</w:t>
            </w:r>
          </w:p>
        </w:tc>
      </w:tr>
      <w:tr w:rsidR="00BE710F" w:rsidRPr="00BA35B7" w14:paraId="15E5A9B8"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91CA3C9" w14:textId="77777777" w:rsidR="00BE710F" w:rsidRPr="00BA35B7" w:rsidRDefault="00BE710F" w:rsidP="00744A04">
            <w:pPr>
              <w:pStyle w:val="TableParagraph"/>
              <w:widowControl/>
              <w:spacing w:line="276" w:lineRule="auto"/>
            </w:pPr>
            <w:r w:rsidRPr="00BA35B7">
              <w:t xml:space="preserve">Draft Operational Waste Management Plan </w:t>
            </w:r>
          </w:p>
          <w:p w14:paraId="3AC449EF" w14:textId="77777777" w:rsidR="00BE710F" w:rsidRPr="00BA35B7" w:rsidRDefault="00BE710F" w:rsidP="00744A04">
            <w:pPr>
              <w:pStyle w:val="TableParagraph"/>
              <w:widowControl/>
              <w:spacing w:line="276" w:lineRule="auto"/>
            </w:pPr>
            <w:r w:rsidRPr="00BA35B7">
              <w:t>3-C2490.01</w:t>
            </w:r>
          </w:p>
        </w:tc>
        <w:tc>
          <w:tcPr>
            <w:tcW w:w="1985" w:type="dxa"/>
            <w:tcBorders>
              <w:top w:val="single" w:sz="4" w:space="0" w:color="000000"/>
              <w:left w:val="single" w:sz="4" w:space="0" w:color="000000"/>
              <w:bottom w:val="single" w:sz="4" w:space="0" w:color="000000"/>
              <w:right w:val="single" w:sz="4" w:space="0" w:color="000000"/>
            </w:tcBorders>
          </w:tcPr>
          <w:p w14:paraId="17552F97" w14:textId="77777777" w:rsidR="00BE710F" w:rsidRPr="00BA35B7" w:rsidRDefault="00BE710F" w:rsidP="00744A04">
            <w:pPr>
              <w:pStyle w:val="TableParagraph"/>
              <w:widowControl/>
              <w:spacing w:line="276" w:lineRule="auto"/>
            </w:pPr>
            <w:r w:rsidRPr="00BA35B7">
              <w:t>WSP</w:t>
            </w:r>
          </w:p>
        </w:tc>
        <w:tc>
          <w:tcPr>
            <w:tcW w:w="991" w:type="dxa"/>
            <w:tcBorders>
              <w:top w:val="single" w:sz="4" w:space="0" w:color="000000"/>
              <w:left w:val="single" w:sz="4" w:space="0" w:color="000000"/>
              <w:bottom w:val="single" w:sz="4" w:space="0" w:color="000000"/>
              <w:right w:val="single" w:sz="4" w:space="0" w:color="000000"/>
            </w:tcBorders>
          </w:tcPr>
          <w:p w14:paraId="3A0F7E8F" w14:textId="4CB0D4F0" w:rsidR="00BE710F" w:rsidRPr="00BA35B7" w:rsidRDefault="00BE710F" w:rsidP="00744A04">
            <w:pPr>
              <w:pStyle w:val="TableParagraph"/>
              <w:widowControl/>
              <w:spacing w:line="276" w:lineRule="auto"/>
            </w:pPr>
            <w:r w:rsidRPr="00BA35B7">
              <w:t>03</w:t>
            </w:r>
          </w:p>
        </w:tc>
        <w:tc>
          <w:tcPr>
            <w:tcW w:w="1565" w:type="dxa"/>
            <w:tcBorders>
              <w:top w:val="single" w:sz="4" w:space="0" w:color="000000"/>
              <w:left w:val="single" w:sz="4" w:space="0" w:color="000000"/>
              <w:bottom w:val="single" w:sz="4" w:space="0" w:color="000000"/>
              <w:right w:val="single" w:sz="4" w:space="0" w:color="000000"/>
            </w:tcBorders>
          </w:tcPr>
          <w:p w14:paraId="7F771175" w14:textId="1B6A00E3" w:rsidR="00BE710F" w:rsidRPr="00BA35B7" w:rsidRDefault="00BE710F" w:rsidP="00744A04">
            <w:pPr>
              <w:pStyle w:val="TableParagraph"/>
              <w:widowControl/>
              <w:spacing w:before="51" w:line="276" w:lineRule="auto"/>
              <w:ind w:left="108"/>
            </w:pPr>
            <w:r w:rsidRPr="00BA35B7">
              <w:t>12 May 2026</w:t>
            </w:r>
          </w:p>
        </w:tc>
      </w:tr>
      <w:tr w:rsidR="00BE710F" w:rsidRPr="00BA35B7" w14:paraId="11331FEA"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6ACC732" w14:textId="77777777" w:rsidR="00BE710F" w:rsidRPr="00BA35B7" w:rsidRDefault="00BE710F" w:rsidP="00744A04">
            <w:pPr>
              <w:pStyle w:val="TableParagraph"/>
              <w:widowControl/>
              <w:spacing w:line="276" w:lineRule="auto"/>
            </w:pPr>
            <w:r w:rsidRPr="00BA35B7">
              <w:t>Consultation Summary Report</w:t>
            </w:r>
          </w:p>
        </w:tc>
        <w:tc>
          <w:tcPr>
            <w:tcW w:w="1985" w:type="dxa"/>
            <w:tcBorders>
              <w:top w:val="single" w:sz="4" w:space="0" w:color="000000"/>
              <w:left w:val="single" w:sz="4" w:space="0" w:color="000000"/>
              <w:bottom w:val="single" w:sz="4" w:space="0" w:color="000000"/>
              <w:right w:val="single" w:sz="4" w:space="0" w:color="000000"/>
            </w:tcBorders>
          </w:tcPr>
          <w:p w14:paraId="4D628A5A" w14:textId="77777777" w:rsidR="00BE710F" w:rsidRPr="00BA35B7" w:rsidRDefault="00BE710F" w:rsidP="00744A04">
            <w:pPr>
              <w:pStyle w:val="TableParagraph"/>
              <w:widowControl/>
              <w:spacing w:line="276" w:lineRule="auto"/>
            </w:pPr>
            <w:r w:rsidRPr="00BA35B7">
              <w:t>Barker &amp; Associates</w:t>
            </w:r>
          </w:p>
        </w:tc>
        <w:tc>
          <w:tcPr>
            <w:tcW w:w="991" w:type="dxa"/>
            <w:tcBorders>
              <w:top w:val="single" w:sz="4" w:space="0" w:color="000000"/>
              <w:left w:val="single" w:sz="4" w:space="0" w:color="000000"/>
              <w:bottom w:val="single" w:sz="4" w:space="0" w:color="000000"/>
              <w:right w:val="single" w:sz="4" w:space="0" w:color="000000"/>
            </w:tcBorders>
          </w:tcPr>
          <w:p w14:paraId="58627995" w14:textId="77777777"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54DF2FA1" w14:textId="6446B343" w:rsidR="00BE710F" w:rsidRPr="00BA35B7" w:rsidRDefault="00BE710F" w:rsidP="00744A04">
            <w:pPr>
              <w:pStyle w:val="TableParagraph"/>
              <w:widowControl/>
              <w:spacing w:before="51" w:line="276" w:lineRule="auto"/>
              <w:ind w:left="108"/>
            </w:pPr>
            <w:r w:rsidRPr="00BA35B7">
              <w:rPr>
                <w:strike/>
              </w:rPr>
              <w:t>7 November</w:t>
            </w:r>
            <w:r w:rsidRPr="00BA35B7">
              <w:t xml:space="preserve"> 18 December 2025</w:t>
            </w:r>
          </w:p>
        </w:tc>
      </w:tr>
      <w:tr w:rsidR="00BE710F" w:rsidRPr="00BA35B7" w14:paraId="5EF475D9"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15C011D"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 xml:space="preserve">Flood Hazard and Risk Assessment </w:t>
            </w:r>
          </w:p>
          <w:p w14:paraId="71A39CB5" w14:textId="77777777" w:rsidR="00BE710F" w:rsidRPr="00BA35B7" w:rsidRDefault="00BE710F" w:rsidP="00744A04">
            <w:pPr>
              <w:pStyle w:val="TableParagraph"/>
              <w:widowControl/>
              <w:spacing w:line="276" w:lineRule="auto"/>
            </w:pPr>
            <w:r w:rsidRPr="00BA35B7">
              <w:t>1016043.2000 v7</w:t>
            </w:r>
          </w:p>
        </w:tc>
        <w:tc>
          <w:tcPr>
            <w:tcW w:w="1985" w:type="dxa"/>
            <w:tcBorders>
              <w:top w:val="single" w:sz="4" w:space="0" w:color="000000"/>
              <w:left w:val="single" w:sz="4" w:space="0" w:color="000000"/>
              <w:bottom w:val="single" w:sz="4" w:space="0" w:color="000000"/>
              <w:right w:val="single" w:sz="4" w:space="0" w:color="000000"/>
            </w:tcBorders>
          </w:tcPr>
          <w:p w14:paraId="2CBFD09A"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55B27FBB" w14:textId="77777777" w:rsidR="00BE710F" w:rsidRPr="00BA35B7" w:rsidRDefault="00BE710F" w:rsidP="00744A04">
            <w:pPr>
              <w:pStyle w:val="TableParagraph"/>
              <w:widowControl/>
              <w:spacing w:line="276" w:lineRule="auto"/>
            </w:pPr>
            <w:r w:rsidRPr="00BA35B7">
              <w:t>7</w:t>
            </w:r>
          </w:p>
        </w:tc>
        <w:tc>
          <w:tcPr>
            <w:tcW w:w="1565" w:type="dxa"/>
            <w:tcBorders>
              <w:top w:val="single" w:sz="4" w:space="0" w:color="000000"/>
              <w:left w:val="single" w:sz="4" w:space="0" w:color="000000"/>
              <w:bottom w:val="single" w:sz="4" w:space="0" w:color="000000"/>
              <w:right w:val="single" w:sz="4" w:space="0" w:color="000000"/>
            </w:tcBorders>
          </w:tcPr>
          <w:p w14:paraId="3BDB1654" w14:textId="77777777" w:rsidR="00BE710F" w:rsidRPr="00BA35B7" w:rsidRDefault="00BE710F" w:rsidP="00744A04">
            <w:pPr>
              <w:pStyle w:val="TableParagraph"/>
              <w:widowControl/>
              <w:spacing w:before="51" w:line="276" w:lineRule="auto"/>
              <w:ind w:left="108"/>
            </w:pPr>
            <w:r w:rsidRPr="00BA35B7">
              <w:t>07/11/2025</w:t>
            </w:r>
          </w:p>
        </w:tc>
      </w:tr>
      <w:tr w:rsidR="00BE710F" w:rsidRPr="00BA35B7" w14:paraId="56A784AD"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3F9E942"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Downtown Carpark Redevelopment = Section 67 request coastal and flood hazard response</w:t>
            </w:r>
          </w:p>
          <w:p w14:paraId="716727BB" w14:textId="357665BD" w:rsidR="00BE710F" w:rsidRPr="00BA35B7" w:rsidRDefault="00BE710F" w:rsidP="00744A04">
            <w:pPr>
              <w:pStyle w:val="TableParagraph"/>
              <w:widowControl/>
              <w:tabs>
                <w:tab w:val="left" w:pos="901"/>
                <w:tab w:val="left" w:pos="1814"/>
                <w:tab w:val="left" w:pos="2923"/>
              </w:tabs>
              <w:spacing w:line="276" w:lineRule="auto"/>
              <w:ind w:right="93"/>
            </w:pPr>
            <w:r w:rsidRPr="00BA35B7">
              <w:t>1016043.2000</w:t>
            </w:r>
          </w:p>
        </w:tc>
        <w:tc>
          <w:tcPr>
            <w:tcW w:w="1985" w:type="dxa"/>
            <w:tcBorders>
              <w:top w:val="single" w:sz="4" w:space="0" w:color="000000"/>
              <w:left w:val="single" w:sz="4" w:space="0" w:color="000000"/>
              <w:bottom w:val="single" w:sz="4" w:space="0" w:color="000000"/>
              <w:right w:val="single" w:sz="4" w:space="0" w:color="000000"/>
            </w:tcBorders>
          </w:tcPr>
          <w:p w14:paraId="1D6C1664" w14:textId="7885CC2C" w:rsidR="00BE710F" w:rsidRPr="00BA35B7" w:rsidRDefault="00BE710F" w:rsidP="00744A04">
            <w:pPr>
              <w:pStyle w:val="TableParagraph"/>
              <w:widowControl/>
              <w:spacing w:line="276" w:lineRule="auto"/>
            </w:pPr>
            <w:r w:rsidRPr="00BA35B7">
              <w:t xml:space="preserve">Tonkin + Taylor </w:t>
            </w:r>
          </w:p>
        </w:tc>
        <w:tc>
          <w:tcPr>
            <w:tcW w:w="991" w:type="dxa"/>
            <w:tcBorders>
              <w:top w:val="single" w:sz="4" w:space="0" w:color="000000"/>
              <w:left w:val="single" w:sz="4" w:space="0" w:color="000000"/>
              <w:bottom w:val="single" w:sz="4" w:space="0" w:color="000000"/>
              <w:right w:val="single" w:sz="4" w:space="0" w:color="000000"/>
            </w:tcBorders>
          </w:tcPr>
          <w:p w14:paraId="56A3ABB4" w14:textId="3FF6BE61"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5FFF0D21" w14:textId="090322CB" w:rsidR="00BE710F" w:rsidRPr="00BA35B7" w:rsidRDefault="00BE710F" w:rsidP="00744A04">
            <w:pPr>
              <w:pStyle w:val="TableParagraph"/>
              <w:widowControl/>
              <w:spacing w:before="51" w:line="276" w:lineRule="auto"/>
              <w:ind w:left="108"/>
            </w:pPr>
            <w:r w:rsidRPr="00BA35B7">
              <w:t>7 April 2026</w:t>
            </w:r>
          </w:p>
        </w:tc>
      </w:tr>
      <w:tr w:rsidR="00BE710F" w:rsidRPr="00BA35B7" w14:paraId="78BDCE93"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6359DDCC" w14:textId="77777777" w:rsidR="00BE710F" w:rsidRPr="00BA35B7" w:rsidRDefault="00BE710F" w:rsidP="00744A04">
            <w:pPr>
              <w:pStyle w:val="TableParagraph"/>
              <w:widowControl/>
              <w:tabs>
                <w:tab w:val="left" w:pos="858"/>
                <w:tab w:val="left" w:pos="1728"/>
                <w:tab w:val="left" w:pos="2688"/>
                <w:tab w:val="left" w:pos="3313"/>
              </w:tabs>
              <w:spacing w:line="276" w:lineRule="auto"/>
              <w:ind w:right="96"/>
            </w:pPr>
            <w:r w:rsidRPr="00BA35B7">
              <w:t>Air Quality Assessment</w:t>
            </w:r>
          </w:p>
          <w:p w14:paraId="099EBE65" w14:textId="77777777" w:rsidR="00BE710F" w:rsidRPr="00BA35B7" w:rsidRDefault="00BE710F" w:rsidP="00744A04">
            <w:pPr>
              <w:pStyle w:val="TableParagraph"/>
              <w:widowControl/>
              <w:spacing w:line="276" w:lineRule="auto"/>
            </w:pPr>
            <w:r w:rsidRPr="00BA35B7">
              <w:t>1016043.2000 v3.0</w:t>
            </w:r>
          </w:p>
        </w:tc>
        <w:tc>
          <w:tcPr>
            <w:tcW w:w="1985" w:type="dxa"/>
            <w:tcBorders>
              <w:top w:val="single" w:sz="4" w:space="0" w:color="000000"/>
              <w:left w:val="single" w:sz="4" w:space="0" w:color="000000"/>
              <w:bottom w:val="single" w:sz="4" w:space="0" w:color="000000"/>
              <w:right w:val="single" w:sz="4" w:space="0" w:color="000000"/>
            </w:tcBorders>
          </w:tcPr>
          <w:p w14:paraId="29FACFA8"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15FD24E5" w14:textId="77777777" w:rsidR="00BE710F" w:rsidRPr="00BA35B7" w:rsidRDefault="00BE710F" w:rsidP="00744A04">
            <w:pPr>
              <w:pStyle w:val="TableParagraph"/>
              <w:widowControl/>
              <w:spacing w:line="276" w:lineRule="auto"/>
            </w:pPr>
            <w:r w:rsidRPr="00BA35B7">
              <w:t>3</w:t>
            </w:r>
          </w:p>
        </w:tc>
        <w:tc>
          <w:tcPr>
            <w:tcW w:w="1565" w:type="dxa"/>
            <w:tcBorders>
              <w:top w:val="single" w:sz="4" w:space="0" w:color="000000"/>
              <w:left w:val="single" w:sz="4" w:space="0" w:color="000000"/>
              <w:bottom w:val="single" w:sz="4" w:space="0" w:color="000000"/>
              <w:right w:val="single" w:sz="4" w:space="0" w:color="000000"/>
            </w:tcBorders>
          </w:tcPr>
          <w:p w14:paraId="2B7D15E5" w14:textId="77777777" w:rsidR="00BE710F" w:rsidRPr="00BA35B7" w:rsidRDefault="00BE710F" w:rsidP="00744A04">
            <w:pPr>
              <w:pStyle w:val="TableParagraph"/>
              <w:widowControl/>
              <w:spacing w:before="51" w:line="276" w:lineRule="auto"/>
              <w:ind w:left="108"/>
            </w:pPr>
            <w:r w:rsidRPr="00BA35B7">
              <w:t>November 2025</w:t>
            </w:r>
          </w:p>
        </w:tc>
      </w:tr>
      <w:tr w:rsidR="00BE710F" w:rsidRPr="00BA35B7" w14:paraId="650EDA26"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4AADC2F" w14:textId="77777777" w:rsidR="00BE710F" w:rsidRPr="00BA35B7" w:rsidRDefault="00BE710F" w:rsidP="00744A04">
            <w:pPr>
              <w:pStyle w:val="TableParagraph"/>
              <w:widowControl/>
              <w:spacing w:line="276" w:lineRule="auto"/>
            </w:pPr>
            <w:r w:rsidRPr="00BA35B7">
              <w:t>Dust Management Plan</w:t>
            </w:r>
          </w:p>
          <w:p w14:paraId="49CDB770" w14:textId="77777777" w:rsidR="00BE710F" w:rsidRPr="00BA35B7" w:rsidRDefault="00BE710F" w:rsidP="00744A04">
            <w:pPr>
              <w:pStyle w:val="TableParagraph"/>
              <w:widowControl/>
              <w:tabs>
                <w:tab w:val="left" w:pos="858"/>
                <w:tab w:val="left" w:pos="1728"/>
                <w:tab w:val="left" w:pos="2688"/>
                <w:tab w:val="left" w:pos="3313"/>
              </w:tabs>
              <w:spacing w:line="276" w:lineRule="auto"/>
              <w:ind w:right="96"/>
            </w:pPr>
            <w:r w:rsidRPr="00BA35B7">
              <w:t>1016043.1000 v2.0</w:t>
            </w:r>
          </w:p>
        </w:tc>
        <w:tc>
          <w:tcPr>
            <w:tcW w:w="1985" w:type="dxa"/>
            <w:tcBorders>
              <w:top w:val="single" w:sz="4" w:space="0" w:color="000000"/>
              <w:left w:val="single" w:sz="4" w:space="0" w:color="000000"/>
              <w:bottom w:val="single" w:sz="4" w:space="0" w:color="000000"/>
              <w:right w:val="single" w:sz="4" w:space="0" w:color="000000"/>
            </w:tcBorders>
          </w:tcPr>
          <w:p w14:paraId="74031EA6"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36BBB3C7" w14:textId="77777777" w:rsidR="00BE710F" w:rsidRPr="00BA35B7" w:rsidRDefault="00BE710F" w:rsidP="00744A04">
            <w:pPr>
              <w:pStyle w:val="TableParagraph"/>
              <w:widowControl/>
              <w:spacing w:line="276" w:lineRule="auto"/>
            </w:pPr>
            <w:r w:rsidRPr="00BA35B7">
              <w:t>2</w:t>
            </w:r>
          </w:p>
        </w:tc>
        <w:tc>
          <w:tcPr>
            <w:tcW w:w="1565" w:type="dxa"/>
            <w:tcBorders>
              <w:top w:val="single" w:sz="4" w:space="0" w:color="000000"/>
              <w:left w:val="single" w:sz="4" w:space="0" w:color="000000"/>
              <w:bottom w:val="single" w:sz="4" w:space="0" w:color="000000"/>
              <w:right w:val="single" w:sz="4" w:space="0" w:color="000000"/>
            </w:tcBorders>
          </w:tcPr>
          <w:p w14:paraId="59EC9B4E" w14:textId="77777777" w:rsidR="00BE710F" w:rsidRPr="00BA35B7" w:rsidRDefault="00BE710F" w:rsidP="00744A04">
            <w:pPr>
              <w:pStyle w:val="TableParagraph"/>
              <w:widowControl/>
              <w:spacing w:before="51" w:line="276" w:lineRule="auto"/>
              <w:ind w:left="108"/>
            </w:pPr>
            <w:r w:rsidRPr="00BA35B7">
              <w:t>November 2025</w:t>
            </w:r>
          </w:p>
        </w:tc>
      </w:tr>
      <w:tr w:rsidR="00BE710F" w:rsidRPr="00BA35B7" w14:paraId="2E5B70FF"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FE6F00F" w14:textId="624E5DEE" w:rsidR="00BE710F" w:rsidRPr="00BA35B7" w:rsidRDefault="00BE710F" w:rsidP="00744A04">
            <w:pPr>
              <w:pStyle w:val="TableParagraph"/>
              <w:widowControl/>
              <w:spacing w:line="276" w:lineRule="auto"/>
            </w:pPr>
            <w:r w:rsidRPr="00BA35B7">
              <w:t>Response to s53 Comments Regarding Air Quality</w:t>
            </w:r>
          </w:p>
        </w:tc>
        <w:tc>
          <w:tcPr>
            <w:tcW w:w="1985" w:type="dxa"/>
            <w:tcBorders>
              <w:top w:val="single" w:sz="4" w:space="0" w:color="000000"/>
              <w:left w:val="single" w:sz="4" w:space="0" w:color="000000"/>
              <w:bottom w:val="single" w:sz="4" w:space="0" w:color="000000"/>
              <w:right w:val="single" w:sz="4" w:space="0" w:color="000000"/>
            </w:tcBorders>
          </w:tcPr>
          <w:p w14:paraId="29941C8F" w14:textId="2E8081C1"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32185AC3" w14:textId="12FEA19B"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6B5EC93F" w14:textId="384504E8" w:rsidR="00BE710F" w:rsidRPr="00BA35B7" w:rsidRDefault="00BE710F" w:rsidP="00744A04">
            <w:pPr>
              <w:pStyle w:val="TableParagraph"/>
              <w:widowControl/>
              <w:spacing w:before="51" w:line="276" w:lineRule="auto"/>
              <w:ind w:left="108"/>
            </w:pPr>
            <w:r w:rsidRPr="00BA35B7">
              <w:t>21 May 2026</w:t>
            </w:r>
          </w:p>
        </w:tc>
      </w:tr>
      <w:tr w:rsidR="00BE710F" w:rsidRPr="00BA35B7" w14:paraId="0B298FA7"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5D3C358" w14:textId="77777777" w:rsidR="00BE710F" w:rsidRPr="00BA35B7" w:rsidRDefault="00BE710F" w:rsidP="00744A04">
            <w:pPr>
              <w:pStyle w:val="TableParagraph"/>
              <w:widowControl/>
              <w:spacing w:line="276" w:lineRule="auto"/>
            </w:pPr>
            <w:r w:rsidRPr="00BA35B7">
              <w:t>Draft Construction Traffic Management Plan</w:t>
            </w:r>
          </w:p>
          <w:p w14:paraId="27F9AAC9" w14:textId="77777777" w:rsidR="00BE710F" w:rsidRPr="00BA35B7" w:rsidRDefault="00BE710F" w:rsidP="00744A04">
            <w:pPr>
              <w:pStyle w:val="TableParagraph"/>
              <w:widowControl/>
              <w:spacing w:line="276" w:lineRule="auto"/>
            </w:pPr>
            <w:r w:rsidRPr="00BA35B7">
              <w:rPr>
                <w:lang w:val="en-NZ"/>
              </w:rPr>
              <w:t>R6C251106</w:t>
            </w:r>
          </w:p>
        </w:tc>
        <w:tc>
          <w:tcPr>
            <w:tcW w:w="1985" w:type="dxa"/>
            <w:tcBorders>
              <w:top w:val="single" w:sz="4" w:space="0" w:color="000000"/>
              <w:left w:val="single" w:sz="4" w:space="0" w:color="000000"/>
              <w:bottom w:val="single" w:sz="4" w:space="0" w:color="000000"/>
              <w:right w:val="single" w:sz="4" w:space="0" w:color="000000"/>
            </w:tcBorders>
          </w:tcPr>
          <w:p w14:paraId="3019B41E" w14:textId="77777777"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651FA73B"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0A5F7574" w14:textId="77777777" w:rsidR="00BE710F" w:rsidRPr="00BA35B7" w:rsidRDefault="00BE710F" w:rsidP="00744A04">
            <w:pPr>
              <w:pStyle w:val="TableParagraph"/>
              <w:widowControl/>
              <w:spacing w:before="51" w:line="276" w:lineRule="auto"/>
              <w:ind w:left="108"/>
            </w:pPr>
            <w:r w:rsidRPr="00BA35B7">
              <w:t>06 November 2025</w:t>
            </w:r>
          </w:p>
        </w:tc>
      </w:tr>
      <w:tr w:rsidR="00BE710F" w:rsidRPr="00BA35B7" w14:paraId="150B1E2E"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7516B76" w14:textId="14EAD0B2" w:rsidR="00BE710F" w:rsidRPr="00BA35B7" w:rsidRDefault="00BE710F" w:rsidP="00744A04">
            <w:pPr>
              <w:pStyle w:val="TableParagraph"/>
              <w:widowControl/>
              <w:spacing w:line="276" w:lineRule="auto"/>
            </w:pPr>
            <w:r w:rsidRPr="00BA35B7">
              <w:t>SECTION 53 RESPONSES AND SUMMARY OF TRANSPORT MATTERS</w:t>
            </w:r>
          </w:p>
        </w:tc>
        <w:tc>
          <w:tcPr>
            <w:tcW w:w="1985" w:type="dxa"/>
            <w:tcBorders>
              <w:top w:val="single" w:sz="4" w:space="0" w:color="000000"/>
              <w:left w:val="single" w:sz="4" w:space="0" w:color="000000"/>
              <w:bottom w:val="single" w:sz="4" w:space="0" w:color="000000"/>
              <w:right w:val="single" w:sz="4" w:space="0" w:color="000000"/>
            </w:tcBorders>
          </w:tcPr>
          <w:p w14:paraId="699474F7" w14:textId="45FB5DF6"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7F582588" w14:textId="5750774A"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73A4D1A2" w14:textId="277C4D21" w:rsidR="00BE710F" w:rsidRPr="00BA35B7" w:rsidRDefault="00BE710F" w:rsidP="00744A04">
            <w:pPr>
              <w:pStyle w:val="TableParagraph"/>
              <w:widowControl/>
              <w:spacing w:before="51" w:line="276" w:lineRule="auto"/>
              <w:ind w:left="108"/>
            </w:pPr>
            <w:r w:rsidRPr="00BA35B7">
              <w:t>21 May 2026</w:t>
            </w:r>
          </w:p>
        </w:tc>
      </w:tr>
      <w:tr w:rsidR="00BE710F" w:rsidRPr="00BA35B7" w14:paraId="7ECF4F4F"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478A919" w14:textId="77777777" w:rsidR="00BE710F" w:rsidRPr="00BA35B7" w:rsidRDefault="00BE710F" w:rsidP="00744A04">
            <w:pPr>
              <w:pStyle w:val="TableParagraph"/>
              <w:widowControl/>
              <w:spacing w:line="276" w:lineRule="auto"/>
            </w:pPr>
            <w:r w:rsidRPr="00BA35B7">
              <w:t>Draft Construction Noise and Vibration Management Plan</w:t>
            </w:r>
          </w:p>
          <w:p w14:paraId="33FBFD19" w14:textId="77777777" w:rsidR="00BE710F" w:rsidRPr="00BA35B7" w:rsidRDefault="00BE710F" w:rsidP="00744A04">
            <w:pPr>
              <w:pStyle w:val="TableParagraph"/>
              <w:widowControl/>
              <w:spacing w:line="276" w:lineRule="auto"/>
            </w:pPr>
            <w:r w:rsidRPr="00BA35B7">
              <w:t>Rp 007 20230126</w:t>
            </w:r>
          </w:p>
        </w:tc>
        <w:tc>
          <w:tcPr>
            <w:tcW w:w="1985" w:type="dxa"/>
            <w:tcBorders>
              <w:top w:val="single" w:sz="4" w:space="0" w:color="000000"/>
              <w:left w:val="single" w:sz="4" w:space="0" w:color="000000"/>
              <w:bottom w:val="single" w:sz="4" w:space="0" w:color="000000"/>
              <w:right w:val="single" w:sz="4" w:space="0" w:color="000000"/>
            </w:tcBorders>
          </w:tcPr>
          <w:p w14:paraId="652979D4" w14:textId="576F08E2" w:rsidR="00BE710F" w:rsidRPr="00BA35B7" w:rsidRDefault="00BE710F" w:rsidP="00744A04">
            <w:pPr>
              <w:pStyle w:val="TableParagraph"/>
              <w:widowControl/>
              <w:spacing w:line="276" w:lineRule="auto"/>
            </w:pPr>
            <w:r w:rsidRPr="00BA35B7">
              <w:t>Marshall Day Acoustics</w:t>
            </w:r>
          </w:p>
        </w:tc>
        <w:tc>
          <w:tcPr>
            <w:tcW w:w="991" w:type="dxa"/>
            <w:tcBorders>
              <w:top w:val="single" w:sz="4" w:space="0" w:color="000000"/>
              <w:left w:val="single" w:sz="4" w:space="0" w:color="000000"/>
              <w:bottom w:val="single" w:sz="4" w:space="0" w:color="000000"/>
              <w:right w:val="single" w:sz="4" w:space="0" w:color="000000"/>
            </w:tcBorders>
          </w:tcPr>
          <w:p w14:paraId="03339A61" w14:textId="77777777"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6DB61EFA" w14:textId="77777777" w:rsidR="00BE710F" w:rsidRPr="00BA35B7" w:rsidRDefault="00BE710F" w:rsidP="00744A04">
            <w:pPr>
              <w:pStyle w:val="TableParagraph"/>
              <w:widowControl/>
              <w:spacing w:before="51" w:line="276" w:lineRule="auto"/>
              <w:ind w:left="108"/>
            </w:pPr>
            <w:r w:rsidRPr="00BA35B7">
              <w:t>6 November 2025</w:t>
            </w:r>
          </w:p>
        </w:tc>
      </w:tr>
      <w:tr w:rsidR="00BE710F" w:rsidRPr="00BA35B7" w14:paraId="138B6E5C"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67BBDD03" w14:textId="232B83E1" w:rsidR="00BE710F" w:rsidRPr="00BA35B7" w:rsidRDefault="00BE710F" w:rsidP="00744A04">
            <w:pPr>
              <w:pStyle w:val="TableParagraph"/>
              <w:widowControl/>
              <w:spacing w:line="276" w:lineRule="auto"/>
            </w:pPr>
            <w:r w:rsidRPr="00BA35B7">
              <w:lastRenderedPageBreak/>
              <w:t xml:space="preserve">Downtown Carpark Site Development – Response to </w:t>
            </w:r>
            <w:proofErr w:type="gramStart"/>
            <w:r w:rsidRPr="00BA35B7">
              <w:t>fast track</w:t>
            </w:r>
            <w:proofErr w:type="gramEnd"/>
            <w:r w:rsidRPr="00BA35B7">
              <w:t xml:space="preserve"> comments on acoustics</w:t>
            </w:r>
          </w:p>
        </w:tc>
        <w:tc>
          <w:tcPr>
            <w:tcW w:w="1985" w:type="dxa"/>
            <w:tcBorders>
              <w:top w:val="single" w:sz="4" w:space="0" w:color="000000"/>
              <w:left w:val="single" w:sz="4" w:space="0" w:color="000000"/>
              <w:bottom w:val="single" w:sz="4" w:space="0" w:color="000000"/>
              <w:right w:val="single" w:sz="4" w:space="0" w:color="000000"/>
            </w:tcBorders>
          </w:tcPr>
          <w:p w14:paraId="2D1AA3A4" w14:textId="51F020B8" w:rsidR="00BE710F" w:rsidRPr="00BA35B7" w:rsidRDefault="00BE710F" w:rsidP="00744A04">
            <w:pPr>
              <w:pStyle w:val="TableParagraph"/>
              <w:widowControl/>
              <w:spacing w:line="276" w:lineRule="auto"/>
            </w:pPr>
            <w:r w:rsidRPr="00BA35B7">
              <w:t>Marshall Day Acoustics</w:t>
            </w:r>
          </w:p>
        </w:tc>
        <w:tc>
          <w:tcPr>
            <w:tcW w:w="991" w:type="dxa"/>
            <w:tcBorders>
              <w:top w:val="single" w:sz="4" w:space="0" w:color="000000"/>
              <w:left w:val="single" w:sz="4" w:space="0" w:color="000000"/>
              <w:bottom w:val="single" w:sz="4" w:space="0" w:color="000000"/>
              <w:right w:val="single" w:sz="4" w:space="0" w:color="000000"/>
            </w:tcBorders>
          </w:tcPr>
          <w:p w14:paraId="7204A577" w14:textId="04241E72"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374CACBC" w14:textId="1784EB03" w:rsidR="00BE710F" w:rsidRPr="00BA35B7" w:rsidRDefault="00BE710F" w:rsidP="00744A04">
            <w:pPr>
              <w:pStyle w:val="TableParagraph"/>
              <w:widowControl/>
              <w:spacing w:before="51" w:line="276" w:lineRule="auto"/>
              <w:ind w:left="108"/>
            </w:pPr>
            <w:r w:rsidRPr="00BA35B7">
              <w:t>20 May 2026</w:t>
            </w:r>
          </w:p>
        </w:tc>
      </w:tr>
      <w:tr w:rsidR="00BE710F" w:rsidRPr="00BA35B7" w14:paraId="4EE64865"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2228F98" w14:textId="77777777" w:rsidR="00BE710F" w:rsidRPr="00BA35B7" w:rsidRDefault="00BE710F" w:rsidP="00744A04">
            <w:pPr>
              <w:pStyle w:val="TableParagraph"/>
              <w:widowControl/>
              <w:spacing w:line="276" w:lineRule="auto"/>
            </w:pPr>
            <w:r w:rsidRPr="00BA35B7">
              <w:t xml:space="preserve">Environmental Winds Report </w:t>
            </w:r>
          </w:p>
          <w:p w14:paraId="32EBAAD6" w14:textId="77777777" w:rsidR="00BE710F" w:rsidRPr="00BA35B7" w:rsidRDefault="00BE710F" w:rsidP="00744A04">
            <w:pPr>
              <w:pStyle w:val="TableParagraph"/>
              <w:widowControl/>
              <w:spacing w:line="276" w:lineRule="auto"/>
            </w:pPr>
            <w:r w:rsidRPr="00BA35B7">
              <w:t>145828.16</w:t>
            </w:r>
          </w:p>
        </w:tc>
        <w:tc>
          <w:tcPr>
            <w:tcW w:w="1985" w:type="dxa"/>
            <w:tcBorders>
              <w:top w:val="single" w:sz="4" w:space="0" w:color="000000"/>
              <w:left w:val="single" w:sz="4" w:space="0" w:color="000000"/>
              <w:bottom w:val="single" w:sz="4" w:space="0" w:color="000000"/>
              <w:right w:val="single" w:sz="4" w:space="0" w:color="000000"/>
            </w:tcBorders>
          </w:tcPr>
          <w:p w14:paraId="1605ADE2" w14:textId="77777777" w:rsidR="00BE710F" w:rsidRPr="00BA35B7" w:rsidRDefault="00BE710F" w:rsidP="00744A04">
            <w:pPr>
              <w:pStyle w:val="TableParagraph"/>
              <w:widowControl/>
              <w:spacing w:line="276" w:lineRule="auto"/>
            </w:pPr>
            <w:r w:rsidRPr="00BA35B7">
              <w:t>Holmes</w:t>
            </w:r>
          </w:p>
        </w:tc>
        <w:tc>
          <w:tcPr>
            <w:tcW w:w="991" w:type="dxa"/>
            <w:tcBorders>
              <w:top w:val="single" w:sz="4" w:space="0" w:color="000000"/>
              <w:left w:val="single" w:sz="4" w:space="0" w:color="000000"/>
              <w:bottom w:val="single" w:sz="4" w:space="0" w:color="000000"/>
              <w:right w:val="single" w:sz="4" w:space="0" w:color="000000"/>
            </w:tcBorders>
          </w:tcPr>
          <w:p w14:paraId="72EC7E48" w14:textId="77777777" w:rsidR="00BE710F" w:rsidRPr="00BA35B7" w:rsidRDefault="00BE710F" w:rsidP="00744A04">
            <w:pPr>
              <w:pStyle w:val="TableParagraph"/>
              <w:widowControl/>
              <w:spacing w:line="276" w:lineRule="auto"/>
            </w:pPr>
            <w:r w:rsidRPr="00BA35B7">
              <w:t>ISSUE</w:t>
            </w:r>
          </w:p>
        </w:tc>
        <w:tc>
          <w:tcPr>
            <w:tcW w:w="1565" w:type="dxa"/>
            <w:tcBorders>
              <w:top w:val="single" w:sz="4" w:space="0" w:color="000000"/>
              <w:left w:val="single" w:sz="4" w:space="0" w:color="000000"/>
              <w:bottom w:val="single" w:sz="4" w:space="0" w:color="000000"/>
              <w:right w:val="single" w:sz="4" w:space="0" w:color="000000"/>
            </w:tcBorders>
          </w:tcPr>
          <w:p w14:paraId="75B57F6C" w14:textId="77777777" w:rsidR="00BE710F" w:rsidRPr="00BA35B7" w:rsidRDefault="00BE710F" w:rsidP="00744A04">
            <w:pPr>
              <w:pStyle w:val="TableParagraph"/>
              <w:widowControl/>
              <w:spacing w:before="51" w:line="276" w:lineRule="auto"/>
              <w:ind w:left="108"/>
            </w:pPr>
            <w:r w:rsidRPr="00BA35B7">
              <w:t>29 October 2025</w:t>
            </w:r>
          </w:p>
        </w:tc>
      </w:tr>
      <w:tr w:rsidR="00BE710F" w:rsidRPr="00BA35B7" w14:paraId="265A589A"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37435C3" w14:textId="77777777" w:rsidR="00BE710F" w:rsidRPr="00BA35B7" w:rsidRDefault="00BE710F" w:rsidP="00744A04">
            <w:pPr>
              <w:pStyle w:val="TableParagraph"/>
              <w:widowControl/>
              <w:spacing w:line="276" w:lineRule="auto"/>
            </w:pPr>
            <w:r w:rsidRPr="00BA35B7">
              <w:t>Draft Servicing and Loading Management Plan</w:t>
            </w:r>
          </w:p>
        </w:tc>
        <w:tc>
          <w:tcPr>
            <w:tcW w:w="1985" w:type="dxa"/>
            <w:tcBorders>
              <w:top w:val="single" w:sz="4" w:space="0" w:color="000000"/>
              <w:left w:val="single" w:sz="4" w:space="0" w:color="000000"/>
              <w:bottom w:val="single" w:sz="4" w:space="0" w:color="000000"/>
              <w:right w:val="single" w:sz="4" w:space="0" w:color="000000"/>
            </w:tcBorders>
          </w:tcPr>
          <w:p w14:paraId="4C3F6955" w14:textId="77777777"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37B8C682"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46A440E5" w14:textId="3F269BC9" w:rsidR="00BE710F" w:rsidRPr="00BA35B7" w:rsidRDefault="00BE710F" w:rsidP="00744A04">
            <w:pPr>
              <w:pStyle w:val="TableParagraph"/>
              <w:widowControl/>
              <w:spacing w:before="51" w:line="276" w:lineRule="auto"/>
              <w:ind w:left="108"/>
            </w:pPr>
            <w:r w:rsidRPr="00BA35B7">
              <w:t>21 May 2026</w:t>
            </w:r>
          </w:p>
        </w:tc>
      </w:tr>
      <w:tr w:rsidR="00BE710F" w:rsidRPr="00BA35B7" w14:paraId="691D0A51"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305C364" w14:textId="77777777" w:rsidR="00BE710F" w:rsidRPr="00BA35B7" w:rsidRDefault="00BE710F" w:rsidP="00744A04">
            <w:pPr>
              <w:pStyle w:val="TableParagraph"/>
              <w:widowControl/>
              <w:spacing w:line="276" w:lineRule="auto"/>
            </w:pPr>
            <w:r w:rsidRPr="00BA35B7">
              <w:t>Draft Hotel Pick-Up and Drop-Off Management Plan</w:t>
            </w:r>
          </w:p>
        </w:tc>
        <w:tc>
          <w:tcPr>
            <w:tcW w:w="1985" w:type="dxa"/>
            <w:tcBorders>
              <w:top w:val="single" w:sz="4" w:space="0" w:color="000000"/>
              <w:left w:val="single" w:sz="4" w:space="0" w:color="000000"/>
              <w:bottom w:val="single" w:sz="4" w:space="0" w:color="000000"/>
              <w:right w:val="single" w:sz="4" w:space="0" w:color="000000"/>
            </w:tcBorders>
          </w:tcPr>
          <w:p w14:paraId="3F25BD0D" w14:textId="77777777"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25D280F4"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17A9D354" w14:textId="4A050F3E" w:rsidR="00BE710F" w:rsidRPr="00BA35B7" w:rsidRDefault="00BE710F" w:rsidP="00744A04">
            <w:pPr>
              <w:pStyle w:val="TableParagraph"/>
              <w:widowControl/>
              <w:spacing w:before="51" w:line="276" w:lineRule="auto"/>
              <w:ind w:left="108"/>
            </w:pPr>
            <w:r w:rsidRPr="00BA35B7">
              <w:t>21 May 2026</w:t>
            </w:r>
          </w:p>
        </w:tc>
      </w:tr>
      <w:tr w:rsidR="00BE710F" w:rsidRPr="00BA35B7" w14:paraId="4FC9EE88"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A21A63C" w14:textId="77777777" w:rsidR="00BE710F" w:rsidRPr="00BA35B7" w:rsidRDefault="00BE710F" w:rsidP="00744A04">
            <w:pPr>
              <w:pStyle w:val="TableParagraph"/>
              <w:widowControl/>
              <w:spacing w:line="276" w:lineRule="auto"/>
            </w:pPr>
            <w:r w:rsidRPr="00BA35B7">
              <w:t>Draft Managed Access Service Arrangement Plan (M Social)</w:t>
            </w:r>
          </w:p>
        </w:tc>
        <w:tc>
          <w:tcPr>
            <w:tcW w:w="1985" w:type="dxa"/>
            <w:tcBorders>
              <w:top w:val="single" w:sz="4" w:space="0" w:color="000000"/>
              <w:left w:val="single" w:sz="4" w:space="0" w:color="000000"/>
              <w:bottom w:val="single" w:sz="4" w:space="0" w:color="000000"/>
              <w:right w:val="single" w:sz="4" w:space="0" w:color="000000"/>
            </w:tcBorders>
          </w:tcPr>
          <w:p w14:paraId="17F3195A" w14:textId="77777777"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64204518"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45079AC9" w14:textId="77777777" w:rsidR="00BE710F" w:rsidRPr="00BA35B7" w:rsidRDefault="00BE710F" w:rsidP="00744A04">
            <w:pPr>
              <w:pStyle w:val="TableParagraph"/>
              <w:widowControl/>
              <w:spacing w:before="51" w:line="276" w:lineRule="auto"/>
              <w:ind w:left="108"/>
            </w:pPr>
            <w:r w:rsidRPr="00BA35B7">
              <w:t>03 November 2025</w:t>
            </w:r>
          </w:p>
        </w:tc>
      </w:tr>
      <w:tr w:rsidR="00BE710F" w:rsidRPr="00BA35B7" w14:paraId="3CFA6EAF"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0D0A543" w14:textId="77777777" w:rsidR="00BE710F" w:rsidRPr="00BA35B7" w:rsidRDefault="00BE710F" w:rsidP="00744A04">
            <w:pPr>
              <w:pStyle w:val="TableParagraph"/>
              <w:widowControl/>
              <w:spacing w:line="276" w:lineRule="auto"/>
            </w:pPr>
            <w:r w:rsidRPr="00BA35B7">
              <w:t>Draft Hazardous Substances Management Plan – Downtown West</w:t>
            </w:r>
          </w:p>
          <w:p w14:paraId="2F60A441" w14:textId="77777777" w:rsidR="00BE710F" w:rsidRPr="00BA35B7" w:rsidRDefault="00BE710F" w:rsidP="00744A04">
            <w:pPr>
              <w:pStyle w:val="TableParagraph"/>
              <w:widowControl/>
              <w:spacing w:line="276" w:lineRule="auto"/>
            </w:pPr>
            <w:r w:rsidRPr="00BA35B7">
              <w:t>1016043.2000 v1</w:t>
            </w:r>
          </w:p>
        </w:tc>
        <w:tc>
          <w:tcPr>
            <w:tcW w:w="1985" w:type="dxa"/>
            <w:tcBorders>
              <w:top w:val="single" w:sz="4" w:space="0" w:color="000000"/>
              <w:left w:val="single" w:sz="4" w:space="0" w:color="000000"/>
              <w:bottom w:val="single" w:sz="4" w:space="0" w:color="000000"/>
              <w:right w:val="single" w:sz="4" w:space="0" w:color="000000"/>
            </w:tcBorders>
          </w:tcPr>
          <w:p w14:paraId="298A0BD6"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2FF4C964" w14:textId="77777777" w:rsidR="00BE710F" w:rsidRPr="00BA35B7" w:rsidRDefault="00BE710F" w:rsidP="00744A04">
            <w:pPr>
              <w:pStyle w:val="TableParagraph"/>
              <w:widowControl/>
              <w:spacing w:line="276" w:lineRule="auto"/>
            </w:pPr>
            <w:r w:rsidRPr="00BA35B7">
              <w:t>1</w:t>
            </w:r>
          </w:p>
        </w:tc>
        <w:tc>
          <w:tcPr>
            <w:tcW w:w="1565" w:type="dxa"/>
            <w:tcBorders>
              <w:top w:val="single" w:sz="4" w:space="0" w:color="000000"/>
              <w:left w:val="single" w:sz="4" w:space="0" w:color="000000"/>
              <w:bottom w:val="single" w:sz="4" w:space="0" w:color="000000"/>
              <w:right w:val="single" w:sz="4" w:space="0" w:color="000000"/>
            </w:tcBorders>
          </w:tcPr>
          <w:p w14:paraId="5CDEC117" w14:textId="77777777" w:rsidR="00BE710F" w:rsidRPr="00BA35B7" w:rsidRDefault="00BE710F" w:rsidP="00744A04">
            <w:pPr>
              <w:pStyle w:val="TableParagraph"/>
              <w:widowControl/>
              <w:spacing w:before="49" w:line="276" w:lineRule="auto"/>
              <w:ind w:left="108"/>
            </w:pPr>
            <w:r w:rsidRPr="00BA35B7">
              <w:t>November</w:t>
            </w:r>
          </w:p>
          <w:p w14:paraId="68A27F4C" w14:textId="77777777" w:rsidR="00BE710F" w:rsidRPr="00BA35B7" w:rsidRDefault="00BE710F" w:rsidP="00744A04">
            <w:pPr>
              <w:pStyle w:val="TableParagraph"/>
              <w:widowControl/>
              <w:spacing w:before="51" w:line="276" w:lineRule="auto"/>
              <w:ind w:left="108"/>
            </w:pPr>
            <w:r w:rsidRPr="00BA35B7">
              <w:t>2025</w:t>
            </w:r>
          </w:p>
        </w:tc>
      </w:tr>
      <w:tr w:rsidR="00BE710F" w:rsidRPr="00BA35B7" w14:paraId="2B1B90C5"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6E7514E0"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Groundwater Assessment Report</w:t>
            </w:r>
          </w:p>
          <w:p w14:paraId="1CAEC565" w14:textId="77777777" w:rsidR="00BE710F" w:rsidRPr="00BA35B7" w:rsidRDefault="00BE710F" w:rsidP="00744A04">
            <w:pPr>
              <w:pStyle w:val="TableParagraph"/>
              <w:widowControl/>
              <w:spacing w:line="276" w:lineRule="auto"/>
            </w:pPr>
            <w:r w:rsidRPr="00BA35B7">
              <w:t>1016043.2000-RPT-GT-001</w:t>
            </w:r>
          </w:p>
        </w:tc>
        <w:tc>
          <w:tcPr>
            <w:tcW w:w="1985" w:type="dxa"/>
            <w:tcBorders>
              <w:top w:val="single" w:sz="4" w:space="0" w:color="000000"/>
              <w:left w:val="single" w:sz="4" w:space="0" w:color="000000"/>
              <w:bottom w:val="single" w:sz="4" w:space="0" w:color="000000"/>
              <w:right w:val="single" w:sz="4" w:space="0" w:color="000000"/>
            </w:tcBorders>
          </w:tcPr>
          <w:p w14:paraId="77D77C72"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20CE0991" w14:textId="77777777" w:rsidR="00BE710F" w:rsidRPr="00BA35B7" w:rsidRDefault="00BE710F" w:rsidP="00744A04">
            <w:pPr>
              <w:pStyle w:val="TableParagraph"/>
              <w:widowControl/>
              <w:spacing w:line="276" w:lineRule="auto"/>
            </w:pPr>
            <w:r w:rsidRPr="00BA35B7">
              <w:t>3.1</w:t>
            </w:r>
          </w:p>
        </w:tc>
        <w:tc>
          <w:tcPr>
            <w:tcW w:w="1565" w:type="dxa"/>
            <w:tcBorders>
              <w:top w:val="single" w:sz="4" w:space="0" w:color="000000"/>
              <w:left w:val="single" w:sz="4" w:space="0" w:color="000000"/>
              <w:bottom w:val="single" w:sz="4" w:space="0" w:color="000000"/>
              <w:right w:val="single" w:sz="4" w:space="0" w:color="000000"/>
            </w:tcBorders>
          </w:tcPr>
          <w:p w14:paraId="1B51C5BC" w14:textId="77777777" w:rsidR="00BE710F" w:rsidRPr="00BA35B7" w:rsidRDefault="00BE710F" w:rsidP="00744A04">
            <w:pPr>
              <w:pStyle w:val="TableParagraph"/>
              <w:widowControl/>
              <w:spacing w:before="51" w:line="276" w:lineRule="auto"/>
              <w:ind w:left="108"/>
            </w:pPr>
            <w:r w:rsidRPr="00BA35B7">
              <w:t>Nov 2025</w:t>
            </w:r>
          </w:p>
        </w:tc>
      </w:tr>
      <w:tr w:rsidR="00BE710F" w:rsidRPr="00BA35B7" w14:paraId="579C6D9C"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5B8D9661" w14:textId="77777777" w:rsidR="00BE710F" w:rsidRPr="00BA35B7" w:rsidRDefault="00BE710F" w:rsidP="00744A04">
            <w:pPr>
              <w:pStyle w:val="TableParagraph"/>
              <w:widowControl/>
              <w:spacing w:line="276" w:lineRule="auto"/>
            </w:pPr>
            <w:r w:rsidRPr="00BA35B7">
              <w:t>Draft Groundwater and Settlement Monitoring and Contingency Plan</w:t>
            </w:r>
          </w:p>
          <w:p w14:paraId="61CEE5A5" w14:textId="48330211" w:rsidR="00BE710F" w:rsidRPr="00BA35B7" w:rsidRDefault="00BE710F" w:rsidP="00744A04">
            <w:pPr>
              <w:pStyle w:val="TableParagraph"/>
              <w:widowControl/>
              <w:spacing w:line="276" w:lineRule="auto"/>
            </w:pPr>
            <w:r w:rsidRPr="00BA35B7">
              <w:rPr>
                <w:lang w:val="en-NZ"/>
              </w:rPr>
              <w:t xml:space="preserve">1016043.2000 </w:t>
            </w:r>
            <w:r w:rsidRPr="00BA35B7">
              <w:rPr>
                <w:strike/>
                <w:lang w:val="en-NZ"/>
              </w:rPr>
              <w:t>v5.1</w:t>
            </w:r>
            <w:r w:rsidRPr="00BA35B7">
              <w:rPr>
                <w:lang w:val="en-NZ"/>
              </w:rPr>
              <w:t xml:space="preserve"> v6.0</w:t>
            </w:r>
          </w:p>
        </w:tc>
        <w:tc>
          <w:tcPr>
            <w:tcW w:w="1985" w:type="dxa"/>
            <w:tcBorders>
              <w:top w:val="single" w:sz="4" w:space="0" w:color="000000"/>
              <w:left w:val="single" w:sz="4" w:space="0" w:color="000000"/>
              <w:bottom w:val="single" w:sz="4" w:space="0" w:color="000000"/>
              <w:right w:val="single" w:sz="4" w:space="0" w:color="000000"/>
            </w:tcBorders>
          </w:tcPr>
          <w:p w14:paraId="594CE60C"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762244E8" w14:textId="5314F06D" w:rsidR="00BE710F" w:rsidRPr="00BA35B7" w:rsidRDefault="00BE710F" w:rsidP="00744A04">
            <w:pPr>
              <w:pStyle w:val="TableParagraph"/>
              <w:widowControl/>
              <w:spacing w:line="276" w:lineRule="auto"/>
            </w:pPr>
            <w:r w:rsidRPr="00BA35B7">
              <w:t>6.0</w:t>
            </w:r>
          </w:p>
        </w:tc>
        <w:tc>
          <w:tcPr>
            <w:tcW w:w="1565" w:type="dxa"/>
            <w:tcBorders>
              <w:top w:val="single" w:sz="4" w:space="0" w:color="000000"/>
              <w:left w:val="single" w:sz="4" w:space="0" w:color="000000"/>
              <w:bottom w:val="single" w:sz="4" w:space="0" w:color="000000"/>
              <w:right w:val="single" w:sz="4" w:space="0" w:color="000000"/>
            </w:tcBorders>
          </w:tcPr>
          <w:p w14:paraId="1BBA5D5D" w14:textId="65586FC5" w:rsidR="00BE710F" w:rsidRPr="00BA35B7" w:rsidRDefault="00BE710F" w:rsidP="00744A04">
            <w:pPr>
              <w:pStyle w:val="TableParagraph"/>
              <w:widowControl/>
              <w:spacing w:before="51" w:line="276" w:lineRule="auto"/>
              <w:ind w:left="108"/>
            </w:pPr>
            <w:r w:rsidRPr="00BA35B7">
              <w:t>May 2026</w:t>
            </w:r>
          </w:p>
        </w:tc>
      </w:tr>
      <w:tr w:rsidR="00BE710F" w:rsidRPr="00BA35B7" w14:paraId="086DD718"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725D5B0" w14:textId="77777777" w:rsidR="00BE710F" w:rsidRPr="00BA35B7" w:rsidRDefault="00BE710F" w:rsidP="00744A04">
            <w:pPr>
              <w:pStyle w:val="TableParagraph"/>
              <w:widowControl/>
              <w:spacing w:line="276" w:lineRule="auto"/>
            </w:pPr>
            <w:r w:rsidRPr="00BA35B7">
              <w:t>Downtown Carpark Development, Auckland: Fast Track Archaeological Assessment</w:t>
            </w:r>
          </w:p>
        </w:tc>
        <w:tc>
          <w:tcPr>
            <w:tcW w:w="1985" w:type="dxa"/>
            <w:tcBorders>
              <w:top w:val="single" w:sz="4" w:space="0" w:color="000000"/>
              <w:left w:val="single" w:sz="4" w:space="0" w:color="000000"/>
              <w:bottom w:val="single" w:sz="4" w:space="0" w:color="000000"/>
              <w:right w:val="single" w:sz="4" w:space="0" w:color="000000"/>
            </w:tcBorders>
          </w:tcPr>
          <w:p w14:paraId="71837682" w14:textId="77777777" w:rsidR="00BE710F" w:rsidRPr="00BA35B7" w:rsidRDefault="00BE710F" w:rsidP="00744A04">
            <w:pPr>
              <w:pStyle w:val="TableParagraph"/>
              <w:widowControl/>
              <w:spacing w:line="276" w:lineRule="auto"/>
            </w:pPr>
            <w:r w:rsidRPr="00BA35B7">
              <w:t>Clough &amp; Associates</w:t>
            </w:r>
          </w:p>
        </w:tc>
        <w:tc>
          <w:tcPr>
            <w:tcW w:w="991" w:type="dxa"/>
            <w:tcBorders>
              <w:top w:val="single" w:sz="4" w:space="0" w:color="000000"/>
              <w:left w:val="single" w:sz="4" w:space="0" w:color="000000"/>
              <w:bottom w:val="single" w:sz="4" w:space="0" w:color="000000"/>
              <w:right w:val="single" w:sz="4" w:space="0" w:color="000000"/>
            </w:tcBorders>
          </w:tcPr>
          <w:p w14:paraId="5B66548F"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7FC6CB2F" w14:textId="77777777" w:rsidR="00BE710F" w:rsidRPr="00BA35B7" w:rsidRDefault="00BE710F" w:rsidP="00744A04">
            <w:pPr>
              <w:pStyle w:val="TableParagraph"/>
              <w:widowControl/>
              <w:spacing w:before="51" w:line="276" w:lineRule="auto"/>
              <w:ind w:left="108"/>
            </w:pPr>
            <w:r w:rsidRPr="00BA35B7">
              <w:t>October 2025</w:t>
            </w:r>
          </w:p>
        </w:tc>
      </w:tr>
      <w:tr w:rsidR="00BE710F" w:rsidRPr="00BA35B7" w14:paraId="14EE7021"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8E1617F" w14:textId="77777777" w:rsidR="00BE710F" w:rsidRPr="00BA35B7" w:rsidRDefault="00BE710F" w:rsidP="00744A04">
            <w:pPr>
              <w:widowControl/>
              <w:spacing w:line="276" w:lineRule="auto"/>
              <w:ind w:left="50"/>
            </w:pPr>
            <w:r w:rsidRPr="00BA35B7">
              <w:t>Draft Archaeological Management Plan: Downtown Carpark Development, Auckland Fast Track</w:t>
            </w:r>
          </w:p>
        </w:tc>
        <w:tc>
          <w:tcPr>
            <w:tcW w:w="1985" w:type="dxa"/>
            <w:tcBorders>
              <w:top w:val="single" w:sz="4" w:space="0" w:color="000000"/>
              <w:left w:val="single" w:sz="4" w:space="0" w:color="000000"/>
              <w:bottom w:val="single" w:sz="4" w:space="0" w:color="000000"/>
              <w:right w:val="single" w:sz="4" w:space="0" w:color="000000"/>
            </w:tcBorders>
          </w:tcPr>
          <w:p w14:paraId="796644A9" w14:textId="77777777" w:rsidR="00BE710F" w:rsidRPr="00BA35B7" w:rsidRDefault="00BE710F" w:rsidP="00744A04">
            <w:pPr>
              <w:pStyle w:val="TableParagraph"/>
              <w:widowControl/>
              <w:spacing w:line="276" w:lineRule="auto"/>
            </w:pPr>
            <w:r w:rsidRPr="00BA35B7">
              <w:t>Clough &amp; Associates</w:t>
            </w:r>
          </w:p>
        </w:tc>
        <w:tc>
          <w:tcPr>
            <w:tcW w:w="991" w:type="dxa"/>
            <w:tcBorders>
              <w:top w:val="single" w:sz="4" w:space="0" w:color="000000"/>
              <w:left w:val="single" w:sz="4" w:space="0" w:color="000000"/>
              <w:bottom w:val="single" w:sz="4" w:space="0" w:color="000000"/>
              <w:right w:val="single" w:sz="4" w:space="0" w:color="000000"/>
            </w:tcBorders>
          </w:tcPr>
          <w:p w14:paraId="63650D97"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36C73FFC" w14:textId="77777777" w:rsidR="00BE710F" w:rsidRPr="00BA35B7" w:rsidRDefault="00BE710F" w:rsidP="00744A04">
            <w:pPr>
              <w:pStyle w:val="TableParagraph"/>
              <w:widowControl/>
              <w:spacing w:before="51" w:line="276" w:lineRule="auto"/>
              <w:ind w:left="108"/>
            </w:pPr>
            <w:r w:rsidRPr="00BA35B7">
              <w:t>October 2025</w:t>
            </w:r>
          </w:p>
        </w:tc>
      </w:tr>
      <w:tr w:rsidR="00BE710F" w:rsidRPr="00BA35B7" w14:paraId="42462066"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A5063B4"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Downtown West Development Fast Track Application Economic Impact Overview</w:t>
            </w:r>
          </w:p>
          <w:p w14:paraId="190DAF55" w14:textId="77777777" w:rsidR="00BE710F" w:rsidRPr="00BA35B7" w:rsidRDefault="00BE710F" w:rsidP="00744A04">
            <w:pPr>
              <w:widowControl/>
              <w:spacing w:line="276" w:lineRule="auto"/>
              <w:ind w:left="50"/>
            </w:pPr>
            <w:r w:rsidRPr="00BA35B7">
              <w:t>52492.10</w:t>
            </w:r>
          </w:p>
        </w:tc>
        <w:tc>
          <w:tcPr>
            <w:tcW w:w="1985" w:type="dxa"/>
            <w:tcBorders>
              <w:top w:val="single" w:sz="4" w:space="0" w:color="000000"/>
              <w:left w:val="single" w:sz="4" w:space="0" w:color="000000"/>
              <w:bottom w:val="single" w:sz="4" w:space="0" w:color="000000"/>
              <w:right w:val="single" w:sz="4" w:space="0" w:color="000000"/>
            </w:tcBorders>
          </w:tcPr>
          <w:p w14:paraId="3D0C1989" w14:textId="77777777" w:rsidR="00BE710F" w:rsidRPr="00BA35B7" w:rsidRDefault="00BE710F" w:rsidP="00744A04">
            <w:pPr>
              <w:pStyle w:val="TableParagraph"/>
              <w:widowControl/>
              <w:spacing w:line="276" w:lineRule="auto"/>
            </w:pPr>
            <w:r w:rsidRPr="00BA35B7">
              <w:t>Property Economics</w:t>
            </w:r>
          </w:p>
        </w:tc>
        <w:tc>
          <w:tcPr>
            <w:tcW w:w="991" w:type="dxa"/>
            <w:tcBorders>
              <w:top w:val="single" w:sz="4" w:space="0" w:color="000000"/>
              <w:left w:val="single" w:sz="4" w:space="0" w:color="000000"/>
              <w:bottom w:val="single" w:sz="4" w:space="0" w:color="000000"/>
              <w:right w:val="single" w:sz="4" w:space="0" w:color="000000"/>
            </w:tcBorders>
          </w:tcPr>
          <w:p w14:paraId="143C6574"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6C0CCDF5" w14:textId="0BC55D7E" w:rsidR="00BE710F" w:rsidRPr="00BA35B7" w:rsidRDefault="00BE710F" w:rsidP="00744A04">
            <w:pPr>
              <w:pStyle w:val="TableParagraph"/>
              <w:widowControl/>
              <w:spacing w:before="51" w:line="276" w:lineRule="auto"/>
              <w:ind w:left="108"/>
            </w:pPr>
            <w:r w:rsidRPr="00BA35B7">
              <w:rPr>
                <w:strike/>
              </w:rPr>
              <w:t xml:space="preserve">October </w:t>
            </w:r>
            <w:r w:rsidRPr="00BA35B7">
              <w:t>November 2025</w:t>
            </w:r>
          </w:p>
        </w:tc>
      </w:tr>
      <w:tr w:rsidR="00BE710F" w:rsidRPr="00BA35B7" w14:paraId="258A6724"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1C4992D" w14:textId="2ED2E8B0" w:rsidR="00BE710F" w:rsidRPr="00BA35B7" w:rsidRDefault="00BE710F" w:rsidP="00744A04">
            <w:pPr>
              <w:pStyle w:val="TableParagraph"/>
              <w:widowControl/>
              <w:tabs>
                <w:tab w:val="left" w:pos="901"/>
                <w:tab w:val="left" w:pos="1814"/>
                <w:tab w:val="left" w:pos="2923"/>
              </w:tabs>
              <w:spacing w:line="276" w:lineRule="auto"/>
              <w:ind w:right="93"/>
            </w:pPr>
            <w:r w:rsidRPr="00BA35B7">
              <w:t>Re: Downtown Carpark Site Development Fast-track Economic Impact Assessment</w:t>
            </w:r>
          </w:p>
        </w:tc>
        <w:tc>
          <w:tcPr>
            <w:tcW w:w="1985" w:type="dxa"/>
            <w:tcBorders>
              <w:top w:val="single" w:sz="4" w:space="0" w:color="000000"/>
              <w:left w:val="single" w:sz="4" w:space="0" w:color="000000"/>
              <w:bottom w:val="single" w:sz="4" w:space="0" w:color="000000"/>
              <w:right w:val="single" w:sz="4" w:space="0" w:color="000000"/>
            </w:tcBorders>
          </w:tcPr>
          <w:p w14:paraId="0E35075A" w14:textId="5FF610AC" w:rsidR="00BE710F" w:rsidRPr="00BA35B7" w:rsidRDefault="00BE710F" w:rsidP="00744A04">
            <w:pPr>
              <w:pStyle w:val="TableParagraph"/>
              <w:widowControl/>
              <w:spacing w:line="276" w:lineRule="auto"/>
            </w:pPr>
            <w:r w:rsidRPr="00BA35B7">
              <w:t xml:space="preserve">Property Economics </w:t>
            </w:r>
          </w:p>
        </w:tc>
        <w:tc>
          <w:tcPr>
            <w:tcW w:w="991" w:type="dxa"/>
            <w:tcBorders>
              <w:top w:val="single" w:sz="4" w:space="0" w:color="000000"/>
              <w:left w:val="single" w:sz="4" w:space="0" w:color="000000"/>
              <w:bottom w:val="single" w:sz="4" w:space="0" w:color="000000"/>
              <w:right w:val="single" w:sz="4" w:space="0" w:color="000000"/>
            </w:tcBorders>
          </w:tcPr>
          <w:p w14:paraId="2367BD6C" w14:textId="7DEA6F45"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5DDA94C6" w14:textId="244B3655" w:rsidR="00BE710F" w:rsidRPr="00BA35B7" w:rsidRDefault="00BE710F" w:rsidP="00744A04">
            <w:pPr>
              <w:pStyle w:val="TableParagraph"/>
              <w:widowControl/>
              <w:spacing w:before="51" w:line="276" w:lineRule="auto"/>
              <w:ind w:left="108"/>
            </w:pPr>
            <w:r w:rsidRPr="00BA35B7">
              <w:t>7 April 2026</w:t>
            </w:r>
          </w:p>
        </w:tc>
      </w:tr>
      <w:tr w:rsidR="00BE710F" w:rsidRPr="00BA35B7" w14:paraId="01476CD6"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755AE37" w14:textId="77777777" w:rsidR="00BE710F" w:rsidRPr="00BA35B7" w:rsidRDefault="00BE710F" w:rsidP="00744A04">
            <w:pPr>
              <w:widowControl/>
              <w:spacing w:line="276" w:lineRule="auto"/>
              <w:ind w:left="50"/>
            </w:pPr>
            <w:r w:rsidRPr="00BA35B7">
              <w:t>St Patrick’s Square Public Space Audit</w:t>
            </w:r>
          </w:p>
          <w:p w14:paraId="4D09408F" w14:textId="77777777" w:rsidR="00BE710F" w:rsidRPr="00BA35B7" w:rsidRDefault="00BE710F" w:rsidP="00744A04">
            <w:pPr>
              <w:widowControl/>
              <w:spacing w:line="276" w:lineRule="auto"/>
              <w:ind w:left="50"/>
            </w:pPr>
            <w:r w:rsidRPr="00BA35B7">
              <w:t>Summary Report</w:t>
            </w:r>
          </w:p>
        </w:tc>
        <w:tc>
          <w:tcPr>
            <w:tcW w:w="1985" w:type="dxa"/>
            <w:tcBorders>
              <w:top w:val="single" w:sz="4" w:space="0" w:color="000000"/>
              <w:left w:val="single" w:sz="4" w:space="0" w:color="000000"/>
              <w:bottom w:val="single" w:sz="4" w:space="0" w:color="000000"/>
              <w:right w:val="single" w:sz="4" w:space="0" w:color="000000"/>
            </w:tcBorders>
          </w:tcPr>
          <w:p w14:paraId="76FE79D9" w14:textId="77777777" w:rsidR="00BE710F" w:rsidRPr="00BA35B7" w:rsidRDefault="00BE710F" w:rsidP="00744A04">
            <w:pPr>
              <w:pStyle w:val="TableParagraph"/>
              <w:widowControl/>
              <w:spacing w:line="276" w:lineRule="auto"/>
            </w:pPr>
            <w:r w:rsidRPr="00BA35B7">
              <w:t>Barker &amp; Associates</w:t>
            </w:r>
          </w:p>
        </w:tc>
        <w:tc>
          <w:tcPr>
            <w:tcW w:w="991" w:type="dxa"/>
            <w:tcBorders>
              <w:top w:val="single" w:sz="4" w:space="0" w:color="000000"/>
              <w:left w:val="single" w:sz="4" w:space="0" w:color="000000"/>
              <w:bottom w:val="single" w:sz="4" w:space="0" w:color="000000"/>
              <w:right w:val="single" w:sz="4" w:space="0" w:color="000000"/>
            </w:tcBorders>
          </w:tcPr>
          <w:p w14:paraId="1B957A1D" w14:textId="77777777"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507A5CD0" w14:textId="77777777" w:rsidR="00BE710F" w:rsidRPr="00BA35B7" w:rsidRDefault="00BE710F" w:rsidP="00744A04">
            <w:pPr>
              <w:pStyle w:val="TableParagraph"/>
              <w:widowControl/>
              <w:spacing w:before="51" w:line="276" w:lineRule="auto"/>
              <w:ind w:left="108"/>
            </w:pPr>
            <w:r w:rsidRPr="00BA35B7">
              <w:t>4 September 2025</w:t>
            </w:r>
          </w:p>
        </w:tc>
      </w:tr>
      <w:tr w:rsidR="00BE710F" w:rsidRPr="00BA35B7" w14:paraId="622DB7D7"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2C26F5FB" w14:textId="77777777" w:rsidR="00BE710F" w:rsidRPr="00BA35B7" w:rsidRDefault="00BE710F" w:rsidP="00744A04">
            <w:pPr>
              <w:pStyle w:val="TableParagraph"/>
              <w:widowControl/>
              <w:tabs>
                <w:tab w:val="left" w:pos="949"/>
                <w:tab w:val="left" w:pos="1911"/>
                <w:tab w:val="left" w:pos="3007"/>
              </w:tabs>
              <w:spacing w:line="276" w:lineRule="auto"/>
              <w:ind w:right="95"/>
            </w:pPr>
            <w:r w:rsidRPr="00BA35B7">
              <w:t>Acoustic Assessment of Effects</w:t>
            </w:r>
          </w:p>
          <w:p w14:paraId="6DB7666A" w14:textId="77777777" w:rsidR="00BE710F" w:rsidRPr="00BA35B7" w:rsidRDefault="00BE710F" w:rsidP="00744A04">
            <w:pPr>
              <w:widowControl/>
              <w:spacing w:line="276" w:lineRule="auto"/>
              <w:ind w:left="50"/>
            </w:pPr>
            <w:r w:rsidRPr="00BA35B7">
              <w:rPr>
                <w:lang w:val="en-NZ"/>
              </w:rPr>
              <w:t>Rp 006 20230126</w:t>
            </w:r>
          </w:p>
        </w:tc>
        <w:tc>
          <w:tcPr>
            <w:tcW w:w="1985" w:type="dxa"/>
            <w:tcBorders>
              <w:top w:val="single" w:sz="4" w:space="0" w:color="000000"/>
              <w:left w:val="single" w:sz="4" w:space="0" w:color="000000"/>
              <w:bottom w:val="single" w:sz="4" w:space="0" w:color="000000"/>
              <w:right w:val="single" w:sz="4" w:space="0" w:color="000000"/>
            </w:tcBorders>
          </w:tcPr>
          <w:p w14:paraId="2FE0D9BF" w14:textId="77777777" w:rsidR="00BE710F" w:rsidRPr="00BA35B7" w:rsidRDefault="00BE710F" w:rsidP="00744A04">
            <w:pPr>
              <w:pStyle w:val="TableParagraph"/>
              <w:widowControl/>
              <w:spacing w:line="276" w:lineRule="auto"/>
            </w:pPr>
            <w:r w:rsidRPr="00BA35B7">
              <w:t>Marshall Day Acoustics.</w:t>
            </w:r>
          </w:p>
        </w:tc>
        <w:tc>
          <w:tcPr>
            <w:tcW w:w="991" w:type="dxa"/>
            <w:tcBorders>
              <w:top w:val="single" w:sz="4" w:space="0" w:color="000000"/>
              <w:left w:val="single" w:sz="4" w:space="0" w:color="000000"/>
              <w:bottom w:val="single" w:sz="4" w:space="0" w:color="000000"/>
              <w:right w:val="single" w:sz="4" w:space="0" w:color="000000"/>
            </w:tcBorders>
          </w:tcPr>
          <w:p w14:paraId="600E3F8A" w14:textId="77777777"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1DA87218" w14:textId="77777777" w:rsidR="00BE710F" w:rsidRPr="00BA35B7" w:rsidRDefault="00BE710F" w:rsidP="00744A04">
            <w:pPr>
              <w:pStyle w:val="TableParagraph"/>
              <w:widowControl/>
              <w:spacing w:before="51" w:line="276" w:lineRule="auto"/>
              <w:ind w:left="108"/>
            </w:pPr>
            <w:r w:rsidRPr="00BA35B7">
              <w:t>6 November 2025</w:t>
            </w:r>
          </w:p>
        </w:tc>
      </w:tr>
      <w:tr w:rsidR="00BE710F" w:rsidRPr="00BA35B7" w14:paraId="7A14F686"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EF2AAFE" w14:textId="77777777" w:rsidR="00BE710F" w:rsidRPr="00BA35B7" w:rsidRDefault="00BE710F" w:rsidP="00744A04">
            <w:pPr>
              <w:pStyle w:val="TableParagraph"/>
              <w:widowControl/>
              <w:tabs>
                <w:tab w:val="left" w:pos="901"/>
                <w:tab w:val="left" w:pos="1814"/>
                <w:tab w:val="left" w:pos="2923"/>
              </w:tabs>
              <w:spacing w:line="276" w:lineRule="auto"/>
              <w:ind w:right="93"/>
            </w:pPr>
            <w:r w:rsidRPr="00BA35B7">
              <w:t xml:space="preserve">CPTED Assessment </w:t>
            </w:r>
          </w:p>
          <w:p w14:paraId="0E969DBB" w14:textId="77777777" w:rsidR="00BE710F" w:rsidRPr="00BA35B7" w:rsidRDefault="00BE710F" w:rsidP="00744A04">
            <w:pPr>
              <w:widowControl/>
              <w:spacing w:line="276" w:lineRule="auto"/>
              <w:ind w:left="50"/>
            </w:pPr>
            <w:r w:rsidRPr="00BA35B7">
              <w:t>14987</w:t>
            </w:r>
          </w:p>
        </w:tc>
        <w:tc>
          <w:tcPr>
            <w:tcW w:w="1985" w:type="dxa"/>
            <w:tcBorders>
              <w:top w:val="single" w:sz="4" w:space="0" w:color="000000"/>
              <w:left w:val="single" w:sz="4" w:space="0" w:color="000000"/>
              <w:bottom w:val="single" w:sz="4" w:space="0" w:color="000000"/>
              <w:right w:val="single" w:sz="4" w:space="0" w:color="000000"/>
            </w:tcBorders>
          </w:tcPr>
          <w:p w14:paraId="432DBF0A" w14:textId="77777777" w:rsidR="00BE710F" w:rsidRPr="00BA35B7" w:rsidRDefault="00BE710F" w:rsidP="00744A04">
            <w:pPr>
              <w:pStyle w:val="TableParagraph"/>
              <w:widowControl/>
              <w:spacing w:line="276" w:lineRule="auto"/>
            </w:pPr>
            <w:r w:rsidRPr="00BA35B7">
              <w:t>Barker &amp; Associates</w:t>
            </w:r>
          </w:p>
        </w:tc>
        <w:tc>
          <w:tcPr>
            <w:tcW w:w="991" w:type="dxa"/>
            <w:tcBorders>
              <w:top w:val="single" w:sz="4" w:space="0" w:color="000000"/>
              <w:left w:val="single" w:sz="4" w:space="0" w:color="000000"/>
              <w:bottom w:val="single" w:sz="4" w:space="0" w:color="000000"/>
              <w:right w:val="single" w:sz="4" w:space="0" w:color="000000"/>
            </w:tcBorders>
          </w:tcPr>
          <w:p w14:paraId="4D06ADA3"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1440193D" w14:textId="77777777" w:rsidR="00BE710F" w:rsidRPr="00BA35B7" w:rsidRDefault="00BE710F" w:rsidP="00744A04">
            <w:pPr>
              <w:pStyle w:val="TableParagraph"/>
              <w:widowControl/>
              <w:spacing w:before="51" w:line="276" w:lineRule="auto"/>
              <w:ind w:left="108"/>
            </w:pPr>
            <w:r w:rsidRPr="00BA35B7">
              <w:t>28/10/2025</w:t>
            </w:r>
          </w:p>
        </w:tc>
      </w:tr>
      <w:tr w:rsidR="00BE710F" w:rsidRPr="00BA35B7" w14:paraId="2A2FCB90"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019B20B4" w14:textId="00195211" w:rsidR="00BE710F" w:rsidRPr="00BA35B7" w:rsidRDefault="00BE710F" w:rsidP="00744A04">
            <w:pPr>
              <w:pStyle w:val="TableParagraph"/>
              <w:widowControl/>
              <w:tabs>
                <w:tab w:val="left" w:pos="901"/>
                <w:tab w:val="left" w:pos="1814"/>
                <w:tab w:val="left" w:pos="2923"/>
              </w:tabs>
              <w:spacing w:line="276" w:lineRule="auto"/>
              <w:ind w:right="93"/>
            </w:pPr>
            <w:r w:rsidRPr="00BA35B7">
              <w:lastRenderedPageBreak/>
              <w:t>Downtown Carpark Site Development Project - CPTED Review of Auckland Council Comments</w:t>
            </w:r>
          </w:p>
        </w:tc>
        <w:tc>
          <w:tcPr>
            <w:tcW w:w="1985" w:type="dxa"/>
            <w:tcBorders>
              <w:top w:val="single" w:sz="4" w:space="0" w:color="000000"/>
              <w:left w:val="single" w:sz="4" w:space="0" w:color="000000"/>
              <w:bottom w:val="single" w:sz="4" w:space="0" w:color="000000"/>
              <w:right w:val="single" w:sz="4" w:space="0" w:color="000000"/>
            </w:tcBorders>
          </w:tcPr>
          <w:p w14:paraId="3742424D" w14:textId="5839AD86" w:rsidR="00BE710F" w:rsidRPr="00BA35B7" w:rsidRDefault="00BE710F" w:rsidP="00744A04">
            <w:pPr>
              <w:pStyle w:val="TableParagraph"/>
              <w:widowControl/>
              <w:spacing w:line="276" w:lineRule="auto"/>
            </w:pPr>
            <w:r w:rsidRPr="00BA35B7">
              <w:t>Barker &amp; Associates</w:t>
            </w:r>
          </w:p>
        </w:tc>
        <w:tc>
          <w:tcPr>
            <w:tcW w:w="991" w:type="dxa"/>
            <w:tcBorders>
              <w:top w:val="single" w:sz="4" w:space="0" w:color="000000"/>
              <w:left w:val="single" w:sz="4" w:space="0" w:color="000000"/>
              <w:bottom w:val="single" w:sz="4" w:space="0" w:color="000000"/>
              <w:right w:val="single" w:sz="4" w:space="0" w:color="000000"/>
            </w:tcBorders>
          </w:tcPr>
          <w:p w14:paraId="03F6648F"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1E7C8610" w14:textId="53F19DF0" w:rsidR="00BE710F" w:rsidRPr="00BA35B7" w:rsidRDefault="00BE710F" w:rsidP="00744A04">
            <w:pPr>
              <w:pStyle w:val="TableParagraph"/>
              <w:widowControl/>
              <w:spacing w:before="51" w:line="276" w:lineRule="auto"/>
              <w:ind w:left="108"/>
            </w:pPr>
            <w:r w:rsidRPr="00BA35B7">
              <w:t>21 May 2026</w:t>
            </w:r>
          </w:p>
        </w:tc>
      </w:tr>
      <w:tr w:rsidR="00BE710F" w:rsidRPr="00BA35B7" w14:paraId="70C93728"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14269D2" w14:textId="77777777" w:rsidR="00BE710F" w:rsidRPr="00BA35B7" w:rsidRDefault="00BE710F" w:rsidP="00744A04">
            <w:pPr>
              <w:widowControl/>
              <w:spacing w:line="276" w:lineRule="auto"/>
              <w:ind w:left="50"/>
            </w:pPr>
            <w:r w:rsidRPr="00BA35B7">
              <w:t xml:space="preserve">Demolition and Construction Transport Assessment </w:t>
            </w:r>
          </w:p>
          <w:p w14:paraId="3BE24992" w14:textId="77777777" w:rsidR="00BE710F" w:rsidRPr="00BA35B7" w:rsidRDefault="00BE710F" w:rsidP="00744A04">
            <w:pPr>
              <w:widowControl/>
              <w:spacing w:line="276" w:lineRule="auto"/>
              <w:ind w:left="50"/>
            </w:pPr>
            <w:r w:rsidRPr="00BA35B7">
              <w:t>R4C251106</w:t>
            </w:r>
          </w:p>
        </w:tc>
        <w:tc>
          <w:tcPr>
            <w:tcW w:w="1985" w:type="dxa"/>
            <w:tcBorders>
              <w:top w:val="single" w:sz="4" w:space="0" w:color="000000"/>
              <w:left w:val="single" w:sz="4" w:space="0" w:color="000000"/>
              <w:bottom w:val="single" w:sz="4" w:space="0" w:color="000000"/>
              <w:right w:val="single" w:sz="4" w:space="0" w:color="000000"/>
            </w:tcBorders>
          </w:tcPr>
          <w:p w14:paraId="732D4D4A" w14:textId="77777777" w:rsidR="00BE710F" w:rsidRPr="00BA35B7" w:rsidRDefault="00BE710F" w:rsidP="00744A04">
            <w:pPr>
              <w:pStyle w:val="TableParagraph"/>
              <w:widowControl/>
              <w:spacing w:line="276" w:lineRule="auto"/>
            </w:pPr>
            <w:r w:rsidRPr="00BA35B7">
              <w:t>Flow Transportation Specialists</w:t>
            </w:r>
          </w:p>
        </w:tc>
        <w:tc>
          <w:tcPr>
            <w:tcW w:w="991" w:type="dxa"/>
            <w:tcBorders>
              <w:top w:val="single" w:sz="4" w:space="0" w:color="000000"/>
              <w:left w:val="single" w:sz="4" w:space="0" w:color="000000"/>
              <w:bottom w:val="single" w:sz="4" w:space="0" w:color="000000"/>
              <w:right w:val="single" w:sz="4" w:space="0" w:color="000000"/>
            </w:tcBorders>
          </w:tcPr>
          <w:p w14:paraId="2BFAF543"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559FDC09" w14:textId="77777777" w:rsidR="00BE710F" w:rsidRPr="00BA35B7" w:rsidRDefault="00BE710F" w:rsidP="00744A04">
            <w:pPr>
              <w:pStyle w:val="TableParagraph"/>
              <w:widowControl/>
              <w:spacing w:before="51" w:line="276" w:lineRule="auto"/>
              <w:ind w:left="108"/>
            </w:pPr>
            <w:r w:rsidRPr="00BA35B7">
              <w:t>06 November 2025</w:t>
            </w:r>
          </w:p>
        </w:tc>
      </w:tr>
      <w:tr w:rsidR="00BE710F" w:rsidRPr="00BA35B7" w14:paraId="4FDEF96C"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1E726B6" w14:textId="2AEAD88D" w:rsidR="00BE710F" w:rsidRPr="00BA35B7" w:rsidRDefault="00BE710F" w:rsidP="00744A04">
            <w:pPr>
              <w:widowControl/>
              <w:spacing w:line="276" w:lineRule="auto"/>
              <w:ind w:left="50"/>
            </w:pPr>
            <w:r w:rsidRPr="00BA35B7">
              <w:t xml:space="preserve">Downtown Carpark Site Development FTAA Addendum Transport Report </w:t>
            </w:r>
          </w:p>
        </w:tc>
        <w:tc>
          <w:tcPr>
            <w:tcW w:w="1985" w:type="dxa"/>
            <w:tcBorders>
              <w:top w:val="single" w:sz="4" w:space="0" w:color="000000"/>
              <w:left w:val="single" w:sz="4" w:space="0" w:color="000000"/>
              <w:bottom w:val="single" w:sz="4" w:space="0" w:color="000000"/>
              <w:right w:val="single" w:sz="4" w:space="0" w:color="000000"/>
            </w:tcBorders>
          </w:tcPr>
          <w:p w14:paraId="6BC4CA83" w14:textId="076C714B" w:rsidR="00BE710F" w:rsidRPr="00BA35B7" w:rsidRDefault="00BE710F" w:rsidP="00744A04">
            <w:pPr>
              <w:pStyle w:val="TableParagraph"/>
              <w:widowControl/>
              <w:spacing w:line="276" w:lineRule="auto"/>
            </w:pPr>
            <w:r w:rsidRPr="00BA35B7">
              <w:t xml:space="preserve">Flow Transportation Specialists </w:t>
            </w:r>
          </w:p>
        </w:tc>
        <w:tc>
          <w:tcPr>
            <w:tcW w:w="991" w:type="dxa"/>
            <w:tcBorders>
              <w:top w:val="single" w:sz="4" w:space="0" w:color="000000"/>
              <w:left w:val="single" w:sz="4" w:space="0" w:color="000000"/>
              <w:bottom w:val="single" w:sz="4" w:space="0" w:color="000000"/>
              <w:right w:val="single" w:sz="4" w:space="0" w:color="000000"/>
            </w:tcBorders>
          </w:tcPr>
          <w:p w14:paraId="7799FED8" w14:textId="69E1A291" w:rsidR="00BE710F" w:rsidRPr="00BA35B7" w:rsidRDefault="00BE710F" w:rsidP="00744A04">
            <w:pPr>
              <w:pStyle w:val="TableParagraph"/>
              <w:widowControl/>
              <w:numPr>
                <w:ilvl w:val="0"/>
                <w:numId w:val="20"/>
              </w:numPr>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69D29D07" w14:textId="557B0F63" w:rsidR="00BE710F" w:rsidRPr="00BA35B7" w:rsidRDefault="00BE710F" w:rsidP="00744A04">
            <w:pPr>
              <w:pStyle w:val="TableParagraph"/>
              <w:widowControl/>
              <w:spacing w:before="51" w:line="276" w:lineRule="auto"/>
              <w:ind w:left="108"/>
            </w:pPr>
            <w:r w:rsidRPr="00BA35B7">
              <w:t>7 April 2026</w:t>
            </w:r>
          </w:p>
        </w:tc>
      </w:tr>
      <w:tr w:rsidR="00BE710F" w:rsidRPr="00BA35B7" w14:paraId="753AF0FC"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255FD54" w14:textId="77777777" w:rsidR="00BE710F" w:rsidRPr="00BA35B7" w:rsidRDefault="00BE710F" w:rsidP="00744A04">
            <w:pPr>
              <w:widowControl/>
              <w:spacing w:line="276" w:lineRule="auto"/>
              <w:ind w:left="50"/>
            </w:pPr>
            <w:r w:rsidRPr="00BA35B7">
              <w:t>Report regarding the needs for a Porte cochere, including a pick-up and drop-off facility for a proposed hotel in Auckland, NZ.</w:t>
            </w:r>
          </w:p>
        </w:tc>
        <w:tc>
          <w:tcPr>
            <w:tcW w:w="1985" w:type="dxa"/>
            <w:tcBorders>
              <w:top w:val="single" w:sz="4" w:space="0" w:color="000000"/>
              <w:left w:val="single" w:sz="4" w:space="0" w:color="000000"/>
              <w:bottom w:val="single" w:sz="4" w:space="0" w:color="000000"/>
              <w:right w:val="single" w:sz="4" w:space="0" w:color="000000"/>
            </w:tcBorders>
          </w:tcPr>
          <w:p w14:paraId="67E46CD5" w14:textId="77777777" w:rsidR="00BE710F" w:rsidRPr="00BA35B7" w:rsidRDefault="00BE710F" w:rsidP="00744A04">
            <w:pPr>
              <w:pStyle w:val="TableParagraph"/>
              <w:widowControl/>
              <w:spacing w:line="276" w:lineRule="auto"/>
            </w:pPr>
            <w:r w:rsidRPr="00BA35B7">
              <w:t>THSA - Hotel Advisors</w:t>
            </w:r>
          </w:p>
        </w:tc>
        <w:tc>
          <w:tcPr>
            <w:tcW w:w="991" w:type="dxa"/>
            <w:tcBorders>
              <w:top w:val="single" w:sz="4" w:space="0" w:color="000000"/>
              <w:left w:val="single" w:sz="4" w:space="0" w:color="000000"/>
              <w:bottom w:val="single" w:sz="4" w:space="0" w:color="000000"/>
              <w:right w:val="single" w:sz="4" w:space="0" w:color="000000"/>
            </w:tcBorders>
          </w:tcPr>
          <w:p w14:paraId="4130282E" w14:textId="77777777" w:rsidR="00BE710F" w:rsidRPr="00BA35B7" w:rsidRDefault="00BE710F" w:rsidP="00744A04">
            <w:pPr>
              <w:pStyle w:val="TableParagraph"/>
              <w:widowControl/>
              <w:spacing w:line="276" w:lineRule="auto"/>
            </w:pPr>
          </w:p>
        </w:tc>
        <w:tc>
          <w:tcPr>
            <w:tcW w:w="1565" w:type="dxa"/>
            <w:tcBorders>
              <w:top w:val="single" w:sz="4" w:space="0" w:color="000000"/>
              <w:left w:val="single" w:sz="4" w:space="0" w:color="000000"/>
              <w:bottom w:val="single" w:sz="4" w:space="0" w:color="000000"/>
              <w:right w:val="single" w:sz="4" w:space="0" w:color="000000"/>
            </w:tcBorders>
          </w:tcPr>
          <w:p w14:paraId="6F824FC3" w14:textId="77777777" w:rsidR="00BE710F" w:rsidRPr="00BA35B7" w:rsidRDefault="00BE710F" w:rsidP="00744A04">
            <w:pPr>
              <w:pStyle w:val="TableParagraph"/>
              <w:widowControl/>
              <w:spacing w:before="51" w:line="276" w:lineRule="auto"/>
              <w:ind w:left="108"/>
            </w:pPr>
            <w:r w:rsidRPr="00BA35B7">
              <w:t>4 November 2025</w:t>
            </w:r>
          </w:p>
        </w:tc>
      </w:tr>
      <w:tr w:rsidR="00BE710F" w:rsidRPr="00BA35B7" w14:paraId="71C110FE"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13BEB34" w14:textId="77777777" w:rsidR="00BE710F" w:rsidRPr="00BA35B7" w:rsidRDefault="00BE710F" w:rsidP="00744A04">
            <w:pPr>
              <w:pStyle w:val="TableParagraph"/>
              <w:widowControl/>
              <w:spacing w:line="276" w:lineRule="auto"/>
            </w:pPr>
            <w:r w:rsidRPr="00BA35B7">
              <w:t xml:space="preserve">Asbestos Management Plan </w:t>
            </w:r>
          </w:p>
          <w:p w14:paraId="22BB2D3E" w14:textId="77777777" w:rsidR="00BE710F" w:rsidRPr="00BA35B7" w:rsidRDefault="00BE710F" w:rsidP="00744A04">
            <w:pPr>
              <w:widowControl/>
              <w:spacing w:line="276" w:lineRule="auto"/>
              <w:ind w:left="50"/>
            </w:pPr>
            <w:r w:rsidRPr="00BA35B7">
              <w:t>60607392</w:t>
            </w:r>
          </w:p>
        </w:tc>
        <w:tc>
          <w:tcPr>
            <w:tcW w:w="1985" w:type="dxa"/>
            <w:tcBorders>
              <w:top w:val="single" w:sz="4" w:space="0" w:color="000000"/>
              <w:left w:val="single" w:sz="4" w:space="0" w:color="000000"/>
              <w:bottom w:val="single" w:sz="4" w:space="0" w:color="000000"/>
              <w:right w:val="single" w:sz="4" w:space="0" w:color="000000"/>
            </w:tcBorders>
          </w:tcPr>
          <w:p w14:paraId="01C3670A" w14:textId="77777777" w:rsidR="00BE710F" w:rsidRPr="00BA35B7" w:rsidRDefault="00BE710F" w:rsidP="00744A04">
            <w:pPr>
              <w:pStyle w:val="TableParagraph"/>
              <w:widowControl/>
              <w:spacing w:line="276" w:lineRule="auto"/>
            </w:pPr>
            <w:r w:rsidRPr="00BA35B7">
              <w:t>AECOM New Zealand</w:t>
            </w:r>
          </w:p>
        </w:tc>
        <w:tc>
          <w:tcPr>
            <w:tcW w:w="991" w:type="dxa"/>
            <w:tcBorders>
              <w:top w:val="single" w:sz="4" w:space="0" w:color="000000"/>
              <w:left w:val="single" w:sz="4" w:space="0" w:color="000000"/>
              <w:bottom w:val="single" w:sz="4" w:space="0" w:color="000000"/>
              <w:right w:val="single" w:sz="4" w:space="0" w:color="000000"/>
            </w:tcBorders>
          </w:tcPr>
          <w:p w14:paraId="405490FF" w14:textId="77777777" w:rsidR="00BE710F" w:rsidRPr="00BA35B7" w:rsidRDefault="00BE710F" w:rsidP="00744A04">
            <w:pPr>
              <w:pStyle w:val="TableParagraph"/>
              <w:widowControl/>
              <w:spacing w:line="276" w:lineRule="auto"/>
            </w:pPr>
            <w:r w:rsidRPr="00BA35B7">
              <w:t>2</w:t>
            </w:r>
          </w:p>
        </w:tc>
        <w:tc>
          <w:tcPr>
            <w:tcW w:w="1565" w:type="dxa"/>
            <w:tcBorders>
              <w:top w:val="single" w:sz="4" w:space="0" w:color="000000"/>
              <w:left w:val="single" w:sz="4" w:space="0" w:color="000000"/>
              <w:bottom w:val="single" w:sz="4" w:space="0" w:color="000000"/>
              <w:right w:val="single" w:sz="4" w:space="0" w:color="000000"/>
            </w:tcBorders>
          </w:tcPr>
          <w:p w14:paraId="074B607B" w14:textId="77777777" w:rsidR="00BE710F" w:rsidRPr="00BA35B7" w:rsidRDefault="00BE710F" w:rsidP="00744A04">
            <w:pPr>
              <w:pStyle w:val="TableParagraph"/>
              <w:widowControl/>
              <w:spacing w:before="51" w:line="276" w:lineRule="auto"/>
              <w:ind w:left="108"/>
            </w:pPr>
            <w:r w:rsidRPr="00BA35B7">
              <w:t>07 February 2020</w:t>
            </w:r>
          </w:p>
        </w:tc>
      </w:tr>
      <w:tr w:rsidR="00BE710F" w:rsidRPr="00BA35B7" w14:paraId="720FC08A"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6B5D6F6" w14:textId="77777777" w:rsidR="00BE710F" w:rsidRPr="00BA35B7" w:rsidRDefault="00BE710F" w:rsidP="00744A04">
            <w:pPr>
              <w:widowControl/>
              <w:spacing w:line="276" w:lineRule="auto"/>
              <w:ind w:left="50"/>
            </w:pPr>
            <w:r w:rsidRPr="00BA35B7">
              <w:t>Hazardous Substances Assessment – Diesel storage for back-up generation - Downtown West</w:t>
            </w:r>
          </w:p>
          <w:p w14:paraId="59046A6A" w14:textId="77777777" w:rsidR="00BE710F" w:rsidRPr="00BA35B7" w:rsidRDefault="00BE710F" w:rsidP="00744A04">
            <w:pPr>
              <w:widowControl/>
              <w:spacing w:line="276" w:lineRule="auto"/>
              <w:ind w:left="50"/>
            </w:pPr>
            <w:r w:rsidRPr="00BA35B7">
              <w:rPr>
                <w:lang w:val="en-NZ"/>
              </w:rPr>
              <w:t>1016043.2000 v1</w:t>
            </w:r>
          </w:p>
        </w:tc>
        <w:tc>
          <w:tcPr>
            <w:tcW w:w="1985" w:type="dxa"/>
            <w:tcBorders>
              <w:top w:val="single" w:sz="4" w:space="0" w:color="000000"/>
              <w:left w:val="single" w:sz="4" w:space="0" w:color="000000"/>
              <w:bottom w:val="single" w:sz="4" w:space="0" w:color="000000"/>
              <w:right w:val="single" w:sz="4" w:space="0" w:color="000000"/>
            </w:tcBorders>
          </w:tcPr>
          <w:p w14:paraId="1973568D"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78CC243A" w14:textId="77777777" w:rsidR="00BE710F" w:rsidRPr="00BA35B7" w:rsidRDefault="00BE710F" w:rsidP="00744A04">
            <w:pPr>
              <w:pStyle w:val="TableParagraph"/>
              <w:widowControl/>
              <w:spacing w:line="276" w:lineRule="auto"/>
            </w:pPr>
            <w:r w:rsidRPr="00BA35B7">
              <w:t>1</w:t>
            </w:r>
          </w:p>
        </w:tc>
        <w:tc>
          <w:tcPr>
            <w:tcW w:w="1565" w:type="dxa"/>
            <w:tcBorders>
              <w:top w:val="single" w:sz="4" w:space="0" w:color="000000"/>
              <w:left w:val="single" w:sz="4" w:space="0" w:color="000000"/>
              <w:bottom w:val="single" w:sz="4" w:space="0" w:color="000000"/>
              <w:right w:val="single" w:sz="4" w:space="0" w:color="000000"/>
            </w:tcBorders>
          </w:tcPr>
          <w:p w14:paraId="4A96D070" w14:textId="77777777" w:rsidR="00BE710F" w:rsidRPr="00BA35B7" w:rsidRDefault="00BE710F" w:rsidP="00744A04">
            <w:pPr>
              <w:pStyle w:val="TableParagraph"/>
              <w:widowControl/>
              <w:spacing w:before="49" w:line="276" w:lineRule="auto"/>
              <w:ind w:left="108"/>
            </w:pPr>
            <w:r w:rsidRPr="00BA35B7">
              <w:t>November</w:t>
            </w:r>
          </w:p>
          <w:p w14:paraId="16C72CD6" w14:textId="77777777" w:rsidR="00BE710F" w:rsidRPr="00BA35B7" w:rsidRDefault="00BE710F" w:rsidP="00744A04">
            <w:pPr>
              <w:pStyle w:val="TableParagraph"/>
              <w:widowControl/>
              <w:spacing w:before="51" w:line="276" w:lineRule="auto"/>
              <w:ind w:left="108"/>
            </w:pPr>
            <w:r w:rsidRPr="00BA35B7">
              <w:t>2025</w:t>
            </w:r>
          </w:p>
        </w:tc>
      </w:tr>
      <w:tr w:rsidR="00BE710F" w:rsidRPr="00BA35B7" w14:paraId="1B928580"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19672597" w14:textId="77777777" w:rsidR="00BE710F" w:rsidRPr="00BA35B7" w:rsidRDefault="00BE710F" w:rsidP="00744A04">
            <w:pPr>
              <w:widowControl/>
              <w:spacing w:line="276" w:lineRule="auto"/>
              <w:ind w:left="50"/>
            </w:pPr>
            <w:r w:rsidRPr="00BA35B7">
              <w:t xml:space="preserve">Downtown West Development Hazardous substances addendum report </w:t>
            </w:r>
          </w:p>
          <w:p w14:paraId="03A8E430" w14:textId="72AAE351" w:rsidR="00BE710F" w:rsidRPr="00BA35B7" w:rsidRDefault="00BE710F" w:rsidP="00744A04">
            <w:pPr>
              <w:widowControl/>
              <w:spacing w:line="276" w:lineRule="auto"/>
              <w:ind w:left="50"/>
            </w:pPr>
            <w:r w:rsidRPr="00BA35B7">
              <w:t>1016043.2000</w:t>
            </w:r>
          </w:p>
        </w:tc>
        <w:tc>
          <w:tcPr>
            <w:tcW w:w="1985" w:type="dxa"/>
            <w:tcBorders>
              <w:top w:val="single" w:sz="4" w:space="0" w:color="000000"/>
              <w:left w:val="single" w:sz="4" w:space="0" w:color="000000"/>
              <w:bottom w:val="single" w:sz="4" w:space="0" w:color="000000"/>
              <w:right w:val="single" w:sz="4" w:space="0" w:color="000000"/>
            </w:tcBorders>
          </w:tcPr>
          <w:p w14:paraId="0146B997" w14:textId="31C3FBB3" w:rsidR="00BE710F" w:rsidRPr="00BA35B7" w:rsidRDefault="00BE710F" w:rsidP="00744A04">
            <w:pPr>
              <w:pStyle w:val="TableParagraph"/>
              <w:widowControl/>
              <w:spacing w:line="276" w:lineRule="auto"/>
            </w:pPr>
            <w:r w:rsidRPr="00BA35B7">
              <w:t xml:space="preserve">Tonkin + Taylor </w:t>
            </w:r>
          </w:p>
        </w:tc>
        <w:tc>
          <w:tcPr>
            <w:tcW w:w="991" w:type="dxa"/>
            <w:tcBorders>
              <w:top w:val="single" w:sz="4" w:space="0" w:color="000000"/>
              <w:left w:val="single" w:sz="4" w:space="0" w:color="000000"/>
              <w:bottom w:val="single" w:sz="4" w:space="0" w:color="000000"/>
              <w:right w:val="single" w:sz="4" w:space="0" w:color="000000"/>
            </w:tcBorders>
          </w:tcPr>
          <w:p w14:paraId="114A9985" w14:textId="469BC371" w:rsidR="00BE710F" w:rsidRPr="00BA35B7" w:rsidRDefault="00BE710F" w:rsidP="00744A04">
            <w:pPr>
              <w:pStyle w:val="TableParagraph"/>
              <w:widowControl/>
              <w:spacing w:line="276" w:lineRule="auto"/>
            </w:pPr>
            <w:r w:rsidRPr="00BA35B7">
              <w:t>-</w:t>
            </w:r>
          </w:p>
        </w:tc>
        <w:tc>
          <w:tcPr>
            <w:tcW w:w="1565" w:type="dxa"/>
            <w:tcBorders>
              <w:top w:val="single" w:sz="4" w:space="0" w:color="000000"/>
              <w:left w:val="single" w:sz="4" w:space="0" w:color="000000"/>
              <w:bottom w:val="single" w:sz="4" w:space="0" w:color="000000"/>
              <w:right w:val="single" w:sz="4" w:space="0" w:color="000000"/>
            </w:tcBorders>
          </w:tcPr>
          <w:p w14:paraId="75F0379D" w14:textId="7B474AD2" w:rsidR="00BE710F" w:rsidRPr="00BA35B7" w:rsidRDefault="00BE710F" w:rsidP="00744A04">
            <w:pPr>
              <w:pStyle w:val="TableParagraph"/>
              <w:widowControl/>
              <w:spacing w:before="49" w:line="276" w:lineRule="auto"/>
              <w:ind w:left="108"/>
            </w:pPr>
            <w:r w:rsidRPr="00BA35B7">
              <w:t>2 April 2026</w:t>
            </w:r>
          </w:p>
        </w:tc>
      </w:tr>
      <w:tr w:rsidR="00BE710F" w:rsidRPr="00BA35B7" w14:paraId="51587CB1"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615A742E" w14:textId="77777777" w:rsidR="00BE710F" w:rsidRPr="00BA35B7" w:rsidRDefault="00BE710F" w:rsidP="00744A04">
            <w:pPr>
              <w:widowControl/>
              <w:spacing w:line="276" w:lineRule="auto"/>
            </w:pPr>
            <w:r w:rsidRPr="00BA35B7">
              <w:t>Coastal hazard and risk assessment</w:t>
            </w:r>
          </w:p>
          <w:p w14:paraId="6627E0E6" w14:textId="77777777" w:rsidR="00BE710F" w:rsidRPr="00BA35B7" w:rsidRDefault="00BE710F" w:rsidP="00744A04">
            <w:pPr>
              <w:widowControl/>
              <w:spacing w:line="276" w:lineRule="auto"/>
            </w:pPr>
            <w:r w:rsidRPr="00BA35B7">
              <w:t>1016043 v3</w:t>
            </w:r>
          </w:p>
        </w:tc>
        <w:tc>
          <w:tcPr>
            <w:tcW w:w="1985" w:type="dxa"/>
            <w:tcBorders>
              <w:top w:val="single" w:sz="4" w:space="0" w:color="000000"/>
              <w:left w:val="single" w:sz="4" w:space="0" w:color="000000"/>
              <w:bottom w:val="single" w:sz="4" w:space="0" w:color="000000"/>
              <w:right w:val="single" w:sz="4" w:space="0" w:color="000000"/>
            </w:tcBorders>
          </w:tcPr>
          <w:p w14:paraId="22EBCFBE" w14:textId="77777777"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4B8D6CFC" w14:textId="77777777" w:rsidR="00BE710F" w:rsidRPr="00BA35B7" w:rsidRDefault="00BE710F" w:rsidP="00744A04">
            <w:pPr>
              <w:pStyle w:val="TableParagraph"/>
              <w:widowControl/>
              <w:spacing w:line="276" w:lineRule="auto"/>
            </w:pPr>
            <w:r w:rsidRPr="00BA35B7">
              <w:t>3</w:t>
            </w:r>
          </w:p>
        </w:tc>
        <w:tc>
          <w:tcPr>
            <w:tcW w:w="1565" w:type="dxa"/>
            <w:tcBorders>
              <w:top w:val="single" w:sz="4" w:space="0" w:color="000000"/>
              <w:left w:val="single" w:sz="4" w:space="0" w:color="000000"/>
              <w:bottom w:val="single" w:sz="4" w:space="0" w:color="000000"/>
              <w:right w:val="single" w:sz="4" w:space="0" w:color="000000"/>
            </w:tcBorders>
          </w:tcPr>
          <w:p w14:paraId="0B9AEBE6" w14:textId="77777777" w:rsidR="00BE710F" w:rsidRPr="00BA35B7" w:rsidRDefault="00BE710F" w:rsidP="00744A04">
            <w:pPr>
              <w:pStyle w:val="TableParagraph"/>
              <w:widowControl/>
              <w:spacing w:before="51" w:line="276" w:lineRule="auto"/>
              <w:ind w:left="108"/>
            </w:pPr>
            <w:r w:rsidRPr="00BA35B7">
              <w:t>07/11/2025</w:t>
            </w:r>
          </w:p>
        </w:tc>
      </w:tr>
      <w:tr w:rsidR="00BE710F" w:rsidRPr="00BA35B7" w14:paraId="5B30BFFC" w14:textId="77777777" w:rsidTr="00D32980">
        <w:trPr>
          <w:trHeight w:val="767"/>
        </w:trPr>
        <w:tc>
          <w:tcPr>
            <w:tcW w:w="4107" w:type="dxa"/>
            <w:tcBorders>
              <w:top w:val="single" w:sz="4" w:space="0" w:color="000000"/>
              <w:left w:val="single" w:sz="4" w:space="0" w:color="000000"/>
              <w:bottom w:val="single" w:sz="4" w:space="0" w:color="000000"/>
              <w:right w:val="single" w:sz="4" w:space="0" w:color="000000"/>
            </w:tcBorders>
          </w:tcPr>
          <w:p w14:paraId="7F296E4E" w14:textId="77777777" w:rsidR="00BE710F" w:rsidRPr="00BA35B7" w:rsidRDefault="00BE710F" w:rsidP="00744A04">
            <w:pPr>
              <w:spacing w:line="276" w:lineRule="auto"/>
            </w:pPr>
            <w:r w:rsidRPr="00BA35B7">
              <w:t>Flood Barrier Management Plan</w:t>
            </w:r>
          </w:p>
          <w:p w14:paraId="5D1BC256" w14:textId="73799467" w:rsidR="00BE710F" w:rsidRPr="00BA35B7" w:rsidRDefault="00BE710F" w:rsidP="00744A04">
            <w:pPr>
              <w:widowControl/>
              <w:spacing w:line="276" w:lineRule="auto"/>
            </w:pPr>
            <w:r w:rsidRPr="00BA35B7">
              <w:t>1016043.2000</w:t>
            </w:r>
          </w:p>
        </w:tc>
        <w:tc>
          <w:tcPr>
            <w:tcW w:w="1985" w:type="dxa"/>
            <w:tcBorders>
              <w:top w:val="single" w:sz="4" w:space="0" w:color="000000"/>
              <w:left w:val="single" w:sz="4" w:space="0" w:color="000000"/>
              <w:bottom w:val="single" w:sz="4" w:space="0" w:color="000000"/>
              <w:right w:val="single" w:sz="4" w:space="0" w:color="000000"/>
            </w:tcBorders>
          </w:tcPr>
          <w:p w14:paraId="0CFB4C24" w14:textId="13976898" w:rsidR="00BE710F" w:rsidRPr="00BA35B7" w:rsidRDefault="00BE710F" w:rsidP="00744A04">
            <w:pPr>
              <w:pStyle w:val="TableParagraph"/>
              <w:widowControl/>
              <w:spacing w:line="276" w:lineRule="auto"/>
            </w:pPr>
            <w:r w:rsidRPr="00BA35B7">
              <w:t>Tonkin + Taylor</w:t>
            </w:r>
          </w:p>
        </w:tc>
        <w:tc>
          <w:tcPr>
            <w:tcW w:w="991" w:type="dxa"/>
            <w:tcBorders>
              <w:top w:val="single" w:sz="4" w:space="0" w:color="000000"/>
              <w:left w:val="single" w:sz="4" w:space="0" w:color="000000"/>
              <w:bottom w:val="single" w:sz="4" w:space="0" w:color="000000"/>
              <w:right w:val="single" w:sz="4" w:space="0" w:color="000000"/>
            </w:tcBorders>
          </w:tcPr>
          <w:p w14:paraId="1FA4ADF6" w14:textId="32944013" w:rsidR="00BE710F" w:rsidRPr="00BA35B7" w:rsidRDefault="00BE710F" w:rsidP="00744A04">
            <w:pPr>
              <w:pStyle w:val="TableParagraph"/>
              <w:widowControl/>
              <w:spacing w:line="276" w:lineRule="auto"/>
            </w:pPr>
            <w:r w:rsidRPr="00BA35B7">
              <w:t>2</w:t>
            </w:r>
          </w:p>
        </w:tc>
        <w:tc>
          <w:tcPr>
            <w:tcW w:w="1565" w:type="dxa"/>
            <w:tcBorders>
              <w:top w:val="single" w:sz="4" w:space="0" w:color="000000"/>
              <w:left w:val="single" w:sz="4" w:space="0" w:color="000000"/>
              <w:bottom w:val="single" w:sz="4" w:space="0" w:color="000000"/>
              <w:right w:val="single" w:sz="4" w:space="0" w:color="000000"/>
            </w:tcBorders>
          </w:tcPr>
          <w:p w14:paraId="0BB288A4" w14:textId="55E37A91" w:rsidR="00BE710F" w:rsidRPr="00BA35B7" w:rsidRDefault="00BE710F" w:rsidP="00744A04">
            <w:pPr>
              <w:pStyle w:val="TableParagraph"/>
              <w:widowControl/>
              <w:spacing w:before="51" w:line="276" w:lineRule="auto"/>
              <w:ind w:left="108"/>
            </w:pPr>
            <w:r w:rsidRPr="00BA35B7">
              <w:t>21 May 2026</w:t>
            </w:r>
          </w:p>
        </w:tc>
      </w:tr>
    </w:tbl>
    <w:p w14:paraId="4AB47D99" w14:textId="77777777" w:rsidR="006031F7" w:rsidRPr="00BA35B7" w:rsidRDefault="006031F7" w:rsidP="00744A04">
      <w:pPr>
        <w:widowControl/>
        <w:spacing w:line="276" w:lineRule="auto"/>
        <w:rPr>
          <w:sz w:val="20"/>
        </w:rPr>
      </w:pPr>
      <w:r w:rsidRPr="00BA35B7">
        <w:rPr>
          <w:sz w:val="20"/>
        </w:rPr>
        <w:br w:type="page"/>
      </w:r>
    </w:p>
    <w:p w14:paraId="0943349F" w14:textId="77777777" w:rsidR="006031F7" w:rsidRPr="00BA35B7" w:rsidRDefault="006031F7" w:rsidP="00744A04">
      <w:pPr>
        <w:pStyle w:val="Heading2"/>
        <w:widowControl/>
        <w:spacing w:before="1" w:line="276" w:lineRule="auto"/>
        <w:rPr>
          <w:rFonts w:ascii="Arial Bold" w:hAnsi="Arial Bold"/>
        </w:rPr>
      </w:pPr>
      <w:r w:rsidRPr="00BA35B7">
        <w:rPr>
          <w:rFonts w:ascii="Arial Bold" w:hAnsi="Arial Bold"/>
        </w:rPr>
        <w:lastRenderedPageBreak/>
        <w:t>ATTACHMENT 2: DRAWINGS</w:t>
      </w:r>
    </w:p>
    <w:p w14:paraId="724669A9" w14:textId="77777777" w:rsidR="006031F7" w:rsidRPr="00BA35B7" w:rsidRDefault="006031F7" w:rsidP="00744A04">
      <w:pPr>
        <w:pStyle w:val="BodyText"/>
        <w:widowControl/>
        <w:spacing w:before="3" w:line="276" w:lineRule="auto"/>
        <w:rPr>
          <w:b/>
          <w:sz w:val="18"/>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3818"/>
        <w:gridCol w:w="1771"/>
        <w:gridCol w:w="1400"/>
        <w:gridCol w:w="1914"/>
      </w:tblGrid>
      <w:tr w:rsidR="006031F7" w:rsidRPr="00BA35B7" w14:paraId="52ACDBA5" w14:textId="77777777" w:rsidTr="00D32980">
        <w:trPr>
          <w:gridBefore w:val="1"/>
          <w:wBefore w:w="9" w:type="dxa"/>
          <w:trHeight w:val="462"/>
          <w:tblHeader/>
        </w:trPr>
        <w:tc>
          <w:tcPr>
            <w:tcW w:w="3818" w:type="dxa"/>
            <w:tcBorders>
              <w:top w:val="single" w:sz="4" w:space="0" w:color="000000"/>
              <w:left w:val="single" w:sz="4" w:space="0" w:color="000000"/>
              <w:bottom w:val="single" w:sz="4" w:space="0" w:color="000000"/>
              <w:right w:val="single" w:sz="4" w:space="0" w:color="000000"/>
            </w:tcBorders>
            <w:hideMark/>
          </w:tcPr>
          <w:p w14:paraId="1250778D" w14:textId="77777777" w:rsidR="006031F7" w:rsidRPr="00BA35B7" w:rsidRDefault="006031F7" w:rsidP="00744A04">
            <w:pPr>
              <w:pStyle w:val="TableParagraph"/>
              <w:widowControl/>
              <w:spacing w:line="276" w:lineRule="auto"/>
              <w:rPr>
                <w:b/>
              </w:rPr>
            </w:pPr>
            <w:r w:rsidRPr="00BA35B7">
              <w:rPr>
                <w:b/>
              </w:rPr>
              <w:t>Plan title and reference</w:t>
            </w:r>
          </w:p>
        </w:tc>
        <w:tc>
          <w:tcPr>
            <w:tcW w:w="1771" w:type="dxa"/>
            <w:tcBorders>
              <w:top w:val="single" w:sz="4" w:space="0" w:color="000000"/>
              <w:left w:val="single" w:sz="4" w:space="0" w:color="000000"/>
              <w:bottom w:val="single" w:sz="4" w:space="0" w:color="000000"/>
              <w:right w:val="single" w:sz="4" w:space="0" w:color="000000"/>
            </w:tcBorders>
            <w:hideMark/>
          </w:tcPr>
          <w:p w14:paraId="34071924" w14:textId="77777777" w:rsidR="006031F7" w:rsidRPr="00BA35B7" w:rsidRDefault="006031F7" w:rsidP="00744A04">
            <w:pPr>
              <w:pStyle w:val="TableParagraph"/>
              <w:widowControl/>
              <w:spacing w:line="276" w:lineRule="auto"/>
              <w:rPr>
                <w:b/>
              </w:rPr>
            </w:pPr>
            <w:r w:rsidRPr="00BA35B7">
              <w:rPr>
                <w:b/>
              </w:rPr>
              <w:t>Author</w:t>
            </w:r>
          </w:p>
        </w:tc>
        <w:tc>
          <w:tcPr>
            <w:tcW w:w="1400" w:type="dxa"/>
            <w:tcBorders>
              <w:top w:val="single" w:sz="4" w:space="0" w:color="000000"/>
              <w:left w:val="single" w:sz="4" w:space="0" w:color="000000"/>
              <w:bottom w:val="single" w:sz="4" w:space="0" w:color="000000"/>
              <w:right w:val="single" w:sz="4" w:space="0" w:color="000000"/>
            </w:tcBorders>
            <w:hideMark/>
          </w:tcPr>
          <w:p w14:paraId="0F5C4768" w14:textId="77777777" w:rsidR="006031F7" w:rsidRPr="00BA35B7" w:rsidRDefault="006031F7" w:rsidP="00744A04">
            <w:pPr>
              <w:pStyle w:val="TableParagraph"/>
              <w:widowControl/>
              <w:spacing w:line="276" w:lineRule="auto"/>
              <w:ind w:left="106"/>
              <w:rPr>
                <w:b/>
              </w:rPr>
            </w:pPr>
            <w:r w:rsidRPr="00BA35B7">
              <w:rPr>
                <w:b/>
              </w:rPr>
              <w:t>Rev</w:t>
            </w:r>
          </w:p>
        </w:tc>
        <w:tc>
          <w:tcPr>
            <w:tcW w:w="1914" w:type="dxa"/>
            <w:tcBorders>
              <w:top w:val="single" w:sz="4" w:space="0" w:color="000000"/>
              <w:left w:val="single" w:sz="4" w:space="0" w:color="000000"/>
              <w:bottom w:val="single" w:sz="4" w:space="0" w:color="000000"/>
              <w:right w:val="single" w:sz="4" w:space="0" w:color="000000"/>
            </w:tcBorders>
            <w:hideMark/>
          </w:tcPr>
          <w:p w14:paraId="622C25A3" w14:textId="77777777" w:rsidR="006031F7" w:rsidRPr="00BA35B7" w:rsidRDefault="006031F7" w:rsidP="00744A04">
            <w:pPr>
              <w:pStyle w:val="TableParagraph"/>
              <w:widowControl/>
              <w:spacing w:line="276" w:lineRule="auto"/>
              <w:ind w:left="106"/>
              <w:rPr>
                <w:b/>
              </w:rPr>
            </w:pPr>
            <w:r w:rsidRPr="00BA35B7">
              <w:rPr>
                <w:b/>
              </w:rPr>
              <w:t>Dated</w:t>
            </w:r>
          </w:p>
        </w:tc>
      </w:tr>
      <w:tr w:rsidR="006031F7" w:rsidRPr="00BA35B7" w14:paraId="786BDFEE" w14:textId="77777777" w:rsidTr="00D32980">
        <w:trPr>
          <w:gridBefore w:val="1"/>
          <w:wBefore w:w="9" w:type="dxa"/>
          <w:trHeight w:val="465"/>
        </w:trPr>
        <w:tc>
          <w:tcPr>
            <w:tcW w:w="8903" w:type="dxa"/>
            <w:gridSpan w:val="4"/>
            <w:tcBorders>
              <w:top w:val="single" w:sz="4" w:space="0" w:color="000000"/>
              <w:left w:val="single" w:sz="4" w:space="0" w:color="000000"/>
              <w:bottom w:val="single" w:sz="4" w:space="0" w:color="000000"/>
              <w:right w:val="single" w:sz="4" w:space="0" w:color="000000"/>
            </w:tcBorders>
            <w:hideMark/>
          </w:tcPr>
          <w:p w14:paraId="4C732554" w14:textId="77777777" w:rsidR="006031F7" w:rsidRPr="00BA35B7" w:rsidRDefault="006031F7" w:rsidP="00744A04">
            <w:pPr>
              <w:pStyle w:val="TableParagraph"/>
              <w:widowControl/>
              <w:spacing w:before="2" w:line="276" w:lineRule="auto"/>
              <w:rPr>
                <w:b/>
                <w:i/>
              </w:rPr>
            </w:pPr>
            <w:r w:rsidRPr="00BA35B7">
              <w:rPr>
                <w:b/>
                <w:i/>
              </w:rPr>
              <w:t>Drawings – Architecture</w:t>
            </w:r>
          </w:p>
        </w:tc>
      </w:tr>
      <w:tr w:rsidR="006031F7" w:rsidRPr="00BA35B7" w14:paraId="7D49C33A" w14:textId="77777777" w:rsidTr="00D32980">
        <w:trPr>
          <w:gridBefore w:val="1"/>
          <w:wBefore w:w="9" w:type="dxa"/>
          <w:trHeight w:val="767"/>
        </w:trPr>
        <w:tc>
          <w:tcPr>
            <w:tcW w:w="3818" w:type="dxa"/>
            <w:tcBorders>
              <w:top w:val="single" w:sz="4" w:space="0" w:color="000000"/>
              <w:left w:val="single" w:sz="4" w:space="0" w:color="000000"/>
              <w:bottom w:val="single" w:sz="4" w:space="0" w:color="000000"/>
              <w:right w:val="single" w:sz="4" w:space="0" w:color="000000"/>
            </w:tcBorders>
            <w:hideMark/>
          </w:tcPr>
          <w:p w14:paraId="5D7A9430" w14:textId="77777777" w:rsidR="006031F7" w:rsidRPr="00BA35B7" w:rsidRDefault="006031F7" w:rsidP="00744A04">
            <w:pPr>
              <w:pStyle w:val="TableParagraph"/>
              <w:widowControl/>
              <w:spacing w:line="276" w:lineRule="auto"/>
            </w:pPr>
            <w:r w:rsidRPr="00BA35B7">
              <w:t>Render 01 FTA-00-201</w:t>
            </w:r>
          </w:p>
        </w:tc>
        <w:tc>
          <w:tcPr>
            <w:tcW w:w="1771" w:type="dxa"/>
            <w:tcBorders>
              <w:top w:val="single" w:sz="4" w:space="0" w:color="000000"/>
              <w:left w:val="single" w:sz="4" w:space="0" w:color="000000"/>
              <w:bottom w:val="single" w:sz="4" w:space="0" w:color="000000"/>
              <w:right w:val="single" w:sz="4" w:space="0" w:color="000000"/>
            </w:tcBorders>
            <w:hideMark/>
          </w:tcPr>
          <w:p w14:paraId="4293D07A" w14:textId="77777777" w:rsidR="006031F7" w:rsidRPr="00BA35B7" w:rsidRDefault="006031F7" w:rsidP="00744A04">
            <w:pPr>
              <w:pStyle w:val="TableParagraph"/>
              <w:widowControl/>
              <w:spacing w:line="276" w:lineRule="auto"/>
            </w:pPr>
            <w:r w:rsidRPr="00BA35B7">
              <w:t xml:space="preserve">Warren and Mahoney </w:t>
            </w:r>
          </w:p>
        </w:tc>
        <w:tc>
          <w:tcPr>
            <w:tcW w:w="1400" w:type="dxa"/>
            <w:tcBorders>
              <w:top w:val="single" w:sz="4" w:space="0" w:color="000000"/>
              <w:left w:val="single" w:sz="4" w:space="0" w:color="000000"/>
              <w:bottom w:val="single" w:sz="4" w:space="0" w:color="000000"/>
              <w:right w:val="single" w:sz="4" w:space="0" w:color="000000"/>
            </w:tcBorders>
            <w:hideMark/>
          </w:tcPr>
          <w:p w14:paraId="3BB1A665"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hideMark/>
          </w:tcPr>
          <w:p w14:paraId="294954D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5B374C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hideMark/>
          </w:tcPr>
          <w:p w14:paraId="11D38E92"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02 FTA-00-202</w:t>
            </w:r>
          </w:p>
        </w:tc>
        <w:tc>
          <w:tcPr>
            <w:tcW w:w="1771" w:type="dxa"/>
            <w:tcBorders>
              <w:top w:val="single" w:sz="4" w:space="0" w:color="000000"/>
              <w:left w:val="single" w:sz="4" w:space="0" w:color="000000"/>
              <w:bottom w:val="single" w:sz="4" w:space="0" w:color="000000"/>
              <w:right w:val="single" w:sz="4" w:space="0" w:color="000000"/>
            </w:tcBorders>
            <w:hideMark/>
          </w:tcPr>
          <w:p w14:paraId="7C112C4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hideMark/>
          </w:tcPr>
          <w:p w14:paraId="39DDD886"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hideMark/>
          </w:tcPr>
          <w:p w14:paraId="0EC8500B"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378ECE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094251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03 FTA-00-203</w:t>
            </w:r>
          </w:p>
        </w:tc>
        <w:tc>
          <w:tcPr>
            <w:tcW w:w="1771" w:type="dxa"/>
            <w:tcBorders>
              <w:top w:val="single" w:sz="4" w:space="0" w:color="000000"/>
              <w:left w:val="single" w:sz="4" w:space="0" w:color="000000"/>
              <w:bottom w:val="single" w:sz="4" w:space="0" w:color="000000"/>
              <w:right w:val="single" w:sz="4" w:space="0" w:color="000000"/>
            </w:tcBorders>
          </w:tcPr>
          <w:p w14:paraId="0E60275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9D32195"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53BC223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0320D93"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124FC6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04 FTA-00-204</w:t>
            </w:r>
          </w:p>
        </w:tc>
        <w:tc>
          <w:tcPr>
            <w:tcW w:w="1771" w:type="dxa"/>
            <w:tcBorders>
              <w:top w:val="single" w:sz="4" w:space="0" w:color="000000"/>
              <w:left w:val="single" w:sz="4" w:space="0" w:color="000000"/>
              <w:bottom w:val="single" w:sz="4" w:space="0" w:color="000000"/>
              <w:right w:val="single" w:sz="4" w:space="0" w:color="000000"/>
            </w:tcBorders>
          </w:tcPr>
          <w:p w14:paraId="02F32AB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5BABCFF"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27F1540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BDCA40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B3FA99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05 FTA-00-205</w:t>
            </w:r>
          </w:p>
        </w:tc>
        <w:tc>
          <w:tcPr>
            <w:tcW w:w="1771" w:type="dxa"/>
            <w:tcBorders>
              <w:top w:val="single" w:sz="4" w:space="0" w:color="000000"/>
              <w:left w:val="single" w:sz="4" w:space="0" w:color="000000"/>
              <w:bottom w:val="single" w:sz="4" w:space="0" w:color="000000"/>
              <w:right w:val="single" w:sz="4" w:space="0" w:color="000000"/>
            </w:tcBorders>
          </w:tcPr>
          <w:p w14:paraId="645A53AE"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8493923"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2C21E86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C54755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A8DBC1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06 FTA-00-206</w:t>
            </w:r>
          </w:p>
        </w:tc>
        <w:tc>
          <w:tcPr>
            <w:tcW w:w="1771" w:type="dxa"/>
            <w:tcBorders>
              <w:top w:val="single" w:sz="4" w:space="0" w:color="000000"/>
              <w:left w:val="single" w:sz="4" w:space="0" w:color="000000"/>
              <w:bottom w:val="single" w:sz="4" w:space="0" w:color="000000"/>
              <w:right w:val="single" w:sz="4" w:space="0" w:color="000000"/>
            </w:tcBorders>
          </w:tcPr>
          <w:p w14:paraId="3A75C1D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29ABFEE"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15C1F158"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B8EC37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F256EA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07 FTA-00-207</w:t>
            </w:r>
          </w:p>
        </w:tc>
        <w:tc>
          <w:tcPr>
            <w:tcW w:w="1771" w:type="dxa"/>
            <w:tcBorders>
              <w:top w:val="single" w:sz="4" w:space="0" w:color="000000"/>
              <w:left w:val="single" w:sz="4" w:space="0" w:color="000000"/>
              <w:bottom w:val="single" w:sz="4" w:space="0" w:color="000000"/>
              <w:right w:val="single" w:sz="4" w:space="0" w:color="000000"/>
            </w:tcBorders>
          </w:tcPr>
          <w:p w14:paraId="3A13E347"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802DB02"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1098A8C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7BB38FF"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EED6D6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08 FTA-00-208</w:t>
            </w:r>
          </w:p>
        </w:tc>
        <w:tc>
          <w:tcPr>
            <w:tcW w:w="1771" w:type="dxa"/>
            <w:tcBorders>
              <w:top w:val="single" w:sz="4" w:space="0" w:color="000000"/>
              <w:left w:val="single" w:sz="4" w:space="0" w:color="000000"/>
              <w:bottom w:val="single" w:sz="4" w:space="0" w:color="000000"/>
              <w:right w:val="single" w:sz="4" w:space="0" w:color="000000"/>
            </w:tcBorders>
          </w:tcPr>
          <w:p w14:paraId="358B7CC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33E04FB"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3D51D73E"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C7FB30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4864F7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09 FTA-00-209</w:t>
            </w:r>
          </w:p>
        </w:tc>
        <w:tc>
          <w:tcPr>
            <w:tcW w:w="1771" w:type="dxa"/>
            <w:tcBorders>
              <w:top w:val="single" w:sz="4" w:space="0" w:color="000000"/>
              <w:left w:val="single" w:sz="4" w:space="0" w:color="000000"/>
              <w:bottom w:val="single" w:sz="4" w:space="0" w:color="000000"/>
              <w:right w:val="single" w:sz="4" w:space="0" w:color="000000"/>
            </w:tcBorders>
          </w:tcPr>
          <w:p w14:paraId="1FA2CD3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3A67F2E"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6569F24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BC6C14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A04FB3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10 FTA-00-210</w:t>
            </w:r>
          </w:p>
        </w:tc>
        <w:tc>
          <w:tcPr>
            <w:tcW w:w="1771" w:type="dxa"/>
            <w:tcBorders>
              <w:top w:val="single" w:sz="4" w:space="0" w:color="000000"/>
              <w:left w:val="single" w:sz="4" w:space="0" w:color="000000"/>
              <w:bottom w:val="single" w:sz="4" w:space="0" w:color="000000"/>
              <w:right w:val="single" w:sz="4" w:space="0" w:color="000000"/>
            </w:tcBorders>
          </w:tcPr>
          <w:p w14:paraId="6C25A89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BC0C918"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2DEF98D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94ED69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2F1867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11 FTA-00-211</w:t>
            </w:r>
          </w:p>
        </w:tc>
        <w:tc>
          <w:tcPr>
            <w:tcW w:w="1771" w:type="dxa"/>
            <w:tcBorders>
              <w:top w:val="single" w:sz="4" w:space="0" w:color="000000"/>
              <w:left w:val="single" w:sz="4" w:space="0" w:color="000000"/>
              <w:bottom w:val="single" w:sz="4" w:space="0" w:color="000000"/>
              <w:right w:val="single" w:sz="4" w:space="0" w:color="000000"/>
            </w:tcBorders>
          </w:tcPr>
          <w:p w14:paraId="36C0CD5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D914B8F"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6A0C6A1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60F773A"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08B175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12 FTA-00-212</w:t>
            </w:r>
          </w:p>
        </w:tc>
        <w:tc>
          <w:tcPr>
            <w:tcW w:w="1771" w:type="dxa"/>
            <w:tcBorders>
              <w:top w:val="single" w:sz="4" w:space="0" w:color="000000"/>
              <w:left w:val="single" w:sz="4" w:space="0" w:color="000000"/>
              <w:bottom w:val="single" w:sz="4" w:space="0" w:color="000000"/>
              <w:right w:val="single" w:sz="4" w:space="0" w:color="000000"/>
            </w:tcBorders>
          </w:tcPr>
          <w:p w14:paraId="530BB00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26D2908"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30CBD0A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17255E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A5DA22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Render 13 FTA-00-213</w:t>
            </w:r>
          </w:p>
        </w:tc>
        <w:tc>
          <w:tcPr>
            <w:tcW w:w="1771" w:type="dxa"/>
            <w:tcBorders>
              <w:top w:val="single" w:sz="4" w:space="0" w:color="000000"/>
              <w:left w:val="single" w:sz="4" w:space="0" w:color="000000"/>
              <w:bottom w:val="single" w:sz="4" w:space="0" w:color="000000"/>
              <w:right w:val="single" w:sz="4" w:space="0" w:color="000000"/>
            </w:tcBorders>
          </w:tcPr>
          <w:p w14:paraId="25232B0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135A7F8" w14:textId="77777777" w:rsidR="006031F7" w:rsidRPr="00BA35B7" w:rsidRDefault="006031F7" w:rsidP="00744A04">
            <w:pPr>
              <w:pStyle w:val="TableParagraph"/>
              <w:widowControl/>
              <w:spacing w:line="276" w:lineRule="auto"/>
              <w:ind w:left="106"/>
              <w:rPr>
                <w:bCs/>
              </w:rPr>
            </w:pPr>
            <w:r w:rsidRPr="00BA35B7">
              <w:rPr>
                <w:bCs/>
              </w:rPr>
              <w:t>B</w:t>
            </w:r>
          </w:p>
        </w:tc>
        <w:tc>
          <w:tcPr>
            <w:tcW w:w="1914" w:type="dxa"/>
            <w:tcBorders>
              <w:top w:val="single" w:sz="4" w:space="0" w:color="000000"/>
              <w:left w:val="single" w:sz="4" w:space="0" w:color="000000"/>
              <w:bottom w:val="single" w:sz="4" w:space="0" w:color="000000"/>
              <w:right w:val="single" w:sz="4" w:space="0" w:color="000000"/>
            </w:tcBorders>
          </w:tcPr>
          <w:p w14:paraId="1279B06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BA150D3"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A569F5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Project Location Plan FTA-01-001</w:t>
            </w:r>
          </w:p>
        </w:tc>
        <w:tc>
          <w:tcPr>
            <w:tcW w:w="1771" w:type="dxa"/>
            <w:tcBorders>
              <w:top w:val="single" w:sz="4" w:space="0" w:color="000000"/>
              <w:left w:val="single" w:sz="4" w:space="0" w:color="000000"/>
              <w:bottom w:val="single" w:sz="4" w:space="0" w:color="000000"/>
              <w:right w:val="single" w:sz="4" w:space="0" w:color="000000"/>
            </w:tcBorders>
          </w:tcPr>
          <w:p w14:paraId="682BA25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CFF1C3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1E9A66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667C90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6A68A3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Existing Site Plan FTA-02-001</w:t>
            </w:r>
          </w:p>
        </w:tc>
        <w:tc>
          <w:tcPr>
            <w:tcW w:w="1771" w:type="dxa"/>
            <w:tcBorders>
              <w:top w:val="single" w:sz="4" w:space="0" w:color="000000"/>
              <w:left w:val="single" w:sz="4" w:space="0" w:color="000000"/>
              <w:bottom w:val="single" w:sz="4" w:space="0" w:color="000000"/>
              <w:right w:val="single" w:sz="4" w:space="0" w:color="000000"/>
            </w:tcBorders>
          </w:tcPr>
          <w:p w14:paraId="3E11387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5B0414A"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5C58AB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12334A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698DC8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Proposed Site Plan FTA-05-001</w:t>
            </w:r>
          </w:p>
        </w:tc>
        <w:tc>
          <w:tcPr>
            <w:tcW w:w="1771" w:type="dxa"/>
            <w:tcBorders>
              <w:top w:val="single" w:sz="4" w:space="0" w:color="000000"/>
              <w:left w:val="single" w:sz="4" w:space="0" w:color="000000"/>
              <w:bottom w:val="single" w:sz="4" w:space="0" w:color="000000"/>
              <w:right w:val="single" w:sz="4" w:space="0" w:color="000000"/>
            </w:tcBorders>
          </w:tcPr>
          <w:p w14:paraId="0150001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520CAF8"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617910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139051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EA88BB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Tower Floor Plate Dimensions above 28m FTA-05-003</w:t>
            </w:r>
          </w:p>
        </w:tc>
        <w:tc>
          <w:tcPr>
            <w:tcW w:w="1771" w:type="dxa"/>
            <w:tcBorders>
              <w:top w:val="single" w:sz="4" w:space="0" w:color="000000"/>
              <w:left w:val="single" w:sz="4" w:space="0" w:color="000000"/>
              <w:bottom w:val="single" w:sz="4" w:space="0" w:color="000000"/>
              <w:right w:val="single" w:sz="4" w:space="0" w:color="000000"/>
            </w:tcBorders>
          </w:tcPr>
          <w:p w14:paraId="3305C906"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FFDAC3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1C4AD4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275F91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384297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Mean Street Level Plan FTA-05-005</w:t>
            </w:r>
          </w:p>
        </w:tc>
        <w:tc>
          <w:tcPr>
            <w:tcW w:w="1771" w:type="dxa"/>
            <w:tcBorders>
              <w:top w:val="single" w:sz="4" w:space="0" w:color="000000"/>
              <w:left w:val="single" w:sz="4" w:space="0" w:color="000000"/>
              <w:bottom w:val="single" w:sz="4" w:space="0" w:color="000000"/>
              <w:right w:val="single" w:sz="4" w:space="0" w:color="000000"/>
            </w:tcBorders>
          </w:tcPr>
          <w:p w14:paraId="30371D8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D74D4E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61799D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B2BAC9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2E0D5D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Sub Basement FTA-10-095</w:t>
            </w:r>
          </w:p>
        </w:tc>
        <w:tc>
          <w:tcPr>
            <w:tcW w:w="1771" w:type="dxa"/>
            <w:tcBorders>
              <w:top w:val="single" w:sz="4" w:space="0" w:color="000000"/>
              <w:left w:val="single" w:sz="4" w:space="0" w:color="000000"/>
              <w:bottom w:val="single" w:sz="4" w:space="0" w:color="000000"/>
              <w:right w:val="single" w:sz="4" w:space="0" w:color="000000"/>
            </w:tcBorders>
          </w:tcPr>
          <w:p w14:paraId="2678A30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D13EC8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06704B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CE3416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5887F0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Basement 04 FTA-10-096</w:t>
            </w:r>
          </w:p>
        </w:tc>
        <w:tc>
          <w:tcPr>
            <w:tcW w:w="1771" w:type="dxa"/>
            <w:tcBorders>
              <w:top w:val="single" w:sz="4" w:space="0" w:color="000000"/>
              <w:left w:val="single" w:sz="4" w:space="0" w:color="000000"/>
              <w:bottom w:val="single" w:sz="4" w:space="0" w:color="000000"/>
              <w:right w:val="single" w:sz="4" w:space="0" w:color="000000"/>
            </w:tcBorders>
          </w:tcPr>
          <w:p w14:paraId="007E594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A32A07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341C30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8CA967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54FE04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Basement 03 FTA-10-097</w:t>
            </w:r>
          </w:p>
        </w:tc>
        <w:tc>
          <w:tcPr>
            <w:tcW w:w="1771" w:type="dxa"/>
            <w:tcBorders>
              <w:top w:val="single" w:sz="4" w:space="0" w:color="000000"/>
              <w:left w:val="single" w:sz="4" w:space="0" w:color="000000"/>
              <w:bottom w:val="single" w:sz="4" w:space="0" w:color="000000"/>
              <w:right w:val="single" w:sz="4" w:space="0" w:color="000000"/>
            </w:tcBorders>
          </w:tcPr>
          <w:p w14:paraId="745D07C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FFFFEF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AE40619"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120550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EFA511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Basement 02 FTA-10-098</w:t>
            </w:r>
          </w:p>
        </w:tc>
        <w:tc>
          <w:tcPr>
            <w:tcW w:w="1771" w:type="dxa"/>
            <w:tcBorders>
              <w:top w:val="single" w:sz="4" w:space="0" w:color="000000"/>
              <w:left w:val="single" w:sz="4" w:space="0" w:color="000000"/>
              <w:bottom w:val="single" w:sz="4" w:space="0" w:color="000000"/>
              <w:right w:val="single" w:sz="4" w:space="0" w:color="000000"/>
            </w:tcBorders>
          </w:tcPr>
          <w:p w14:paraId="240558E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C30CB0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6E959A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BA15662"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06A9170"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Basement 01 FTA-10-099</w:t>
            </w:r>
          </w:p>
        </w:tc>
        <w:tc>
          <w:tcPr>
            <w:tcW w:w="1771" w:type="dxa"/>
            <w:tcBorders>
              <w:top w:val="single" w:sz="4" w:space="0" w:color="000000"/>
              <w:left w:val="single" w:sz="4" w:space="0" w:color="000000"/>
              <w:bottom w:val="single" w:sz="4" w:space="0" w:color="000000"/>
              <w:right w:val="single" w:sz="4" w:space="0" w:color="000000"/>
            </w:tcBorders>
          </w:tcPr>
          <w:p w14:paraId="135A2977"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4F5816B"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97293E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D2E3AC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77BABA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00 FTA-10-100</w:t>
            </w:r>
          </w:p>
        </w:tc>
        <w:tc>
          <w:tcPr>
            <w:tcW w:w="1771" w:type="dxa"/>
            <w:tcBorders>
              <w:top w:val="single" w:sz="4" w:space="0" w:color="000000"/>
              <w:left w:val="single" w:sz="4" w:space="0" w:color="000000"/>
              <w:bottom w:val="single" w:sz="4" w:space="0" w:color="000000"/>
              <w:right w:val="single" w:sz="4" w:space="0" w:color="000000"/>
            </w:tcBorders>
          </w:tcPr>
          <w:p w14:paraId="7E749BB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A861C2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5F32DBB"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234FAC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192721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01 FTA-10-101</w:t>
            </w:r>
          </w:p>
        </w:tc>
        <w:tc>
          <w:tcPr>
            <w:tcW w:w="1771" w:type="dxa"/>
            <w:tcBorders>
              <w:top w:val="single" w:sz="4" w:space="0" w:color="000000"/>
              <w:left w:val="single" w:sz="4" w:space="0" w:color="000000"/>
              <w:bottom w:val="single" w:sz="4" w:space="0" w:color="000000"/>
              <w:right w:val="single" w:sz="4" w:space="0" w:color="000000"/>
            </w:tcBorders>
          </w:tcPr>
          <w:p w14:paraId="5A30796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0AD7CF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A9F094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4BD531B"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585B7C0"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02 FTA-10-102</w:t>
            </w:r>
          </w:p>
        </w:tc>
        <w:tc>
          <w:tcPr>
            <w:tcW w:w="1771" w:type="dxa"/>
            <w:tcBorders>
              <w:top w:val="single" w:sz="4" w:space="0" w:color="000000"/>
              <w:left w:val="single" w:sz="4" w:space="0" w:color="000000"/>
              <w:bottom w:val="single" w:sz="4" w:space="0" w:color="000000"/>
              <w:right w:val="single" w:sz="4" w:space="0" w:color="000000"/>
            </w:tcBorders>
          </w:tcPr>
          <w:p w14:paraId="25E72C9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0A5C59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2990E0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C7DC19B"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E29FDB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03 FTA-10-103</w:t>
            </w:r>
          </w:p>
        </w:tc>
        <w:tc>
          <w:tcPr>
            <w:tcW w:w="1771" w:type="dxa"/>
            <w:tcBorders>
              <w:top w:val="single" w:sz="4" w:space="0" w:color="000000"/>
              <w:left w:val="single" w:sz="4" w:space="0" w:color="000000"/>
              <w:bottom w:val="single" w:sz="4" w:space="0" w:color="000000"/>
              <w:right w:val="single" w:sz="4" w:space="0" w:color="000000"/>
            </w:tcBorders>
          </w:tcPr>
          <w:p w14:paraId="7BF807B6"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54CB8F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B60D2A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31782B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F7943F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04 FTA-10-104</w:t>
            </w:r>
          </w:p>
        </w:tc>
        <w:tc>
          <w:tcPr>
            <w:tcW w:w="1771" w:type="dxa"/>
            <w:tcBorders>
              <w:top w:val="single" w:sz="4" w:space="0" w:color="000000"/>
              <w:left w:val="single" w:sz="4" w:space="0" w:color="000000"/>
              <w:bottom w:val="single" w:sz="4" w:space="0" w:color="000000"/>
              <w:right w:val="single" w:sz="4" w:space="0" w:color="000000"/>
            </w:tcBorders>
          </w:tcPr>
          <w:p w14:paraId="5A30D02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DAEC40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4A2580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D237B5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7FFA570"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05 FTA-10-105</w:t>
            </w:r>
          </w:p>
        </w:tc>
        <w:tc>
          <w:tcPr>
            <w:tcW w:w="1771" w:type="dxa"/>
            <w:tcBorders>
              <w:top w:val="single" w:sz="4" w:space="0" w:color="000000"/>
              <w:left w:val="single" w:sz="4" w:space="0" w:color="000000"/>
              <w:bottom w:val="single" w:sz="4" w:space="0" w:color="000000"/>
              <w:right w:val="single" w:sz="4" w:space="0" w:color="000000"/>
            </w:tcBorders>
          </w:tcPr>
          <w:p w14:paraId="557AA19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C96DB66"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26BD05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0500A1B"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5403A4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06 FTA-10-106</w:t>
            </w:r>
          </w:p>
        </w:tc>
        <w:tc>
          <w:tcPr>
            <w:tcW w:w="1771" w:type="dxa"/>
            <w:tcBorders>
              <w:top w:val="single" w:sz="4" w:space="0" w:color="000000"/>
              <w:left w:val="single" w:sz="4" w:space="0" w:color="000000"/>
              <w:bottom w:val="single" w:sz="4" w:space="0" w:color="000000"/>
              <w:right w:val="single" w:sz="4" w:space="0" w:color="000000"/>
            </w:tcBorders>
          </w:tcPr>
          <w:p w14:paraId="3C08CF66"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9093D9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28DADC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21D91C3"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9A04F6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Level 07 FTA-10-107</w:t>
            </w:r>
          </w:p>
        </w:tc>
        <w:tc>
          <w:tcPr>
            <w:tcW w:w="1771" w:type="dxa"/>
            <w:tcBorders>
              <w:top w:val="single" w:sz="4" w:space="0" w:color="000000"/>
              <w:left w:val="single" w:sz="4" w:space="0" w:color="000000"/>
              <w:bottom w:val="single" w:sz="4" w:space="0" w:color="000000"/>
              <w:right w:val="single" w:sz="4" w:space="0" w:color="000000"/>
            </w:tcBorders>
          </w:tcPr>
          <w:p w14:paraId="3611FE1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B4E06B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B6378C9"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F6FC3A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36D980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08 &amp; 08M FTA-10-201</w:t>
            </w:r>
          </w:p>
        </w:tc>
        <w:tc>
          <w:tcPr>
            <w:tcW w:w="1771" w:type="dxa"/>
            <w:tcBorders>
              <w:top w:val="single" w:sz="4" w:space="0" w:color="000000"/>
              <w:left w:val="single" w:sz="4" w:space="0" w:color="000000"/>
              <w:bottom w:val="single" w:sz="4" w:space="0" w:color="000000"/>
              <w:right w:val="single" w:sz="4" w:space="0" w:color="000000"/>
            </w:tcBorders>
          </w:tcPr>
          <w:p w14:paraId="7E6EAC4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6D4B25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8CA2EB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0B2F82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DB0CF7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09 &amp; 10 FTA-10-202</w:t>
            </w:r>
          </w:p>
        </w:tc>
        <w:tc>
          <w:tcPr>
            <w:tcW w:w="1771" w:type="dxa"/>
            <w:tcBorders>
              <w:top w:val="single" w:sz="4" w:space="0" w:color="000000"/>
              <w:left w:val="single" w:sz="4" w:space="0" w:color="000000"/>
              <w:bottom w:val="single" w:sz="4" w:space="0" w:color="000000"/>
              <w:right w:val="single" w:sz="4" w:space="0" w:color="000000"/>
            </w:tcBorders>
          </w:tcPr>
          <w:p w14:paraId="6313786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CFF948F"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3F31D2B"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67760D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CE5C70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11 &amp; 12 FTA-10-203</w:t>
            </w:r>
          </w:p>
        </w:tc>
        <w:tc>
          <w:tcPr>
            <w:tcW w:w="1771" w:type="dxa"/>
            <w:tcBorders>
              <w:top w:val="single" w:sz="4" w:space="0" w:color="000000"/>
              <w:left w:val="single" w:sz="4" w:space="0" w:color="000000"/>
              <w:bottom w:val="single" w:sz="4" w:space="0" w:color="000000"/>
              <w:right w:val="single" w:sz="4" w:space="0" w:color="000000"/>
            </w:tcBorders>
          </w:tcPr>
          <w:p w14:paraId="16123F5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5151C76"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5F1C09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173805F"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CCBD49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General Arrangement – Floor Plan – T1 Level 13 &amp; 14 FTA-10-204</w:t>
            </w:r>
          </w:p>
        </w:tc>
        <w:tc>
          <w:tcPr>
            <w:tcW w:w="1771" w:type="dxa"/>
            <w:tcBorders>
              <w:top w:val="single" w:sz="4" w:space="0" w:color="000000"/>
              <w:left w:val="single" w:sz="4" w:space="0" w:color="000000"/>
              <w:bottom w:val="single" w:sz="4" w:space="0" w:color="000000"/>
              <w:right w:val="single" w:sz="4" w:space="0" w:color="000000"/>
            </w:tcBorders>
          </w:tcPr>
          <w:p w14:paraId="62A7FB6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1636D36"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E619A9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D0EFEE2"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710923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15 &amp; 16 FTA-10-205</w:t>
            </w:r>
          </w:p>
        </w:tc>
        <w:tc>
          <w:tcPr>
            <w:tcW w:w="1771" w:type="dxa"/>
            <w:tcBorders>
              <w:top w:val="single" w:sz="4" w:space="0" w:color="000000"/>
              <w:left w:val="single" w:sz="4" w:space="0" w:color="000000"/>
              <w:bottom w:val="single" w:sz="4" w:space="0" w:color="000000"/>
              <w:right w:val="single" w:sz="4" w:space="0" w:color="000000"/>
            </w:tcBorders>
          </w:tcPr>
          <w:p w14:paraId="21C6B37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EE04B8D"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DBF403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9A2407B"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354DE7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17 &amp; 18 FTA-10-206</w:t>
            </w:r>
          </w:p>
        </w:tc>
        <w:tc>
          <w:tcPr>
            <w:tcW w:w="1771" w:type="dxa"/>
            <w:tcBorders>
              <w:top w:val="single" w:sz="4" w:space="0" w:color="000000"/>
              <w:left w:val="single" w:sz="4" w:space="0" w:color="000000"/>
              <w:bottom w:val="single" w:sz="4" w:space="0" w:color="000000"/>
              <w:right w:val="single" w:sz="4" w:space="0" w:color="000000"/>
            </w:tcBorders>
          </w:tcPr>
          <w:p w14:paraId="39E78E8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3542206"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DA9E42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AC739F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0905B6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19 &amp; 20 FTA-10-207</w:t>
            </w:r>
          </w:p>
        </w:tc>
        <w:tc>
          <w:tcPr>
            <w:tcW w:w="1771" w:type="dxa"/>
            <w:tcBorders>
              <w:top w:val="single" w:sz="4" w:space="0" w:color="000000"/>
              <w:left w:val="single" w:sz="4" w:space="0" w:color="000000"/>
              <w:bottom w:val="single" w:sz="4" w:space="0" w:color="000000"/>
              <w:right w:val="single" w:sz="4" w:space="0" w:color="000000"/>
            </w:tcBorders>
          </w:tcPr>
          <w:p w14:paraId="2D0FDC3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47FA9E8"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0A5FC2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B23B7E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8076B6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21 &amp; 22 FTA-10-208</w:t>
            </w:r>
          </w:p>
        </w:tc>
        <w:tc>
          <w:tcPr>
            <w:tcW w:w="1771" w:type="dxa"/>
            <w:tcBorders>
              <w:top w:val="single" w:sz="4" w:space="0" w:color="000000"/>
              <w:left w:val="single" w:sz="4" w:space="0" w:color="000000"/>
              <w:bottom w:val="single" w:sz="4" w:space="0" w:color="000000"/>
              <w:right w:val="single" w:sz="4" w:space="0" w:color="000000"/>
            </w:tcBorders>
          </w:tcPr>
          <w:p w14:paraId="1FAF605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61016B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2434E6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5DF298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4532E1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23 &amp; 24 FTA-10-209</w:t>
            </w:r>
          </w:p>
        </w:tc>
        <w:tc>
          <w:tcPr>
            <w:tcW w:w="1771" w:type="dxa"/>
            <w:tcBorders>
              <w:top w:val="single" w:sz="4" w:space="0" w:color="000000"/>
              <w:left w:val="single" w:sz="4" w:space="0" w:color="000000"/>
              <w:bottom w:val="single" w:sz="4" w:space="0" w:color="000000"/>
              <w:right w:val="single" w:sz="4" w:space="0" w:color="000000"/>
            </w:tcBorders>
          </w:tcPr>
          <w:p w14:paraId="261C67C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AC6DA7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9B813D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4F58BB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D48FFE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25 &amp; 26 FTA-10-210</w:t>
            </w:r>
          </w:p>
        </w:tc>
        <w:tc>
          <w:tcPr>
            <w:tcW w:w="1771" w:type="dxa"/>
            <w:tcBorders>
              <w:top w:val="single" w:sz="4" w:space="0" w:color="000000"/>
              <w:left w:val="single" w:sz="4" w:space="0" w:color="000000"/>
              <w:bottom w:val="single" w:sz="4" w:space="0" w:color="000000"/>
              <w:right w:val="single" w:sz="4" w:space="0" w:color="000000"/>
            </w:tcBorders>
          </w:tcPr>
          <w:p w14:paraId="648D1A6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43BB09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0F1BD3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C046E0F"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AFE2BB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27 &amp; 28 FTA-10-211</w:t>
            </w:r>
          </w:p>
        </w:tc>
        <w:tc>
          <w:tcPr>
            <w:tcW w:w="1771" w:type="dxa"/>
            <w:tcBorders>
              <w:top w:val="single" w:sz="4" w:space="0" w:color="000000"/>
              <w:left w:val="single" w:sz="4" w:space="0" w:color="000000"/>
              <w:bottom w:val="single" w:sz="4" w:space="0" w:color="000000"/>
              <w:right w:val="single" w:sz="4" w:space="0" w:color="000000"/>
            </w:tcBorders>
          </w:tcPr>
          <w:p w14:paraId="43E11BAC"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DEF74CB"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6606B6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DE73B9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0FF1F0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29 &amp; 30 FTA-10-212</w:t>
            </w:r>
          </w:p>
        </w:tc>
        <w:tc>
          <w:tcPr>
            <w:tcW w:w="1771" w:type="dxa"/>
            <w:tcBorders>
              <w:top w:val="single" w:sz="4" w:space="0" w:color="000000"/>
              <w:left w:val="single" w:sz="4" w:space="0" w:color="000000"/>
              <w:bottom w:val="single" w:sz="4" w:space="0" w:color="000000"/>
              <w:right w:val="single" w:sz="4" w:space="0" w:color="000000"/>
            </w:tcBorders>
          </w:tcPr>
          <w:p w14:paraId="36560066"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C5A0D0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5B222A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FB877A4"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AE656D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31 &amp; 32 FTA-10-213</w:t>
            </w:r>
          </w:p>
        </w:tc>
        <w:tc>
          <w:tcPr>
            <w:tcW w:w="1771" w:type="dxa"/>
            <w:tcBorders>
              <w:top w:val="single" w:sz="4" w:space="0" w:color="000000"/>
              <w:left w:val="single" w:sz="4" w:space="0" w:color="000000"/>
              <w:bottom w:val="single" w:sz="4" w:space="0" w:color="000000"/>
              <w:right w:val="single" w:sz="4" w:space="0" w:color="000000"/>
            </w:tcBorders>
          </w:tcPr>
          <w:p w14:paraId="419F46E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6701E55"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648538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E8C317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2D2D17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33 &amp; 34 FTA-10-214</w:t>
            </w:r>
          </w:p>
        </w:tc>
        <w:tc>
          <w:tcPr>
            <w:tcW w:w="1771" w:type="dxa"/>
            <w:tcBorders>
              <w:top w:val="single" w:sz="4" w:space="0" w:color="000000"/>
              <w:left w:val="single" w:sz="4" w:space="0" w:color="000000"/>
              <w:bottom w:val="single" w:sz="4" w:space="0" w:color="000000"/>
              <w:right w:val="single" w:sz="4" w:space="0" w:color="000000"/>
            </w:tcBorders>
          </w:tcPr>
          <w:p w14:paraId="4CBB1BB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12453D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9B136B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DB4933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352842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35 &amp; 36 FTA-10-215</w:t>
            </w:r>
          </w:p>
        </w:tc>
        <w:tc>
          <w:tcPr>
            <w:tcW w:w="1771" w:type="dxa"/>
            <w:tcBorders>
              <w:top w:val="single" w:sz="4" w:space="0" w:color="000000"/>
              <w:left w:val="single" w:sz="4" w:space="0" w:color="000000"/>
              <w:bottom w:val="single" w:sz="4" w:space="0" w:color="000000"/>
              <w:right w:val="single" w:sz="4" w:space="0" w:color="000000"/>
            </w:tcBorders>
          </w:tcPr>
          <w:p w14:paraId="7FA5023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853ED3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6BF8DED"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F8ADFD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37F8D5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37 &amp; 38 FTA-10-216</w:t>
            </w:r>
          </w:p>
        </w:tc>
        <w:tc>
          <w:tcPr>
            <w:tcW w:w="1771" w:type="dxa"/>
            <w:tcBorders>
              <w:top w:val="single" w:sz="4" w:space="0" w:color="000000"/>
              <w:left w:val="single" w:sz="4" w:space="0" w:color="000000"/>
              <w:bottom w:val="single" w:sz="4" w:space="0" w:color="000000"/>
              <w:right w:val="single" w:sz="4" w:space="0" w:color="000000"/>
            </w:tcBorders>
          </w:tcPr>
          <w:p w14:paraId="5F5D90C7"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388042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414083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0BFF12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DBB3DF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39 &amp; 40 FTA-10-217</w:t>
            </w:r>
          </w:p>
        </w:tc>
        <w:tc>
          <w:tcPr>
            <w:tcW w:w="1771" w:type="dxa"/>
            <w:tcBorders>
              <w:top w:val="single" w:sz="4" w:space="0" w:color="000000"/>
              <w:left w:val="single" w:sz="4" w:space="0" w:color="000000"/>
              <w:bottom w:val="single" w:sz="4" w:space="0" w:color="000000"/>
              <w:right w:val="single" w:sz="4" w:space="0" w:color="000000"/>
            </w:tcBorders>
          </w:tcPr>
          <w:p w14:paraId="6344D90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3462F5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69301F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0AC24F3"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E93E98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41 &amp; 42 FTA-10-218</w:t>
            </w:r>
          </w:p>
        </w:tc>
        <w:tc>
          <w:tcPr>
            <w:tcW w:w="1771" w:type="dxa"/>
            <w:tcBorders>
              <w:top w:val="single" w:sz="4" w:space="0" w:color="000000"/>
              <w:left w:val="single" w:sz="4" w:space="0" w:color="000000"/>
              <w:bottom w:val="single" w:sz="4" w:space="0" w:color="000000"/>
              <w:right w:val="single" w:sz="4" w:space="0" w:color="000000"/>
            </w:tcBorders>
          </w:tcPr>
          <w:p w14:paraId="0B735B0E"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378EEB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16BD3E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6488C8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7123952"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43 &amp; 44 FTA-10-219</w:t>
            </w:r>
          </w:p>
        </w:tc>
        <w:tc>
          <w:tcPr>
            <w:tcW w:w="1771" w:type="dxa"/>
            <w:tcBorders>
              <w:top w:val="single" w:sz="4" w:space="0" w:color="000000"/>
              <w:left w:val="single" w:sz="4" w:space="0" w:color="000000"/>
              <w:bottom w:val="single" w:sz="4" w:space="0" w:color="000000"/>
              <w:right w:val="single" w:sz="4" w:space="0" w:color="000000"/>
            </w:tcBorders>
          </w:tcPr>
          <w:p w14:paraId="512DDDB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79FE15D"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B95A0D9"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24DE3E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844263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45 &amp; 46 FTA-10-220</w:t>
            </w:r>
          </w:p>
        </w:tc>
        <w:tc>
          <w:tcPr>
            <w:tcW w:w="1771" w:type="dxa"/>
            <w:tcBorders>
              <w:top w:val="single" w:sz="4" w:space="0" w:color="000000"/>
              <w:left w:val="single" w:sz="4" w:space="0" w:color="000000"/>
              <w:bottom w:val="single" w:sz="4" w:space="0" w:color="000000"/>
              <w:right w:val="single" w:sz="4" w:space="0" w:color="000000"/>
            </w:tcBorders>
          </w:tcPr>
          <w:p w14:paraId="097B83B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2780A78"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236906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57075E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12E039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47 &amp; 48 FTA-10-221</w:t>
            </w:r>
          </w:p>
        </w:tc>
        <w:tc>
          <w:tcPr>
            <w:tcW w:w="1771" w:type="dxa"/>
            <w:tcBorders>
              <w:top w:val="single" w:sz="4" w:space="0" w:color="000000"/>
              <w:left w:val="single" w:sz="4" w:space="0" w:color="000000"/>
              <w:bottom w:val="single" w:sz="4" w:space="0" w:color="000000"/>
              <w:right w:val="single" w:sz="4" w:space="0" w:color="000000"/>
            </w:tcBorders>
          </w:tcPr>
          <w:p w14:paraId="4D4D9C7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5775EF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F81E66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870EFB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668D8A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General Arrangement – Floor Plan – T1 Level 49 &amp; 50 FTA-10-222</w:t>
            </w:r>
          </w:p>
        </w:tc>
        <w:tc>
          <w:tcPr>
            <w:tcW w:w="1771" w:type="dxa"/>
            <w:tcBorders>
              <w:top w:val="single" w:sz="4" w:space="0" w:color="000000"/>
              <w:left w:val="single" w:sz="4" w:space="0" w:color="000000"/>
              <w:bottom w:val="single" w:sz="4" w:space="0" w:color="000000"/>
              <w:right w:val="single" w:sz="4" w:space="0" w:color="000000"/>
            </w:tcBorders>
          </w:tcPr>
          <w:p w14:paraId="2F4BF9C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0BAE87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D740F0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1F2E1E4"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FA9CCB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51 &amp; 52 FTA-10-223</w:t>
            </w:r>
          </w:p>
        </w:tc>
        <w:tc>
          <w:tcPr>
            <w:tcW w:w="1771" w:type="dxa"/>
            <w:tcBorders>
              <w:top w:val="single" w:sz="4" w:space="0" w:color="000000"/>
              <w:left w:val="single" w:sz="4" w:space="0" w:color="000000"/>
              <w:bottom w:val="single" w:sz="4" w:space="0" w:color="000000"/>
              <w:right w:val="single" w:sz="4" w:space="0" w:color="000000"/>
            </w:tcBorders>
          </w:tcPr>
          <w:p w14:paraId="701EBAD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5F3368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E7ECFB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1494C0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DD0B5D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T1 Level 53 &amp; Parapet FTA-10-224</w:t>
            </w:r>
          </w:p>
        </w:tc>
        <w:tc>
          <w:tcPr>
            <w:tcW w:w="1771" w:type="dxa"/>
            <w:tcBorders>
              <w:top w:val="single" w:sz="4" w:space="0" w:color="000000"/>
              <w:left w:val="single" w:sz="4" w:space="0" w:color="000000"/>
              <w:bottom w:val="single" w:sz="4" w:space="0" w:color="000000"/>
              <w:right w:val="single" w:sz="4" w:space="0" w:color="000000"/>
            </w:tcBorders>
          </w:tcPr>
          <w:p w14:paraId="4ADC633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3D7806A"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D661BE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A9EF16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3F5892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07M &amp; 08 FTA-10-301</w:t>
            </w:r>
          </w:p>
        </w:tc>
        <w:tc>
          <w:tcPr>
            <w:tcW w:w="1771" w:type="dxa"/>
            <w:tcBorders>
              <w:top w:val="single" w:sz="4" w:space="0" w:color="000000"/>
              <w:left w:val="single" w:sz="4" w:space="0" w:color="000000"/>
              <w:bottom w:val="single" w:sz="4" w:space="0" w:color="000000"/>
              <w:right w:val="single" w:sz="4" w:space="0" w:color="000000"/>
            </w:tcBorders>
          </w:tcPr>
          <w:p w14:paraId="7D9C296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AED857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526553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26C9C73"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E9EA8A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09 &amp; 10 FTA-10-302</w:t>
            </w:r>
          </w:p>
        </w:tc>
        <w:tc>
          <w:tcPr>
            <w:tcW w:w="1771" w:type="dxa"/>
            <w:tcBorders>
              <w:top w:val="single" w:sz="4" w:space="0" w:color="000000"/>
              <w:left w:val="single" w:sz="4" w:space="0" w:color="000000"/>
              <w:bottom w:val="single" w:sz="4" w:space="0" w:color="000000"/>
              <w:right w:val="single" w:sz="4" w:space="0" w:color="000000"/>
            </w:tcBorders>
          </w:tcPr>
          <w:p w14:paraId="07B99C3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6A99EC6"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43CFAC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D94CA1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BBAB58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11 &amp; 12 FTA-10-303</w:t>
            </w:r>
          </w:p>
        </w:tc>
        <w:tc>
          <w:tcPr>
            <w:tcW w:w="1771" w:type="dxa"/>
            <w:tcBorders>
              <w:top w:val="single" w:sz="4" w:space="0" w:color="000000"/>
              <w:left w:val="single" w:sz="4" w:space="0" w:color="000000"/>
              <w:bottom w:val="single" w:sz="4" w:space="0" w:color="000000"/>
              <w:right w:val="single" w:sz="4" w:space="0" w:color="000000"/>
            </w:tcBorders>
          </w:tcPr>
          <w:p w14:paraId="74D3D0E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D019F9A"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254E2FD"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2E38602"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01AC24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13 &amp; 14 FTA-10-304</w:t>
            </w:r>
          </w:p>
        </w:tc>
        <w:tc>
          <w:tcPr>
            <w:tcW w:w="1771" w:type="dxa"/>
            <w:tcBorders>
              <w:top w:val="single" w:sz="4" w:space="0" w:color="000000"/>
              <w:left w:val="single" w:sz="4" w:space="0" w:color="000000"/>
              <w:bottom w:val="single" w:sz="4" w:space="0" w:color="000000"/>
              <w:right w:val="single" w:sz="4" w:space="0" w:color="000000"/>
            </w:tcBorders>
          </w:tcPr>
          <w:p w14:paraId="7D9D094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C797B3B"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B792DE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ECEC72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D98DB4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15 &amp; 16 FTA-10-305</w:t>
            </w:r>
          </w:p>
        </w:tc>
        <w:tc>
          <w:tcPr>
            <w:tcW w:w="1771" w:type="dxa"/>
            <w:tcBorders>
              <w:top w:val="single" w:sz="4" w:space="0" w:color="000000"/>
              <w:left w:val="single" w:sz="4" w:space="0" w:color="000000"/>
              <w:bottom w:val="single" w:sz="4" w:space="0" w:color="000000"/>
              <w:right w:val="single" w:sz="4" w:space="0" w:color="000000"/>
            </w:tcBorders>
          </w:tcPr>
          <w:p w14:paraId="7C2244B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9B2B9E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891DCC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E49DA6B"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DBB2AB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17 &amp; 18 FTA-10-306</w:t>
            </w:r>
          </w:p>
        </w:tc>
        <w:tc>
          <w:tcPr>
            <w:tcW w:w="1771" w:type="dxa"/>
            <w:tcBorders>
              <w:top w:val="single" w:sz="4" w:space="0" w:color="000000"/>
              <w:left w:val="single" w:sz="4" w:space="0" w:color="000000"/>
              <w:bottom w:val="single" w:sz="4" w:space="0" w:color="000000"/>
              <w:right w:val="single" w:sz="4" w:space="0" w:color="000000"/>
            </w:tcBorders>
          </w:tcPr>
          <w:p w14:paraId="3062788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CB5FEC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CFAD85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399200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24D14D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19 &amp; 20 FTA-10-307</w:t>
            </w:r>
          </w:p>
        </w:tc>
        <w:tc>
          <w:tcPr>
            <w:tcW w:w="1771" w:type="dxa"/>
            <w:tcBorders>
              <w:top w:val="single" w:sz="4" w:space="0" w:color="000000"/>
              <w:left w:val="single" w:sz="4" w:space="0" w:color="000000"/>
              <w:bottom w:val="single" w:sz="4" w:space="0" w:color="000000"/>
              <w:right w:val="single" w:sz="4" w:space="0" w:color="000000"/>
            </w:tcBorders>
          </w:tcPr>
          <w:p w14:paraId="52261B8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AFB018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A77739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C1CDA3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46E4F4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21 &amp; 22 FTA-10-308</w:t>
            </w:r>
          </w:p>
        </w:tc>
        <w:tc>
          <w:tcPr>
            <w:tcW w:w="1771" w:type="dxa"/>
            <w:tcBorders>
              <w:top w:val="single" w:sz="4" w:space="0" w:color="000000"/>
              <w:left w:val="single" w:sz="4" w:space="0" w:color="000000"/>
              <w:bottom w:val="single" w:sz="4" w:space="0" w:color="000000"/>
              <w:right w:val="single" w:sz="4" w:space="0" w:color="000000"/>
            </w:tcBorders>
          </w:tcPr>
          <w:p w14:paraId="76E56E5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AC6642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7FE26A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BAF916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9ED114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23 &amp; 24 FTA-10-309</w:t>
            </w:r>
          </w:p>
        </w:tc>
        <w:tc>
          <w:tcPr>
            <w:tcW w:w="1771" w:type="dxa"/>
            <w:tcBorders>
              <w:top w:val="single" w:sz="4" w:space="0" w:color="000000"/>
              <w:left w:val="single" w:sz="4" w:space="0" w:color="000000"/>
              <w:bottom w:val="single" w:sz="4" w:space="0" w:color="000000"/>
              <w:right w:val="single" w:sz="4" w:space="0" w:color="000000"/>
            </w:tcBorders>
          </w:tcPr>
          <w:p w14:paraId="56BCB6B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0B9A5B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D16B878"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D6949C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96A3D5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25 &amp; 26 FTA-10-310</w:t>
            </w:r>
          </w:p>
        </w:tc>
        <w:tc>
          <w:tcPr>
            <w:tcW w:w="1771" w:type="dxa"/>
            <w:tcBorders>
              <w:top w:val="single" w:sz="4" w:space="0" w:color="000000"/>
              <w:left w:val="single" w:sz="4" w:space="0" w:color="000000"/>
              <w:bottom w:val="single" w:sz="4" w:space="0" w:color="000000"/>
              <w:right w:val="single" w:sz="4" w:space="0" w:color="000000"/>
            </w:tcBorders>
          </w:tcPr>
          <w:p w14:paraId="5BC0F8E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51A2AF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7EDEB5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8C87C2A"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B3F6E5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27 &amp; 28 FTA-10-311</w:t>
            </w:r>
          </w:p>
        </w:tc>
        <w:tc>
          <w:tcPr>
            <w:tcW w:w="1771" w:type="dxa"/>
            <w:tcBorders>
              <w:top w:val="single" w:sz="4" w:space="0" w:color="000000"/>
              <w:left w:val="single" w:sz="4" w:space="0" w:color="000000"/>
              <w:bottom w:val="single" w:sz="4" w:space="0" w:color="000000"/>
              <w:right w:val="single" w:sz="4" w:space="0" w:color="000000"/>
            </w:tcBorders>
          </w:tcPr>
          <w:p w14:paraId="4B78075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6BEA6CA"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B117BD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B51384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E500C6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29 &amp; 30 FTA-10-312</w:t>
            </w:r>
          </w:p>
        </w:tc>
        <w:tc>
          <w:tcPr>
            <w:tcW w:w="1771" w:type="dxa"/>
            <w:tcBorders>
              <w:top w:val="single" w:sz="4" w:space="0" w:color="000000"/>
              <w:left w:val="single" w:sz="4" w:space="0" w:color="000000"/>
              <w:bottom w:val="single" w:sz="4" w:space="0" w:color="000000"/>
              <w:right w:val="single" w:sz="4" w:space="0" w:color="000000"/>
            </w:tcBorders>
          </w:tcPr>
          <w:p w14:paraId="3FF7DD2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2EAE01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7A335BC"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58AC4EF"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5E9B4F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31 &amp; 32 FTA-10-313</w:t>
            </w:r>
          </w:p>
        </w:tc>
        <w:tc>
          <w:tcPr>
            <w:tcW w:w="1771" w:type="dxa"/>
            <w:tcBorders>
              <w:top w:val="single" w:sz="4" w:space="0" w:color="000000"/>
              <w:left w:val="single" w:sz="4" w:space="0" w:color="000000"/>
              <w:bottom w:val="single" w:sz="4" w:space="0" w:color="000000"/>
              <w:right w:val="single" w:sz="4" w:space="0" w:color="000000"/>
            </w:tcBorders>
          </w:tcPr>
          <w:p w14:paraId="61D1580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729EF2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EC7E43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793B9E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7B1CC1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33 &amp; 34 FTA-10-314</w:t>
            </w:r>
          </w:p>
        </w:tc>
        <w:tc>
          <w:tcPr>
            <w:tcW w:w="1771" w:type="dxa"/>
            <w:tcBorders>
              <w:top w:val="single" w:sz="4" w:space="0" w:color="000000"/>
              <w:left w:val="single" w:sz="4" w:space="0" w:color="000000"/>
              <w:bottom w:val="single" w:sz="4" w:space="0" w:color="000000"/>
              <w:right w:val="single" w:sz="4" w:space="0" w:color="000000"/>
            </w:tcBorders>
          </w:tcPr>
          <w:p w14:paraId="6AEF118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07F4D7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ECBB2B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D8DAA9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950695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35 &amp; 36 FTA-10-315</w:t>
            </w:r>
          </w:p>
        </w:tc>
        <w:tc>
          <w:tcPr>
            <w:tcW w:w="1771" w:type="dxa"/>
            <w:tcBorders>
              <w:top w:val="single" w:sz="4" w:space="0" w:color="000000"/>
              <w:left w:val="single" w:sz="4" w:space="0" w:color="000000"/>
              <w:bottom w:val="single" w:sz="4" w:space="0" w:color="000000"/>
              <w:right w:val="single" w:sz="4" w:space="0" w:color="000000"/>
            </w:tcBorders>
          </w:tcPr>
          <w:p w14:paraId="6CE67AA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0FB89F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CE9B9E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EA9C852"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ED603E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General Arrangement – Floor Plan – T2 Level 37 &amp; 38 FTA-10-316</w:t>
            </w:r>
          </w:p>
        </w:tc>
        <w:tc>
          <w:tcPr>
            <w:tcW w:w="1771" w:type="dxa"/>
            <w:tcBorders>
              <w:top w:val="single" w:sz="4" w:space="0" w:color="000000"/>
              <w:left w:val="single" w:sz="4" w:space="0" w:color="000000"/>
              <w:bottom w:val="single" w:sz="4" w:space="0" w:color="000000"/>
              <w:right w:val="single" w:sz="4" w:space="0" w:color="000000"/>
            </w:tcBorders>
          </w:tcPr>
          <w:p w14:paraId="53606C5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52A158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A88016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71FF6F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276C2B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39 &amp; 40 FTA-10-317</w:t>
            </w:r>
          </w:p>
        </w:tc>
        <w:tc>
          <w:tcPr>
            <w:tcW w:w="1771" w:type="dxa"/>
            <w:tcBorders>
              <w:top w:val="single" w:sz="4" w:space="0" w:color="000000"/>
              <w:left w:val="single" w:sz="4" w:space="0" w:color="000000"/>
              <w:bottom w:val="single" w:sz="4" w:space="0" w:color="000000"/>
              <w:right w:val="single" w:sz="4" w:space="0" w:color="000000"/>
            </w:tcBorders>
          </w:tcPr>
          <w:p w14:paraId="7118A08C"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8D4124B"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ACEB5C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7AFCE0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0526EF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41 &amp; 42 FTA-10-318</w:t>
            </w:r>
          </w:p>
        </w:tc>
        <w:tc>
          <w:tcPr>
            <w:tcW w:w="1771" w:type="dxa"/>
            <w:tcBorders>
              <w:top w:val="single" w:sz="4" w:space="0" w:color="000000"/>
              <w:left w:val="single" w:sz="4" w:space="0" w:color="000000"/>
              <w:bottom w:val="single" w:sz="4" w:space="0" w:color="000000"/>
              <w:right w:val="single" w:sz="4" w:space="0" w:color="000000"/>
            </w:tcBorders>
          </w:tcPr>
          <w:p w14:paraId="657808FE"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8FDDD8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E27608D"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F68091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E7F9CF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Floor Plan – T2 Level 43 &amp; 44 FTA-10-319</w:t>
            </w:r>
          </w:p>
        </w:tc>
        <w:tc>
          <w:tcPr>
            <w:tcW w:w="1771" w:type="dxa"/>
            <w:tcBorders>
              <w:top w:val="single" w:sz="4" w:space="0" w:color="000000"/>
              <w:left w:val="single" w:sz="4" w:space="0" w:color="000000"/>
              <w:bottom w:val="single" w:sz="4" w:space="0" w:color="000000"/>
              <w:right w:val="single" w:sz="4" w:space="0" w:color="000000"/>
            </w:tcBorders>
          </w:tcPr>
          <w:p w14:paraId="50B66376"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0127FA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0B7348E"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6F342B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531DF9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Arrangement – Elevation &amp; Section Key Plan FTA-20-000</w:t>
            </w:r>
          </w:p>
        </w:tc>
        <w:tc>
          <w:tcPr>
            <w:tcW w:w="1771" w:type="dxa"/>
            <w:tcBorders>
              <w:top w:val="single" w:sz="4" w:space="0" w:color="000000"/>
              <w:left w:val="single" w:sz="4" w:space="0" w:color="000000"/>
              <w:bottom w:val="single" w:sz="4" w:space="0" w:color="000000"/>
              <w:right w:val="single" w:sz="4" w:space="0" w:color="000000"/>
            </w:tcBorders>
          </w:tcPr>
          <w:p w14:paraId="655AB5A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3F700A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5E03F9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6A0492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D524FC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Site Elevations FTA-21-001</w:t>
            </w:r>
          </w:p>
        </w:tc>
        <w:tc>
          <w:tcPr>
            <w:tcW w:w="1771" w:type="dxa"/>
            <w:tcBorders>
              <w:top w:val="single" w:sz="4" w:space="0" w:color="000000"/>
              <w:left w:val="single" w:sz="4" w:space="0" w:color="000000"/>
              <w:bottom w:val="single" w:sz="4" w:space="0" w:color="000000"/>
              <w:right w:val="single" w:sz="4" w:space="0" w:color="000000"/>
            </w:tcBorders>
          </w:tcPr>
          <w:p w14:paraId="69CC3A9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AF0D23A"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3BDE25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EE97EB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E23C73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Site Elevations FTA-21-002</w:t>
            </w:r>
          </w:p>
        </w:tc>
        <w:tc>
          <w:tcPr>
            <w:tcW w:w="1771" w:type="dxa"/>
            <w:tcBorders>
              <w:top w:val="single" w:sz="4" w:space="0" w:color="000000"/>
              <w:left w:val="single" w:sz="4" w:space="0" w:color="000000"/>
              <w:bottom w:val="single" w:sz="4" w:space="0" w:color="000000"/>
              <w:right w:val="single" w:sz="4" w:space="0" w:color="000000"/>
            </w:tcBorders>
          </w:tcPr>
          <w:p w14:paraId="4D9F807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B0F76F8"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B53F4F8"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ABE32B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EAF54A0"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Site Elevations FTA-21-003</w:t>
            </w:r>
          </w:p>
        </w:tc>
        <w:tc>
          <w:tcPr>
            <w:tcW w:w="1771" w:type="dxa"/>
            <w:tcBorders>
              <w:top w:val="single" w:sz="4" w:space="0" w:color="000000"/>
              <w:left w:val="single" w:sz="4" w:space="0" w:color="000000"/>
              <w:bottom w:val="single" w:sz="4" w:space="0" w:color="000000"/>
              <w:right w:val="single" w:sz="4" w:space="0" w:color="000000"/>
            </w:tcBorders>
          </w:tcPr>
          <w:p w14:paraId="074E5AA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3F8EBBF"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F78DCD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B77CF7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DACC9A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Tower 01 – Building Elevations FTA-22-001</w:t>
            </w:r>
          </w:p>
        </w:tc>
        <w:tc>
          <w:tcPr>
            <w:tcW w:w="1771" w:type="dxa"/>
            <w:tcBorders>
              <w:top w:val="single" w:sz="4" w:space="0" w:color="000000"/>
              <w:left w:val="single" w:sz="4" w:space="0" w:color="000000"/>
              <w:bottom w:val="single" w:sz="4" w:space="0" w:color="000000"/>
              <w:right w:val="single" w:sz="4" w:space="0" w:color="000000"/>
            </w:tcBorders>
          </w:tcPr>
          <w:p w14:paraId="58C0314E"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03054ED"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936EEE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877F368"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E5FB16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Tower 01 – Building Elevations FTA-22-002</w:t>
            </w:r>
          </w:p>
        </w:tc>
        <w:tc>
          <w:tcPr>
            <w:tcW w:w="1771" w:type="dxa"/>
            <w:tcBorders>
              <w:top w:val="single" w:sz="4" w:space="0" w:color="000000"/>
              <w:left w:val="single" w:sz="4" w:space="0" w:color="000000"/>
              <w:bottom w:val="single" w:sz="4" w:space="0" w:color="000000"/>
              <w:right w:val="single" w:sz="4" w:space="0" w:color="000000"/>
            </w:tcBorders>
          </w:tcPr>
          <w:p w14:paraId="0825585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BBBDE7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152970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3AA7EE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CC1A1C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Tower 02 – Building Elevations FTA-22-003</w:t>
            </w:r>
          </w:p>
        </w:tc>
        <w:tc>
          <w:tcPr>
            <w:tcW w:w="1771" w:type="dxa"/>
            <w:tcBorders>
              <w:top w:val="single" w:sz="4" w:space="0" w:color="000000"/>
              <w:left w:val="single" w:sz="4" w:space="0" w:color="000000"/>
              <w:bottom w:val="single" w:sz="4" w:space="0" w:color="000000"/>
              <w:right w:val="single" w:sz="4" w:space="0" w:color="000000"/>
            </w:tcBorders>
          </w:tcPr>
          <w:p w14:paraId="4B68A76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8EA551D"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0CFEC5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387DC27"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ED4223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Tower 02 – Building Elevations FTA-22-004</w:t>
            </w:r>
          </w:p>
        </w:tc>
        <w:tc>
          <w:tcPr>
            <w:tcW w:w="1771" w:type="dxa"/>
            <w:tcBorders>
              <w:top w:val="single" w:sz="4" w:space="0" w:color="000000"/>
              <w:left w:val="single" w:sz="4" w:space="0" w:color="000000"/>
              <w:bottom w:val="single" w:sz="4" w:space="0" w:color="000000"/>
              <w:right w:val="single" w:sz="4" w:space="0" w:color="000000"/>
            </w:tcBorders>
          </w:tcPr>
          <w:p w14:paraId="4B3162D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0A970D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F5A3AA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79B01E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E15775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Podium 03 – Building Elevations FTA-22-005</w:t>
            </w:r>
          </w:p>
        </w:tc>
        <w:tc>
          <w:tcPr>
            <w:tcW w:w="1771" w:type="dxa"/>
            <w:tcBorders>
              <w:top w:val="single" w:sz="4" w:space="0" w:color="000000"/>
              <w:left w:val="single" w:sz="4" w:space="0" w:color="000000"/>
              <w:bottom w:val="single" w:sz="4" w:space="0" w:color="000000"/>
              <w:right w:val="single" w:sz="4" w:space="0" w:color="000000"/>
            </w:tcBorders>
          </w:tcPr>
          <w:p w14:paraId="68904721"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205A6D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DDF390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6D59482"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0A5F02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Street Elevations FTA-23-001</w:t>
            </w:r>
          </w:p>
          <w:p w14:paraId="38FA3F0A" w14:textId="77777777" w:rsidR="006031F7" w:rsidRPr="00BA35B7" w:rsidRDefault="006031F7" w:rsidP="00744A04">
            <w:pPr>
              <w:widowControl/>
              <w:spacing w:line="276" w:lineRule="auto"/>
            </w:pPr>
          </w:p>
        </w:tc>
        <w:tc>
          <w:tcPr>
            <w:tcW w:w="1771" w:type="dxa"/>
            <w:tcBorders>
              <w:top w:val="single" w:sz="4" w:space="0" w:color="000000"/>
              <w:left w:val="single" w:sz="4" w:space="0" w:color="000000"/>
              <w:bottom w:val="single" w:sz="4" w:space="0" w:color="000000"/>
              <w:right w:val="single" w:sz="4" w:space="0" w:color="000000"/>
            </w:tcBorders>
          </w:tcPr>
          <w:p w14:paraId="735131AE"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CEBD24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DEDCCC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820092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AAF0B2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Street Elevations FTA-23-002</w:t>
            </w:r>
          </w:p>
          <w:p w14:paraId="684ACAE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p>
        </w:tc>
        <w:tc>
          <w:tcPr>
            <w:tcW w:w="1771" w:type="dxa"/>
            <w:tcBorders>
              <w:top w:val="single" w:sz="4" w:space="0" w:color="000000"/>
              <w:left w:val="single" w:sz="4" w:space="0" w:color="000000"/>
              <w:bottom w:val="single" w:sz="4" w:space="0" w:color="000000"/>
              <w:right w:val="single" w:sz="4" w:space="0" w:color="000000"/>
            </w:tcBorders>
          </w:tcPr>
          <w:p w14:paraId="1856D89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6BEBB37"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E2121F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1317AB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00BAE2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Street Elevations FTA-23-004</w:t>
            </w:r>
          </w:p>
          <w:p w14:paraId="6B25D71A" w14:textId="77777777" w:rsidR="006031F7" w:rsidRPr="00BA35B7" w:rsidRDefault="006031F7" w:rsidP="00744A04">
            <w:pPr>
              <w:widowControl/>
              <w:tabs>
                <w:tab w:val="left" w:pos="2513"/>
              </w:tabs>
              <w:spacing w:line="276" w:lineRule="auto"/>
            </w:pPr>
            <w:r w:rsidRPr="00BA35B7">
              <w:tab/>
            </w:r>
          </w:p>
        </w:tc>
        <w:tc>
          <w:tcPr>
            <w:tcW w:w="1771" w:type="dxa"/>
            <w:tcBorders>
              <w:top w:val="single" w:sz="4" w:space="0" w:color="000000"/>
              <w:left w:val="single" w:sz="4" w:space="0" w:color="000000"/>
              <w:bottom w:val="single" w:sz="4" w:space="0" w:color="000000"/>
              <w:right w:val="single" w:sz="4" w:space="0" w:color="000000"/>
            </w:tcBorders>
          </w:tcPr>
          <w:p w14:paraId="25B9E9B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848199F"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10BEA8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84C3B9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23C818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Site Sections FTA-31-001</w:t>
            </w:r>
          </w:p>
        </w:tc>
        <w:tc>
          <w:tcPr>
            <w:tcW w:w="1771" w:type="dxa"/>
            <w:tcBorders>
              <w:top w:val="single" w:sz="4" w:space="0" w:color="000000"/>
              <w:left w:val="single" w:sz="4" w:space="0" w:color="000000"/>
              <w:bottom w:val="single" w:sz="4" w:space="0" w:color="000000"/>
              <w:right w:val="single" w:sz="4" w:space="0" w:color="000000"/>
            </w:tcBorders>
          </w:tcPr>
          <w:p w14:paraId="764154AE"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35A8C1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3BD82B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DD94FB7"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F97B20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Site Sections FTA-31-002</w:t>
            </w:r>
          </w:p>
        </w:tc>
        <w:tc>
          <w:tcPr>
            <w:tcW w:w="1771" w:type="dxa"/>
            <w:tcBorders>
              <w:top w:val="single" w:sz="4" w:space="0" w:color="000000"/>
              <w:left w:val="single" w:sz="4" w:space="0" w:color="000000"/>
              <w:bottom w:val="single" w:sz="4" w:space="0" w:color="000000"/>
              <w:right w:val="single" w:sz="4" w:space="0" w:color="000000"/>
            </w:tcBorders>
          </w:tcPr>
          <w:p w14:paraId="3996898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F26834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3869A4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593EFD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4D3E29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Street Sections FTA-32-001</w:t>
            </w:r>
          </w:p>
        </w:tc>
        <w:tc>
          <w:tcPr>
            <w:tcW w:w="1771" w:type="dxa"/>
            <w:tcBorders>
              <w:top w:val="single" w:sz="4" w:space="0" w:color="000000"/>
              <w:left w:val="single" w:sz="4" w:space="0" w:color="000000"/>
              <w:bottom w:val="single" w:sz="4" w:space="0" w:color="000000"/>
              <w:right w:val="single" w:sz="4" w:space="0" w:color="000000"/>
            </w:tcBorders>
          </w:tcPr>
          <w:p w14:paraId="5FA997A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82B836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85C3CC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A86BDAA"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764CD4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Street Sections FTA-32-002</w:t>
            </w:r>
          </w:p>
        </w:tc>
        <w:tc>
          <w:tcPr>
            <w:tcW w:w="1771" w:type="dxa"/>
            <w:tcBorders>
              <w:top w:val="single" w:sz="4" w:space="0" w:color="000000"/>
              <w:left w:val="single" w:sz="4" w:space="0" w:color="000000"/>
              <w:bottom w:val="single" w:sz="4" w:space="0" w:color="000000"/>
              <w:right w:val="single" w:sz="4" w:space="0" w:color="000000"/>
            </w:tcBorders>
          </w:tcPr>
          <w:p w14:paraId="6123927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CB6436F"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745C44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380090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E270A9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Tower 2 – Apartment Schedule FTA-82-001</w:t>
            </w:r>
          </w:p>
        </w:tc>
        <w:tc>
          <w:tcPr>
            <w:tcW w:w="1771" w:type="dxa"/>
            <w:tcBorders>
              <w:top w:val="single" w:sz="4" w:space="0" w:color="000000"/>
              <w:left w:val="single" w:sz="4" w:space="0" w:color="000000"/>
              <w:bottom w:val="single" w:sz="4" w:space="0" w:color="000000"/>
              <w:right w:val="single" w:sz="4" w:space="0" w:color="000000"/>
            </w:tcBorders>
          </w:tcPr>
          <w:p w14:paraId="5ACED33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B89EF4C"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5AE1C4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B4FE5E2" w14:textId="77777777" w:rsidTr="00D32980">
        <w:trPr>
          <w:gridBefore w:val="1"/>
          <w:wBefore w:w="9" w:type="dxa"/>
          <w:trHeight w:val="486"/>
        </w:trPr>
        <w:tc>
          <w:tcPr>
            <w:tcW w:w="8903" w:type="dxa"/>
            <w:gridSpan w:val="4"/>
            <w:tcBorders>
              <w:top w:val="single" w:sz="4" w:space="0" w:color="000000"/>
              <w:left w:val="single" w:sz="4" w:space="0" w:color="000000"/>
              <w:bottom w:val="single" w:sz="4" w:space="0" w:color="000000"/>
              <w:right w:val="single" w:sz="4" w:space="0" w:color="000000"/>
            </w:tcBorders>
          </w:tcPr>
          <w:p w14:paraId="61E6B8E4" w14:textId="77777777" w:rsidR="006031F7" w:rsidRPr="00BA35B7" w:rsidRDefault="006031F7" w:rsidP="00744A04">
            <w:pPr>
              <w:pStyle w:val="TableParagraph"/>
              <w:widowControl/>
              <w:tabs>
                <w:tab w:val="left" w:pos="1255"/>
              </w:tabs>
              <w:spacing w:line="276" w:lineRule="auto"/>
              <w:ind w:left="106" w:right="96"/>
            </w:pPr>
            <w:r w:rsidRPr="00BA35B7">
              <w:rPr>
                <w:b/>
                <w:i/>
              </w:rPr>
              <w:t>Drawings – Landscape</w:t>
            </w:r>
          </w:p>
        </w:tc>
      </w:tr>
      <w:tr w:rsidR="006031F7" w:rsidRPr="00BA35B7" w14:paraId="7E47B2E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332EDE2"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Landscape Concept Ground Level Plan Existing Context L01.003</w:t>
            </w:r>
          </w:p>
        </w:tc>
        <w:tc>
          <w:tcPr>
            <w:tcW w:w="1771" w:type="dxa"/>
            <w:tcBorders>
              <w:top w:val="single" w:sz="4" w:space="0" w:color="000000"/>
              <w:left w:val="single" w:sz="4" w:space="0" w:color="000000"/>
              <w:bottom w:val="single" w:sz="4" w:space="0" w:color="000000"/>
              <w:right w:val="single" w:sz="4" w:space="0" w:color="000000"/>
            </w:tcBorders>
          </w:tcPr>
          <w:p w14:paraId="03DCEEC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DC08BD3" w14:textId="77777777" w:rsidR="006031F7" w:rsidRPr="00BA35B7" w:rsidRDefault="006031F7" w:rsidP="00744A04">
            <w:pPr>
              <w:pStyle w:val="TableParagraph"/>
              <w:widowControl/>
              <w:spacing w:line="276" w:lineRule="auto"/>
              <w:ind w:left="106"/>
              <w:rPr>
                <w:bCs/>
              </w:rPr>
            </w:pPr>
            <w:r w:rsidRPr="00BA35B7">
              <w:rPr>
                <w:bCs/>
              </w:rPr>
              <w:t>I</w:t>
            </w:r>
          </w:p>
        </w:tc>
        <w:tc>
          <w:tcPr>
            <w:tcW w:w="1914" w:type="dxa"/>
            <w:tcBorders>
              <w:top w:val="single" w:sz="4" w:space="0" w:color="000000"/>
              <w:left w:val="single" w:sz="4" w:space="0" w:color="000000"/>
              <w:bottom w:val="single" w:sz="4" w:space="0" w:color="000000"/>
              <w:right w:val="single" w:sz="4" w:space="0" w:color="000000"/>
            </w:tcBorders>
          </w:tcPr>
          <w:p w14:paraId="6EC1077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4689C0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FA6FF9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Landscape Concept Combined Levels Plan Existing Context L01.004</w:t>
            </w:r>
          </w:p>
        </w:tc>
        <w:tc>
          <w:tcPr>
            <w:tcW w:w="1771" w:type="dxa"/>
            <w:tcBorders>
              <w:top w:val="single" w:sz="4" w:space="0" w:color="000000"/>
              <w:left w:val="single" w:sz="4" w:space="0" w:color="000000"/>
              <w:bottom w:val="single" w:sz="4" w:space="0" w:color="000000"/>
              <w:right w:val="single" w:sz="4" w:space="0" w:color="000000"/>
            </w:tcBorders>
          </w:tcPr>
          <w:p w14:paraId="64A81C3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04E89ED" w14:textId="77777777" w:rsidR="006031F7" w:rsidRPr="00BA35B7" w:rsidRDefault="006031F7" w:rsidP="00744A04">
            <w:pPr>
              <w:pStyle w:val="TableParagraph"/>
              <w:widowControl/>
              <w:spacing w:line="276" w:lineRule="auto"/>
              <w:ind w:left="106"/>
              <w:rPr>
                <w:bCs/>
              </w:rPr>
            </w:pPr>
            <w:r w:rsidRPr="00BA35B7">
              <w:rPr>
                <w:bCs/>
              </w:rPr>
              <w:t>I</w:t>
            </w:r>
          </w:p>
        </w:tc>
        <w:tc>
          <w:tcPr>
            <w:tcW w:w="1914" w:type="dxa"/>
            <w:tcBorders>
              <w:top w:val="single" w:sz="4" w:space="0" w:color="000000"/>
              <w:left w:val="single" w:sz="4" w:space="0" w:color="000000"/>
              <w:bottom w:val="single" w:sz="4" w:space="0" w:color="000000"/>
              <w:right w:val="single" w:sz="4" w:space="0" w:color="000000"/>
            </w:tcBorders>
          </w:tcPr>
          <w:p w14:paraId="000E01D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6B4B25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C3657A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Levels Strategy L01.005</w:t>
            </w:r>
          </w:p>
        </w:tc>
        <w:tc>
          <w:tcPr>
            <w:tcW w:w="1771" w:type="dxa"/>
            <w:tcBorders>
              <w:top w:val="single" w:sz="4" w:space="0" w:color="000000"/>
              <w:left w:val="single" w:sz="4" w:space="0" w:color="000000"/>
              <w:bottom w:val="single" w:sz="4" w:space="0" w:color="000000"/>
              <w:right w:val="single" w:sz="4" w:space="0" w:color="000000"/>
            </w:tcBorders>
          </w:tcPr>
          <w:p w14:paraId="3BCCFE4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244B401" w14:textId="77777777" w:rsidR="006031F7" w:rsidRPr="00BA35B7" w:rsidRDefault="006031F7" w:rsidP="00744A04">
            <w:pPr>
              <w:pStyle w:val="TableParagraph"/>
              <w:widowControl/>
              <w:spacing w:line="276" w:lineRule="auto"/>
              <w:ind w:left="106"/>
              <w:rPr>
                <w:bCs/>
              </w:rPr>
            </w:pPr>
            <w:r w:rsidRPr="00BA35B7">
              <w:rPr>
                <w:bCs/>
              </w:rPr>
              <w:t>I</w:t>
            </w:r>
          </w:p>
        </w:tc>
        <w:tc>
          <w:tcPr>
            <w:tcW w:w="1914" w:type="dxa"/>
            <w:tcBorders>
              <w:top w:val="single" w:sz="4" w:space="0" w:color="000000"/>
              <w:left w:val="single" w:sz="4" w:space="0" w:color="000000"/>
              <w:bottom w:val="single" w:sz="4" w:space="0" w:color="000000"/>
              <w:right w:val="single" w:sz="4" w:space="0" w:color="000000"/>
            </w:tcBorders>
          </w:tcPr>
          <w:p w14:paraId="60BA50A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24D4004"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D29A83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Landscape Concept Te </w:t>
            </w:r>
            <w:proofErr w:type="spellStart"/>
            <w:r w:rsidRPr="00BA35B7">
              <w:t>Urunga</w:t>
            </w:r>
            <w:proofErr w:type="spellEnd"/>
            <w:r w:rsidRPr="00BA35B7">
              <w:t xml:space="preserve"> Hau L01.101</w:t>
            </w:r>
          </w:p>
        </w:tc>
        <w:tc>
          <w:tcPr>
            <w:tcW w:w="1771" w:type="dxa"/>
            <w:tcBorders>
              <w:top w:val="single" w:sz="4" w:space="0" w:color="000000"/>
              <w:left w:val="single" w:sz="4" w:space="0" w:color="000000"/>
              <w:bottom w:val="single" w:sz="4" w:space="0" w:color="000000"/>
              <w:right w:val="single" w:sz="4" w:space="0" w:color="000000"/>
            </w:tcBorders>
          </w:tcPr>
          <w:p w14:paraId="02280BB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55575D8" w14:textId="77777777" w:rsidR="006031F7" w:rsidRPr="00BA35B7" w:rsidRDefault="006031F7" w:rsidP="00744A04">
            <w:pPr>
              <w:pStyle w:val="TableParagraph"/>
              <w:widowControl/>
              <w:spacing w:line="276" w:lineRule="auto"/>
              <w:ind w:left="106"/>
              <w:rPr>
                <w:bCs/>
              </w:rPr>
            </w:pPr>
            <w:r w:rsidRPr="00BA35B7">
              <w:rPr>
                <w:bCs/>
              </w:rPr>
              <w:t>G</w:t>
            </w:r>
          </w:p>
        </w:tc>
        <w:tc>
          <w:tcPr>
            <w:tcW w:w="1914" w:type="dxa"/>
            <w:tcBorders>
              <w:top w:val="single" w:sz="4" w:space="0" w:color="000000"/>
              <w:left w:val="single" w:sz="4" w:space="0" w:color="000000"/>
              <w:bottom w:val="single" w:sz="4" w:space="0" w:color="000000"/>
              <w:right w:val="single" w:sz="4" w:space="0" w:color="000000"/>
            </w:tcBorders>
          </w:tcPr>
          <w:p w14:paraId="4A96B29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27CFF57"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89D9D0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Landscape Concept Aon Podium L01.102</w:t>
            </w:r>
          </w:p>
        </w:tc>
        <w:tc>
          <w:tcPr>
            <w:tcW w:w="1771" w:type="dxa"/>
            <w:tcBorders>
              <w:top w:val="single" w:sz="4" w:space="0" w:color="000000"/>
              <w:left w:val="single" w:sz="4" w:space="0" w:color="000000"/>
              <w:bottom w:val="single" w:sz="4" w:space="0" w:color="000000"/>
              <w:right w:val="single" w:sz="4" w:space="0" w:color="000000"/>
            </w:tcBorders>
          </w:tcPr>
          <w:p w14:paraId="119E5C5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348D83D" w14:textId="77777777" w:rsidR="006031F7" w:rsidRPr="00BA35B7" w:rsidRDefault="006031F7" w:rsidP="00744A04">
            <w:pPr>
              <w:pStyle w:val="TableParagraph"/>
              <w:widowControl/>
              <w:spacing w:line="276" w:lineRule="auto"/>
              <w:ind w:left="106"/>
              <w:rPr>
                <w:bCs/>
              </w:rPr>
            </w:pPr>
            <w:r w:rsidRPr="00BA35B7">
              <w:rPr>
                <w:bCs/>
              </w:rPr>
              <w:t>G</w:t>
            </w:r>
          </w:p>
        </w:tc>
        <w:tc>
          <w:tcPr>
            <w:tcW w:w="1914" w:type="dxa"/>
            <w:tcBorders>
              <w:top w:val="single" w:sz="4" w:space="0" w:color="000000"/>
              <w:left w:val="single" w:sz="4" w:space="0" w:color="000000"/>
              <w:bottom w:val="single" w:sz="4" w:space="0" w:color="000000"/>
              <w:right w:val="single" w:sz="4" w:space="0" w:color="000000"/>
            </w:tcBorders>
          </w:tcPr>
          <w:p w14:paraId="1C9C47D9"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0165CA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05C7D3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Landscape Sections Te </w:t>
            </w:r>
            <w:proofErr w:type="spellStart"/>
            <w:r w:rsidRPr="00BA35B7">
              <w:t>Urunga</w:t>
            </w:r>
            <w:proofErr w:type="spellEnd"/>
            <w:r w:rsidRPr="00BA35B7">
              <w:t xml:space="preserve"> Hau L20.101</w:t>
            </w:r>
          </w:p>
        </w:tc>
        <w:tc>
          <w:tcPr>
            <w:tcW w:w="1771" w:type="dxa"/>
            <w:tcBorders>
              <w:top w:val="single" w:sz="4" w:space="0" w:color="000000"/>
              <w:left w:val="single" w:sz="4" w:space="0" w:color="000000"/>
              <w:bottom w:val="single" w:sz="4" w:space="0" w:color="000000"/>
              <w:right w:val="single" w:sz="4" w:space="0" w:color="000000"/>
            </w:tcBorders>
          </w:tcPr>
          <w:p w14:paraId="773D04F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AF565D4" w14:textId="77777777" w:rsidR="006031F7" w:rsidRPr="00BA35B7" w:rsidRDefault="006031F7" w:rsidP="00744A04">
            <w:pPr>
              <w:pStyle w:val="TableParagraph"/>
              <w:widowControl/>
              <w:spacing w:line="276" w:lineRule="auto"/>
              <w:ind w:left="106"/>
              <w:rPr>
                <w:bCs/>
              </w:rPr>
            </w:pPr>
            <w:r w:rsidRPr="00BA35B7">
              <w:rPr>
                <w:bCs/>
              </w:rPr>
              <w:t>F</w:t>
            </w:r>
          </w:p>
        </w:tc>
        <w:tc>
          <w:tcPr>
            <w:tcW w:w="1914" w:type="dxa"/>
            <w:tcBorders>
              <w:top w:val="single" w:sz="4" w:space="0" w:color="000000"/>
              <w:left w:val="single" w:sz="4" w:space="0" w:color="000000"/>
              <w:bottom w:val="single" w:sz="4" w:space="0" w:color="000000"/>
              <w:right w:val="single" w:sz="4" w:space="0" w:color="000000"/>
            </w:tcBorders>
          </w:tcPr>
          <w:p w14:paraId="3350714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6E0CC6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4EC49E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Landscape Sections Te </w:t>
            </w:r>
            <w:proofErr w:type="spellStart"/>
            <w:r w:rsidRPr="00BA35B7">
              <w:t>Urunga</w:t>
            </w:r>
            <w:proofErr w:type="spellEnd"/>
            <w:r w:rsidRPr="00BA35B7">
              <w:t xml:space="preserve"> Hau L20.102</w:t>
            </w:r>
          </w:p>
        </w:tc>
        <w:tc>
          <w:tcPr>
            <w:tcW w:w="1771" w:type="dxa"/>
            <w:tcBorders>
              <w:top w:val="single" w:sz="4" w:space="0" w:color="000000"/>
              <w:left w:val="single" w:sz="4" w:space="0" w:color="000000"/>
              <w:bottom w:val="single" w:sz="4" w:space="0" w:color="000000"/>
              <w:right w:val="single" w:sz="4" w:space="0" w:color="000000"/>
            </w:tcBorders>
          </w:tcPr>
          <w:p w14:paraId="57DD073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56A2444" w14:textId="77777777" w:rsidR="006031F7" w:rsidRPr="00BA35B7" w:rsidRDefault="006031F7" w:rsidP="00744A04">
            <w:pPr>
              <w:pStyle w:val="TableParagraph"/>
              <w:widowControl/>
              <w:spacing w:line="276" w:lineRule="auto"/>
              <w:ind w:left="106"/>
              <w:rPr>
                <w:bCs/>
              </w:rPr>
            </w:pPr>
            <w:r w:rsidRPr="00BA35B7">
              <w:rPr>
                <w:bCs/>
              </w:rPr>
              <w:t>F</w:t>
            </w:r>
          </w:p>
        </w:tc>
        <w:tc>
          <w:tcPr>
            <w:tcW w:w="1914" w:type="dxa"/>
            <w:tcBorders>
              <w:top w:val="single" w:sz="4" w:space="0" w:color="000000"/>
              <w:left w:val="single" w:sz="4" w:space="0" w:color="000000"/>
              <w:bottom w:val="single" w:sz="4" w:space="0" w:color="000000"/>
              <w:right w:val="single" w:sz="4" w:space="0" w:color="000000"/>
            </w:tcBorders>
          </w:tcPr>
          <w:p w14:paraId="63FE1E6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4855362"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90F533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Landscape Sections Te </w:t>
            </w:r>
            <w:proofErr w:type="spellStart"/>
            <w:r w:rsidRPr="00BA35B7">
              <w:t>Urunga</w:t>
            </w:r>
            <w:proofErr w:type="spellEnd"/>
            <w:r w:rsidRPr="00BA35B7">
              <w:t xml:space="preserve"> Hau L20.103</w:t>
            </w:r>
          </w:p>
        </w:tc>
        <w:tc>
          <w:tcPr>
            <w:tcW w:w="1771" w:type="dxa"/>
            <w:tcBorders>
              <w:top w:val="single" w:sz="4" w:space="0" w:color="000000"/>
              <w:left w:val="single" w:sz="4" w:space="0" w:color="000000"/>
              <w:bottom w:val="single" w:sz="4" w:space="0" w:color="000000"/>
              <w:right w:val="single" w:sz="4" w:space="0" w:color="000000"/>
            </w:tcBorders>
          </w:tcPr>
          <w:p w14:paraId="7BF8CBE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2B37C72" w14:textId="77777777" w:rsidR="006031F7" w:rsidRPr="00BA35B7" w:rsidRDefault="006031F7" w:rsidP="00744A04">
            <w:pPr>
              <w:pStyle w:val="TableParagraph"/>
              <w:widowControl/>
              <w:spacing w:line="276" w:lineRule="auto"/>
              <w:ind w:left="106"/>
              <w:rPr>
                <w:bCs/>
              </w:rPr>
            </w:pPr>
            <w:r w:rsidRPr="00BA35B7">
              <w:rPr>
                <w:bCs/>
              </w:rPr>
              <w:t>F</w:t>
            </w:r>
          </w:p>
        </w:tc>
        <w:tc>
          <w:tcPr>
            <w:tcW w:w="1914" w:type="dxa"/>
            <w:tcBorders>
              <w:top w:val="single" w:sz="4" w:space="0" w:color="000000"/>
              <w:left w:val="single" w:sz="4" w:space="0" w:color="000000"/>
              <w:bottom w:val="single" w:sz="4" w:space="0" w:color="000000"/>
              <w:right w:val="single" w:sz="4" w:space="0" w:color="000000"/>
            </w:tcBorders>
          </w:tcPr>
          <w:p w14:paraId="0AB9C9F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D90876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9DCA3D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Landscape Sections Te </w:t>
            </w:r>
            <w:proofErr w:type="spellStart"/>
            <w:r w:rsidRPr="00BA35B7">
              <w:t>Urunga</w:t>
            </w:r>
            <w:proofErr w:type="spellEnd"/>
            <w:r w:rsidRPr="00BA35B7">
              <w:t xml:space="preserve"> Hau L20.104</w:t>
            </w:r>
          </w:p>
        </w:tc>
        <w:tc>
          <w:tcPr>
            <w:tcW w:w="1771" w:type="dxa"/>
            <w:tcBorders>
              <w:top w:val="single" w:sz="4" w:space="0" w:color="000000"/>
              <w:left w:val="single" w:sz="4" w:space="0" w:color="000000"/>
              <w:bottom w:val="single" w:sz="4" w:space="0" w:color="000000"/>
              <w:right w:val="single" w:sz="4" w:space="0" w:color="000000"/>
            </w:tcBorders>
          </w:tcPr>
          <w:p w14:paraId="0086C67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D7804F7" w14:textId="77777777" w:rsidR="006031F7" w:rsidRPr="00BA35B7" w:rsidRDefault="006031F7" w:rsidP="00744A04">
            <w:pPr>
              <w:pStyle w:val="TableParagraph"/>
              <w:widowControl/>
              <w:spacing w:line="276" w:lineRule="auto"/>
              <w:ind w:left="106"/>
              <w:rPr>
                <w:bCs/>
              </w:rPr>
            </w:pPr>
            <w:r w:rsidRPr="00BA35B7">
              <w:rPr>
                <w:bCs/>
              </w:rPr>
              <w:t>F</w:t>
            </w:r>
          </w:p>
        </w:tc>
        <w:tc>
          <w:tcPr>
            <w:tcW w:w="1914" w:type="dxa"/>
            <w:tcBorders>
              <w:top w:val="single" w:sz="4" w:space="0" w:color="000000"/>
              <w:left w:val="single" w:sz="4" w:space="0" w:color="000000"/>
              <w:bottom w:val="single" w:sz="4" w:space="0" w:color="000000"/>
              <w:right w:val="single" w:sz="4" w:space="0" w:color="000000"/>
            </w:tcBorders>
          </w:tcPr>
          <w:p w14:paraId="106353BF"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71E60AA"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CA82D8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Landscape Concept Roof Terrace L01.103</w:t>
            </w:r>
          </w:p>
        </w:tc>
        <w:tc>
          <w:tcPr>
            <w:tcW w:w="1771" w:type="dxa"/>
            <w:tcBorders>
              <w:top w:val="single" w:sz="4" w:space="0" w:color="000000"/>
              <w:left w:val="single" w:sz="4" w:space="0" w:color="000000"/>
              <w:bottom w:val="single" w:sz="4" w:space="0" w:color="000000"/>
              <w:right w:val="single" w:sz="4" w:space="0" w:color="000000"/>
            </w:tcBorders>
          </w:tcPr>
          <w:p w14:paraId="1AE8429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B4FF99E" w14:textId="77777777" w:rsidR="006031F7" w:rsidRPr="00BA35B7" w:rsidRDefault="006031F7" w:rsidP="00744A04">
            <w:pPr>
              <w:pStyle w:val="TableParagraph"/>
              <w:widowControl/>
              <w:spacing w:line="276" w:lineRule="auto"/>
              <w:ind w:left="106"/>
              <w:rPr>
                <w:bCs/>
              </w:rPr>
            </w:pPr>
            <w:r w:rsidRPr="00BA35B7">
              <w:rPr>
                <w:bCs/>
              </w:rPr>
              <w:t>G</w:t>
            </w:r>
          </w:p>
        </w:tc>
        <w:tc>
          <w:tcPr>
            <w:tcW w:w="1914" w:type="dxa"/>
            <w:tcBorders>
              <w:top w:val="single" w:sz="4" w:space="0" w:color="000000"/>
              <w:left w:val="single" w:sz="4" w:space="0" w:color="000000"/>
              <w:bottom w:val="single" w:sz="4" w:space="0" w:color="000000"/>
              <w:right w:val="single" w:sz="4" w:space="0" w:color="000000"/>
            </w:tcBorders>
          </w:tcPr>
          <w:p w14:paraId="2627FCE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1FAA29E" w14:textId="77777777" w:rsidTr="00D32980">
        <w:trPr>
          <w:gridBefore w:val="1"/>
          <w:wBefore w:w="9" w:type="dxa"/>
          <w:trHeight w:val="320"/>
        </w:trPr>
        <w:tc>
          <w:tcPr>
            <w:tcW w:w="8903" w:type="dxa"/>
            <w:gridSpan w:val="4"/>
            <w:tcBorders>
              <w:top w:val="single" w:sz="4" w:space="0" w:color="000000"/>
              <w:left w:val="single" w:sz="4" w:space="0" w:color="000000"/>
              <w:bottom w:val="single" w:sz="4" w:space="0" w:color="000000"/>
              <w:right w:val="single" w:sz="4" w:space="0" w:color="000000"/>
            </w:tcBorders>
          </w:tcPr>
          <w:p w14:paraId="136F5ACA" w14:textId="77777777" w:rsidR="006031F7" w:rsidRPr="00BA35B7" w:rsidRDefault="006031F7" w:rsidP="00744A04">
            <w:pPr>
              <w:pStyle w:val="TableParagraph"/>
              <w:widowControl/>
              <w:tabs>
                <w:tab w:val="left" w:pos="1255"/>
              </w:tabs>
              <w:spacing w:line="276" w:lineRule="auto"/>
              <w:ind w:left="106" w:right="96"/>
              <w:rPr>
                <w:b/>
                <w:i/>
              </w:rPr>
            </w:pPr>
            <w:bookmarkStart w:id="57" w:name="_Hlk213425058"/>
            <w:r w:rsidRPr="00BA35B7">
              <w:rPr>
                <w:b/>
                <w:i/>
              </w:rPr>
              <w:t>Drawings – Demolition</w:t>
            </w:r>
          </w:p>
        </w:tc>
      </w:tr>
      <w:tr w:rsidR="006031F7" w:rsidRPr="00BA35B7" w14:paraId="07C35CD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73D59D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Axonometric – Carpark FTA-04-001</w:t>
            </w:r>
          </w:p>
        </w:tc>
        <w:tc>
          <w:tcPr>
            <w:tcW w:w="1771" w:type="dxa"/>
            <w:tcBorders>
              <w:top w:val="single" w:sz="4" w:space="0" w:color="000000"/>
              <w:left w:val="single" w:sz="4" w:space="0" w:color="000000"/>
              <w:bottom w:val="single" w:sz="4" w:space="0" w:color="000000"/>
              <w:right w:val="single" w:sz="4" w:space="0" w:color="000000"/>
            </w:tcBorders>
          </w:tcPr>
          <w:p w14:paraId="07AB9FA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E17FBAB"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91EA596"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64880B35"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CCE36F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Basement Level (North) FTA-04-101</w:t>
            </w:r>
          </w:p>
        </w:tc>
        <w:tc>
          <w:tcPr>
            <w:tcW w:w="1771" w:type="dxa"/>
            <w:tcBorders>
              <w:top w:val="single" w:sz="4" w:space="0" w:color="000000"/>
              <w:left w:val="single" w:sz="4" w:space="0" w:color="000000"/>
              <w:bottom w:val="single" w:sz="4" w:space="0" w:color="000000"/>
              <w:right w:val="single" w:sz="4" w:space="0" w:color="000000"/>
            </w:tcBorders>
          </w:tcPr>
          <w:p w14:paraId="3E1E9F4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7D15E0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61025D3"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AAE19E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222DE5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Basement Level (South) FTA-04-102</w:t>
            </w:r>
          </w:p>
        </w:tc>
        <w:tc>
          <w:tcPr>
            <w:tcW w:w="1771" w:type="dxa"/>
            <w:tcBorders>
              <w:top w:val="single" w:sz="4" w:space="0" w:color="000000"/>
              <w:left w:val="single" w:sz="4" w:space="0" w:color="000000"/>
              <w:bottom w:val="single" w:sz="4" w:space="0" w:color="000000"/>
              <w:right w:val="single" w:sz="4" w:space="0" w:color="000000"/>
            </w:tcBorders>
          </w:tcPr>
          <w:p w14:paraId="1EB7E97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084A033"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B0284D1" w14:textId="77777777" w:rsidR="006031F7" w:rsidRPr="00BA35B7" w:rsidRDefault="006031F7" w:rsidP="00744A04">
            <w:pPr>
              <w:pStyle w:val="TableParagraph"/>
              <w:widowControl/>
              <w:tabs>
                <w:tab w:val="left" w:pos="1255"/>
              </w:tabs>
              <w:spacing w:line="276" w:lineRule="auto"/>
              <w:ind w:left="106" w:right="96"/>
            </w:pPr>
            <w:r w:rsidRPr="00BA35B7">
              <w:t>03/10/25</w:t>
            </w:r>
          </w:p>
        </w:tc>
      </w:tr>
      <w:bookmarkEnd w:id="57"/>
      <w:tr w:rsidR="006031F7" w:rsidRPr="00BA35B7" w14:paraId="5BF2EAC1"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4253DF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Ground Level (North) FTA-04-103</w:t>
            </w:r>
          </w:p>
        </w:tc>
        <w:tc>
          <w:tcPr>
            <w:tcW w:w="1771" w:type="dxa"/>
            <w:tcBorders>
              <w:top w:val="single" w:sz="4" w:space="0" w:color="000000"/>
              <w:left w:val="single" w:sz="4" w:space="0" w:color="000000"/>
              <w:bottom w:val="single" w:sz="4" w:space="0" w:color="000000"/>
              <w:right w:val="single" w:sz="4" w:space="0" w:color="000000"/>
            </w:tcBorders>
          </w:tcPr>
          <w:p w14:paraId="63C6EE4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1B08A9C"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CC27AEE"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CF03FC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1124D65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Demolition Plan – Carpark Upper Ground Level (South) FTA-04-104</w:t>
            </w:r>
          </w:p>
        </w:tc>
        <w:tc>
          <w:tcPr>
            <w:tcW w:w="1771" w:type="dxa"/>
            <w:tcBorders>
              <w:top w:val="single" w:sz="4" w:space="0" w:color="000000"/>
              <w:left w:val="single" w:sz="4" w:space="0" w:color="000000"/>
              <w:bottom w:val="single" w:sz="4" w:space="0" w:color="000000"/>
              <w:right w:val="single" w:sz="4" w:space="0" w:color="000000"/>
            </w:tcBorders>
          </w:tcPr>
          <w:p w14:paraId="4D3F947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B301A76"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F73EA4D"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B22322C"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67CA6FEE"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First Level (North) FTA-04-105</w:t>
            </w:r>
          </w:p>
        </w:tc>
        <w:tc>
          <w:tcPr>
            <w:tcW w:w="1771" w:type="dxa"/>
            <w:tcBorders>
              <w:top w:val="single" w:sz="4" w:space="0" w:color="000000"/>
              <w:left w:val="single" w:sz="4" w:space="0" w:color="000000"/>
              <w:bottom w:val="single" w:sz="4" w:space="0" w:color="000000"/>
              <w:right w:val="single" w:sz="4" w:space="0" w:color="000000"/>
            </w:tcBorders>
          </w:tcPr>
          <w:p w14:paraId="5C34ECB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56A91A8"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462BE10"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2DE320F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9EB8AF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First Level (South) FTA-04-106</w:t>
            </w:r>
          </w:p>
        </w:tc>
        <w:tc>
          <w:tcPr>
            <w:tcW w:w="1771" w:type="dxa"/>
            <w:tcBorders>
              <w:top w:val="single" w:sz="4" w:space="0" w:color="000000"/>
              <w:left w:val="single" w:sz="4" w:space="0" w:color="000000"/>
              <w:bottom w:val="single" w:sz="4" w:space="0" w:color="000000"/>
              <w:right w:val="single" w:sz="4" w:space="0" w:color="000000"/>
            </w:tcBorders>
          </w:tcPr>
          <w:p w14:paraId="3C3EFC6C"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7669B2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65AA11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1D0FBB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D735D6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Third Level (North) FTA-04-107</w:t>
            </w:r>
          </w:p>
        </w:tc>
        <w:tc>
          <w:tcPr>
            <w:tcW w:w="1771" w:type="dxa"/>
            <w:tcBorders>
              <w:top w:val="single" w:sz="4" w:space="0" w:color="000000"/>
              <w:left w:val="single" w:sz="4" w:space="0" w:color="000000"/>
              <w:bottom w:val="single" w:sz="4" w:space="0" w:color="000000"/>
              <w:right w:val="single" w:sz="4" w:space="0" w:color="000000"/>
            </w:tcBorders>
          </w:tcPr>
          <w:p w14:paraId="4DD2CD19"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B131705"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1666D39D"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5A364F9"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95642F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Upper Level 3 (South) FTA-04-108</w:t>
            </w:r>
          </w:p>
        </w:tc>
        <w:tc>
          <w:tcPr>
            <w:tcW w:w="1771" w:type="dxa"/>
            <w:tcBorders>
              <w:top w:val="single" w:sz="4" w:space="0" w:color="000000"/>
              <w:left w:val="single" w:sz="4" w:space="0" w:color="000000"/>
              <w:bottom w:val="single" w:sz="4" w:space="0" w:color="000000"/>
              <w:right w:val="single" w:sz="4" w:space="0" w:color="000000"/>
            </w:tcBorders>
          </w:tcPr>
          <w:p w14:paraId="0D55197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4BEB92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73D10B1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0EC8097B"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865626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Carpark Level 8 (Roof) FTA-04-109</w:t>
            </w:r>
          </w:p>
        </w:tc>
        <w:tc>
          <w:tcPr>
            <w:tcW w:w="1771" w:type="dxa"/>
            <w:tcBorders>
              <w:top w:val="single" w:sz="4" w:space="0" w:color="000000"/>
              <w:left w:val="single" w:sz="4" w:space="0" w:color="000000"/>
              <w:bottom w:val="single" w:sz="4" w:space="0" w:color="000000"/>
              <w:right w:val="single" w:sz="4" w:space="0" w:color="000000"/>
            </w:tcBorders>
          </w:tcPr>
          <w:p w14:paraId="447DAB6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424F33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89387A8"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188FEF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B20782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Aon Upper Basement and HSBC L3 FTA-04-110</w:t>
            </w:r>
          </w:p>
        </w:tc>
        <w:tc>
          <w:tcPr>
            <w:tcW w:w="1771" w:type="dxa"/>
            <w:tcBorders>
              <w:top w:val="single" w:sz="4" w:space="0" w:color="000000"/>
              <w:left w:val="single" w:sz="4" w:space="0" w:color="000000"/>
              <w:bottom w:val="single" w:sz="4" w:space="0" w:color="000000"/>
              <w:right w:val="single" w:sz="4" w:space="0" w:color="000000"/>
            </w:tcBorders>
          </w:tcPr>
          <w:p w14:paraId="17AEE436"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B75B63F"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DDD656D"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49A5B9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4FA8E5B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Aon Plaza and HSBC L3 FTA-04-111</w:t>
            </w:r>
          </w:p>
        </w:tc>
        <w:tc>
          <w:tcPr>
            <w:tcW w:w="1771" w:type="dxa"/>
            <w:tcBorders>
              <w:top w:val="single" w:sz="4" w:space="0" w:color="000000"/>
              <w:left w:val="single" w:sz="4" w:space="0" w:color="000000"/>
              <w:bottom w:val="single" w:sz="4" w:space="0" w:color="000000"/>
              <w:right w:val="single" w:sz="4" w:space="0" w:color="000000"/>
            </w:tcBorders>
          </w:tcPr>
          <w:p w14:paraId="1D81CE5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7D4A051"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3170151"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FF42A47"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20B9720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Plan – Aon L2 and HSBC L7 L3 FTA-04-112</w:t>
            </w:r>
          </w:p>
        </w:tc>
        <w:tc>
          <w:tcPr>
            <w:tcW w:w="1771" w:type="dxa"/>
            <w:tcBorders>
              <w:top w:val="single" w:sz="4" w:space="0" w:color="000000"/>
              <w:left w:val="single" w:sz="4" w:space="0" w:color="000000"/>
              <w:bottom w:val="single" w:sz="4" w:space="0" w:color="000000"/>
              <w:right w:val="single" w:sz="4" w:space="0" w:color="000000"/>
            </w:tcBorders>
          </w:tcPr>
          <w:p w14:paraId="0559124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51FC29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E7880DA"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629F29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5069BA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Elevations – Carpark West and South FTA-04-201</w:t>
            </w:r>
          </w:p>
        </w:tc>
        <w:tc>
          <w:tcPr>
            <w:tcW w:w="1771" w:type="dxa"/>
            <w:tcBorders>
              <w:top w:val="single" w:sz="4" w:space="0" w:color="000000"/>
              <w:left w:val="single" w:sz="4" w:space="0" w:color="000000"/>
              <w:bottom w:val="single" w:sz="4" w:space="0" w:color="000000"/>
              <w:right w:val="single" w:sz="4" w:space="0" w:color="000000"/>
            </w:tcBorders>
          </w:tcPr>
          <w:p w14:paraId="198EB99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37311B4"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407AE82E"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35A8236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524D834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Elevations – Carpark East and North FTA-04-202</w:t>
            </w:r>
          </w:p>
        </w:tc>
        <w:tc>
          <w:tcPr>
            <w:tcW w:w="1771" w:type="dxa"/>
            <w:tcBorders>
              <w:top w:val="single" w:sz="4" w:space="0" w:color="000000"/>
              <w:left w:val="single" w:sz="4" w:space="0" w:color="000000"/>
              <w:bottom w:val="single" w:sz="4" w:space="0" w:color="000000"/>
              <w:right w:val="single" w:sz="4" w:space="0" w:color="000000"/>
            </w:tcBorders>
          </w:tcPr>
          <w:p w14:paraId="02B2C3A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F092E6C"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E469AA9"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4E179250"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E640B3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Elevations – Aon and HSBC East and South FTA-04-203</w:t>
            </w:r>
          </w:p>
        </w:tc>
        <w:tc>
          <w:tcPr>
            <w:tcW w:w="1771" w:type="dxa"/>
            <w:tcBorders>
              <w:top w:val="single" w:sz="4" w:space="0" w:color="000000"/>
              <w:left w:val="single" w:sz="4" w:space="0" w:color="000000"/>
              <w:bottom w:val="single" w:sz="4" w:space="0" w:color="000000"/>
              <w:right w:val="single" w:sz="4" w:space="0" w:color="000000"/>
            </w:tcBorders>
          </w:tcPr>
          <w:p w14:paraId="2F0F88D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2024322"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BD60F59"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84236F6"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954F4C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Elevations – Pedestrian Foot Bridge FTA-04-204</w:t>
            </w:r>
          </w:p>
        </w:tc>
        <w:tc>
          <w:tcPr>
            <w:tcW w:w="1771" w:type="dxa"/>
            <w:tcBorders>
              <w:top w:val="single" w:sz="4" w:space="0" w:color="000000"/>
              <w:left w:val="single" w:sz="4" w:space="0" w:color="000000"/>
              <w:bottom w:val="single" w:sz="4" w:space="0" w:color="000000"/>
              <w:right w:val="single" w:sz="4" w:space="0" w:color="000000"/>
            </w:tcBorders>
          </w:tcPr>
          <w:p w14:paraId="4B3E8D51"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9C04A59"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20F0FDB8"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0230E6A"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F43614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Elevations – Overpass Ramp FTA-04-205</w:t>
            </w:r>
          </w:p>
        </w:tc>
        <w:tc>
          <w:tcPr>
            <w:tcW w:w="1771" w:type="dxa"/>
            <w:tcBorders>
              <w:top w:val="single" w:sz="4" w:space="0" w:color="000000"/>
              <w:left w:val="single" w:sz="4" w:space="0" w:color="000000"/>
              <w:bottom w:val="single" w:sz="4" w:space="0" w:color="000000"/>
              <w:right w:val="single" w:sz="4" w:space="0" w:color="000000"/>
            </w:tcBorders>
          </w:tcPr>
          <w:p w14:paraId="56F76F1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D6E2CF5"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36BF9E27"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1A4DD33D"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0BECE6F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Cross Sections – Carpark FTA-04-301</w:t>
            </w:r>
          </w:p>
        </w:tc>
        <w:tc>
          <w:tcPr>
            <w:tcW w:w="1771" w:type="dxa"/>
            <w:tcBorders>
              <w:top w:val="single" w:sz="4" w:space="0" w:color="000000"/>
              <w:left w:val="single" w:sz="4" w:space="0" w:color="000000"/>
              <w:bottom w:val="single" w:sz="4" w:space="0" w:color="000000"/>
              <w:right w:val="single" w:sz="4" w:space="0" w:color="000000"/>
            </w:tcBorders>
          </w:tcPr>
          <w:p w14:paraId="1A64EE97"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D21E96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0904DAE2"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710F5477"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36AD9B6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Longitudinal Sections – Carpark FTA-04-302</w:t>
            </w:r>
          </w:p>
        </w:tc>
        <w:tc>
          <w:tcPr>
            <w:tcW w:w="1771" w:type="dxa"/>
            <w:tcBorders>
              <w:top w:val="single" w:sz="4" w:space="0" w:color="000000"/>
              <w:left w:val="single" w:sz="4" w:space="0" w:color="000000"/>
              <w:bottom w:val="single" w:sz="4" w:space="0" w:color="000000"/>
              <w:right w:val="single" w:sz="4" w:space="0" w:color="000000"/>
            </w:tcBorders>
          </w:tcPr>
          <w:p w14:paraId="3D2FD33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EC727DE"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69515AA5"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8D8B31E" w14:textId="77777777" w:rsidTr="00D32980">
        <w:trPr>
          <w:gridBefore w:val="1"/>
          <w:wBefore w:w="9" w:type="dxa"/>
          <w:trHeight w:val="765"/>
        </w:trPr>
        <w:tc>
          <w:tcPr>
            <w:tcW w:w="3818" w:type="dxa"/>
            <w:tcBorders>
              <w:top w:val="single" w:sz="4" w:space="0" w:color="000000"/>
              <w:left w:val="single" w:sz="4" w:space="0" w:color="000000"/>
              <w:bottom w:val="single" w:sz="4" w:space="0" w:color="000000"/>
              <w:right w:val="single" w:sz="4" w:space="0" w:color="000000"/>
            </w:tcBorders>
          </w:tcPr>
          <w:p w14:paraId="742841F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Demolition Sections – Aon and HSBC Laneways FTA-04-303</w:t>
            </w:r>
          </w:p>
        </w:tc>
        <w:tc>
          <w:tcPr>
            <w:tcW w:w="1771" w:type="dxa"/>
            <w:tcBorders>
              <w:top w:val="single" w:sz="4" w:space="0" w:color="000000"/>
              <w:left w:val="single" w:sz="4" w:space="0" w:color="000000"/>
              <w:bottom w:val="single" w:sz="4" w:space="0" w:color="000000"/>
              <w:right w:val="single" w:sz="4" w:space="0" w:color="000000"/>
            </w:tcBorders>
          </w:tcPr>
          <w:p w14:paraId="477811A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4490010" w14:textId="77777777" w:rsidR="006031F7" w:rsidRPr="00BA35B7" w:rsidRDefault="006031F7" w:rsidP="00744A04">
            <w:pPr>
              <w:pStyle w:val="TableParagraph"/>
              <w:widowControl/>
              <w:spacing w:line="276" w:lineRule="auto"/>
              <w:ind w:left="106"/>
              <w:rPr>
                <w:bCs/>
              </w:rPr>
            </w:pPr>
            <w:r w:rsidRPr="00BA35B7">
              <w:rPr>
                <w:bCs/>
              </w:rPr>
              <w:t>C</w:t>
            </w:r>
          </w:p>
        </w:tc>
        <w:tc>
          <w:tcPr>
            <w:tcW w:w="1914" w:type="dxa"/>
            <w:tcBorders>
              <w:top w:val="single" w:sz="4" w:space="0" w:color="000000"/>
              <w:left w:val="single" w:sz="4" w:space="0" w:color="000000"/>
              <w:bottom w:val="single" w:sz="4" w:space="0" w:color="000000"/>
              <w:right w:val="single" w:sz="4" w:space="0" w:color="000000"/>
            </w:tcBorders>
          </w:tcPr>
          <w:p w14:paraId="5F9456F4" w14:textId="77777777" w:rsidR="006031F7" w:rsidRPr="00BA35B7" w:rsidRDefault="006031F7" w:rsidP="00744A04">
            <w:pPr>
              <w:pStyle w:val="TableParagraph"/>
              <w:widowControl/>
              <w:tabs>
                <w:tab w:val="left" w:pos="1255"/>
              </w:tabs>
              <w:spacing w:line="276" w:lineRule="auto"/>
              <w:ind w:left="106" w:right="96"/>
            </w:pPr>
            <w:r w:rsidRPr="00BA35B7">
              <w:t>03/10/25</w:t>
            </w:r>
          </w:p>
        </w:tc>
      </w:tr>
      <w:tr w:rsidR="006031F7" w:rsidRPr="00BA35B7" w14:paraId="522760EC" w14:textId="77777777" w:rsidTr="00D32980">
        <w:trPr>
          <w:trHeight w:val="320"/>
        </w:trPr>
        <w:tc>
          <w:tcPr>
            <w:tcW w:w="8912" w:type="dxa"/>
            <w:gridSpan w:val="5"/>
            <w:tcBorders>
              <w:top w:val="single" w:sz="4" w:space="0" w:color="000000"/>
              <w:left w:val="single" w:sz="4" w:space="0" w:color="000000"/>
              <w:bottom w:val="single" w:sz="4" w:space="0" w:color="000000"/>
              <w:right w:val="single" w:sz="4" w:space="0" w:color="000000"/>
            </w:tcBorders>
          </w:tcPr>
          <w:p w14:paraId="0C5C75FF" w14:textId="77777777" w:rsidR="006031F7" w:rsidRPr="00BA35B7" w:rsidRDefault="006031F7" w:rsidP="00744A04">
            <w:pPr>
              <w:pStyle w:val="TableParagraph"/>
              <w:widowControl/>
              <w:tabs>
                <w:tab w:val="left" w:pos="1255"/>
              </w:tabs>
              <w:spacing w:line="276" w:lineRule="auto"/>
              <w:ind w:left="106" w:right="96"/>
              <w:rPr>
                <w:b/>
                <w:i/>
              </w:rPr>
            </w:pPr>
            <w:r w:rsidRPr="00BA35B7">
              <w:rPr>
                <w:b/>
                <w:i/>
              </w:rPr>
              <w:t>Drawings – Shading Analysis</w:t>
            </w:r>
          </w:p>
        </w:tc>
      </w:tr>
      <w:tr w:rsidR="006031F7" w:rsidRPr="00BA35B7" w14:paraId="12E5DF9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4BBE1AC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 xml:space="preserve">City Scape Shading Analysis Spring Equinox Sep 23 - 0700-1200 FTA-81-001 </w:t>
            </w:r>
          </w:p>
        </w:tc>
        <w:tc>
          <w:tcPr>
            <w:tcW w:w="1771" w:type="dxa"/>
            <w:tcBorders>
              <w:top w:val="single" w:sz="4" w:space="0" w:color="000000"/>
              <w:left w:val="single" w:sz="4" w:space="0" w:color="000000"/>
              <w:bottom w:val="single" w:sz="4" w:space="0" w:color="000000"/>
              <w:right w:val="single" w:sz="4" w:space="0" w:color="000000"/>
            </w:tcBorders>
          </w:tcPr>
          <w:p w14:paraId="5716CE8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0FD5F98"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33490231"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7A6B77E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7BEF91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City Scape Shading Analysis Spring Equinox Sep 23 - 1300-1800 FTA-81-002 </w:t>
            </w:r>
          </w:p>
        </w:tc>
        <w:tc>
          <w:tcPr>
            <w:tcW w:w="1771" w:type="dxa"/>
            <w:tcBorders>
              <w:top w:val="single" w:sz="4" w:space="0" w:color="000000"/>
              <w:left w:val="single" w:sz="4" w:space="0" w:color="000000"/>
              <w:bottom w:val="single" w:sz="4" w:space="0" w:color="000000"/>
              <w:right w:val="single" w:sz="4" w:space="0" w:color="000000"/>
            </w:tcBorders>
          </w:tcPr>
          <w:p w14:paraId="14660C3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9F08529"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0B31392F"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59B2A31D"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07E3726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City Scape Shading Analysis Summer Solstice Dec 21 - 0700-1200 FTA-81-003</w:t>
            </w:r>
          </w:p>
        </w:tc>
        <w:tc>
          <w:tcPr>
            <w:tcW w:w="1771" w:type="dxa"/>
            <w:tcBorders>
              <w:top w:val="single" w:sz="4" w:space="0" w:color="000000"/>
              <w:left w:val="single" w:sz="4" w:space="0" w:color="000000"/>
              <w:bottom w:val="single" w:sz="4" w:space="0" w:color="000000"/>
              <w:right w:val="single" w:sz="4" w:space="0" w:color="000000"/>
            </w:tcBorders>
          </w:tcPr>
          <w:p w14:paraId="3BA85D3D"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50DD11D"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3E1C2B37"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59BEB106"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52869F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City Scape Shading Analysis Summer Solstice Dec 21 - 1300-1800 FTA-81-004</w:t>
            </w:r>
          </w:p>
        </w:tc>
        <w:tc>
          <w:tcPr>
            <w:tcW w:w="1771" w:type="dxa"/>
            <w:tcBorders>
              <w:top w:val="single" w:sz="4" w:space="0" w:color="000000"/>
              <w:left w:val="single" w:sz="4" w:space="0" w:color="000000"/>
              <w:bottom w:val="single" w:sz="4" w:space="0" w:color="000000"/>
              <w:right w:val="single" w:sz="4" w:space="0" w:color="000000"/>
            </w:tcBorders>
          </w:tcPr>
          <w:p w14:paraId="6A76588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92E785F"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66CCCC18"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2F692C5B"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039A1A2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City Scape Shading Analysis Summer Solstice Dec 21 - 1900-2000 FTA-81-005</w:t>
            </w:r>
          </w:p>
        </w:tc>
        <w:tc>
          <w:tcPr>
            <w:tcW w:w="1771" w:type="dxa"/>
            <w:tcBorders>
              <w:top w:val="single" w:sz="4" w:space="0" w:color="000000"/>
              <w:left w:val="single" w:sz="4" w:space="0" w:color="000000"/>
              <w:bottom w:val="single" w:sz="4" w:space="0" w:color="000000"/>
              <w:right w:val="single" w:sz="4" w:space="0" w:color="000000"/>
            </w:tcBorders>
          </w:tcPr>
          <w:p w14:paraId="49E953D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742D9AB"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7AA5382E"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4517F1D5"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70D76B6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City Scape Shading Analysis Winter Solstice Jun 21 - 0800-1300 FTA-81-006</w:t>
            </w:r>
          </w:p>
        </w:tc>
        <w:tc>
          <w:tcPr>
            <w:tcW w:w="1771" w:type="dxa"/>
            <w:tcBorders>
              <w:top w:val="single" w:sz="4" w:space="0" w:color="000000"/>
              <w:left w:val="single" w:sz="4" w:space="0" w:color="000000"/>
              <w:bottom w:val="single" w:sz="4" w:space="0" w:color="000000"/>
              <w:right w:val="single" w:sz="4" w:space="0" w:color="000000"/>
            </w:tcBorders>
          </w:tcPr>
          <w:p w14:paraId="1340788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B5BD34B"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7CC5A355"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31B3589F"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42A55F4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City Scape Shading Analysis Winter Solstice Jun 21 - 1400-1700 FTA-81-007</w:t>
            </w:r>
          </w:p>
        </w:tc>
        <w:tc>
          <w:tcPr>
            <w:tcW w:w="1771" w:type="dxa"/>
            <w:tcBorders>
              <w:top w:val="single" w:sz="4" w:space="0" w:color="000000"/>
              <w:left w:val="single" w:sz="4" w:space="0" w:color="000000"/>
              <w:bottom w:val="single" w:sz="4" w:space="0" w:color="000000"/>
              <w:right w:val="single" w:sz="4" w:space="0" w:color="000000"/>
            </w:tcBorders>
          </w:tcPr>
          <w:p w14:paraId="5D44298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AF96BD2"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6DAA19F9"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72196BFA"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485BACA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St Patrick's Sq Shading Analysis Spring Equinox Sep 23 - 1000-1115 FTA-81-010 </w:t>
            </w:r>
          </w:p>
        </w:tc>
        <w:tc>
          <w:tcPr>
            <w:tcW w:w="1771" w:type="dxa"/>
            <w:tcBorders>
              <w:top w:val="single" w:sz="4" w:space="0" w:color="000000"/>
              <w:left w:val="single" w:sz="4" w:space="0" w:color="000000"/>
              <w:bottom w:val="single" w:sz="4" w:space="0" w:color="000000"/>
              <w:right w:val="single" w:sz="4" w:space="0" w:color="000000"/>
            </w:tcBorders>
          </w:tcPr>
          <w:p w14:paraId="7FFB0A7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CCD2682"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454B3ABE"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3165C5EB"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545057A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Spring Equinox Sep 23 - 1130-1245 FTA-81-011</w:t>
            </w:r>
          </w:p>
        </w:tc>
        <w:tc>
          <w:tcPr>
            <w:tcW w:w="1771" w:type="dxa"/>
            <w:tcBorders>
              <w:top w:val="single" w:sz="4" w:space="0" w:color="000000"/>
              <w:left w:val="single" w:sz="4" w:space="0" w:color="000000"/>
              <w:bottom w:val="single" w:sz="4" w:space="0" w:color="000000"/>
              <w:right w:val="single" w:sz="4" w:space="0" w:color="000000"/>
            </w:tcBorders>
          </w:tcPr>
          <w:p w14:paraId="2940331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EF47F0D"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24BAE812"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466E74F1"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286697D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Spring Equinox Sep 23 - 1300-1400 FTA-81-012</w:t>
            </w:r>
          </w:p>
        </w:tc>
        <w:tc>
          <w:tcPr>
            <w:tcW w:w="1771" w:type="dxa"/>
            <w:tcBorders>
              <w:top w:val="single" w:sz="4" w:space="0" w:color="000000"/>
              <w:left w:val="single" w:sz="4" w:space="0" w:color="000000"/>
              <w:bottom w:val="single" w:sz="4" w:space="0" w:color="000000"/>
              <w:right w:val="single" w:sz="4" w:space="0" w:color="000000"/>
            </w:tcBorders>
          </w:tcPr>
          <w:p w14:paraId="02DD1524"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680B25C"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42475AAD"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45E9DE9F"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689101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Summer Solstice Dec 21 - 1000-1115 FTA-81-013</w:t>
            </w:r>
          </w:p>
        </w:tc>
        <w:tc>
          <w:tcPr>
            <w:tcW w:w="1771" w:type="dxa"/>
            <w:tcBorders>
              <w:top w:val="single" w:sz="4" w:space="0" w:color="000000"/>
              <w:left w:val="single" w:sz="4" w:space="0" w:color="000000"/>
              <w:bottom w:val="single" w:sz="4" w:space="0" w:color="000000"/>
              <w:right w:val="single" w:sz="4" w:space="0" w:color="000000"/>
            </w:tcBorders>
          </w:tcPr>
          <w:p w14:paraId="233A9088"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18C76CE7"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35A995F0"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6CFA78B7"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80E49B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Summer Solstice Dec 21 - 1130-1245 FTA-81-014</w:t>
            </w:r>
          </w:p>
        </w:tc>
        <w:tc>
          <w:tcPr>
            <w:tcW w:w="1771" w:type="dxa"/>
            <w:tcBorders>
              <w:top w:val="single" w:sz="4" w:space="0" w:color="000000"/>
              <w:left w:val="single" w:sz="4" w:space="0" w:color="000000"/>
              <w:bottom w:val="single" w:sz="4" w:space="0" w:color="000000"/>
              <w:right w:val="single" w:sz="4" w:space="0" w:color="000000"/>
            </w:tcBorders>
          </w:tcPr>
          <w:p w14:paraId="172E9DB1"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2644938"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0C59D2D9"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2D27884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5FF5F2E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Summer Solstice Dec 21 - 1300-140 FTA-81-015</w:t>
            </w:r>
          </w:p>
        </w:tc>
        <w:tc>
          <w:tcPr>
            <w:tcW w:w="1771" w:type="dxa"/>
            <w:tcBorders>
              <w:top w:val="single" w:sz="4" w:space="0" w:color="000000"/>
              <w:left w:val="single" w:sz="4" w:space="0" w:color="000000"/>
              <w:bottom w:val="single" w:sz="4" w:space="0" w:color="000000"/>
              <w:right w:val="single" w:sz="4" w:space="0" w:color="000000"/>
            </w:tcBorders>
          </w:tcPr>
          <w:p w14:paraId="79753E0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1DA24EF"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48C79EE5"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3E35653A"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60A360B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Winter Solstice Jun 21 - 1000-1115 FTA-81-016</w:t>
            </w:r>
          </w:p>
        </w:tc>
        <w:tc>
          <w:tcPr>
            <w:tcW w:w="1771" w:type="dxa"/>
            <w:tcBorders>
              <w:top w:val="single" w:sz="4" w:space="0" w:color="000000"/>
              <w:left w:val="single" w:sz="4" w:space="0" w:color="000000"/>
              <w:bottom w:val="single" w:sz="4" w:space="0" w:color="000000"/>
              <w:right w:val="single" w:sz="4" w:space="0" w:color="000000"/>
            </w:tcBorders>
          </w:tcPr>
          <w:p w14:paraId="76C1EEF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8F8A909"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46798022"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55E571B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217949D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St Patrick's Sq Shading Analysis Winter Solstice Jun 21 - 1130-1245 FTA-81-017</w:t>
            </w:r>
          </w:p>
        </w:tc>
        <w:tc>
          <w:tcPr>
            <w:tcW w:w="1771" w:type="dxa"/>
            <w:tcBorders>
              <w:top w:val="single" w:sz="4" w:space="0" w:color="000000"/>
              <w:left w:val="single" w:sz="4" w:space="0" w:color="000000"/>
              <w:bottom w:val="single" w:sz="4" w:space="0" w:color="000000"/>
              <w:right w:val="single" w:sz="4" w:space="0" w:color="000000"/>
            </w:tcBorders>
          </w:tcPr>
          <w:p w14:paraId="4512D34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E3F8B7A"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66D6B4DD"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032503B0"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5E47E40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Winter Solstice Jun 21 - 1300-1400 FTA-81-018</w:t>
            </w:r>
          </w:p>
        </w:tc>
        <w:tc>
          <w:tcPr>
            <w:tcW w:w="1771" w:type="dxa"/>
            <w:tcBorders>
              <w:top w:val="single" w:sz="4" w:space="0" w:color="000000"/>
              <w:left w:val="single" w:sz="4" w:space="0" w:color="000000"/>
              <w:bottom w:val="single" w:sz="4" w:space="0" w:color="000000"/>
              <w:right w:val="single" w:sz="4" w:space="0" w:color="000000"/>
            </w:tcBorders>
          </w:tcPr>
          <w:p w14:paraId="0704A28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7DB429F"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1197AF19"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395D922A"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E0B33D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Jul 29 - 1000-1115 FTA-81-019</w:t>
            </w:r>
          </w:p>
        </w:tc>
        <w:tc>
          <w:tcPr>
            <w:tcW w:w="1771" w:type="dxa"/>
            <w:tcBorders>
              <w:top w:val="single" w:sz="4" w:space="0" w:color="000000"/>
              <w:left w:val="single" w:sz="4" w:space="0" w:color="000000"/>
              <w:bottom w:val="single" w:sz="4" w:space="0" w:color="000000"/>
              <w:right w:val="single" w:sz="4" w:space="0" w:color="000000"/>
            </w:tcBorders>
          </w:tcPr>
          <w:p w14:paraId="4ED125E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8A75154" w14:textId="77777777" w:rsidR="006031F7" w:rsidRPr="00BA35B7" w:rsidRDefault="006031F7" w:rsidP="00744A04">
            <w:pPr>
              <w:pStyle w:val="TableParagraph"/>
              <w:widowControl/>
              <w:spacing w:line="276" w:lineRule="auto"/>
              <w:ind w:left="106"/>
              <w:rPr>
                <w:bCs/>
              </w:rPr>
            </w:pPr>
            <w:r w:rsidRPr="00BA35B7">
              <w:rPr>
                <w:bCs/>
              </w:rPr>
              <w:t>A</w:t>
            </w:r>
          </w:p>
        </w:tc>
        <w:tc>
          <w:tcPr>
            <w:tcW w:w="1914" w:type="dxa"/>
            <w:tcBorders>
              <w:top w:val="single" w:sz="4" w:space="0" w:color="000000"/>
              <w:left w:val="single" w:sz="4" w:space="0" w:color="000000"/>
              <w:bottom w:val="single" w:sz="4" w:space="0" w:color="000000"/>
              <w:right w:val="single" w:sz="4" w:space="0" w:color="000000"/>
            </w:tcBorders>
          </w:tcPr>
          <w:p w14:paraId="55E7D184"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00C9FDBB"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55BD2D9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Jul 29 1130-1245 FTA-81-020</w:t>
            </w:r>
          </w:p>
        </w:tc>
        <w:tc>
          <w:tcPr>
            <w:tcW w:w="1771" w:type="dxa"/>
            <w:tcBorders>
              <w:top w:val="single" w:sz="4" w:space="0" w:color="000000"/>
              <w:left w:val="single" w:sz="4" w:space="0" w:color="000000"/>
              <w:bottom w:val="single" w:sz="4" w:space="0" w:color="000000"/>
              <w:right w:val="single" w:sz="4" w:space="0" w:color="000000"/>
            </w:tcBorders>
          </w:tcPr>
          <w:p w14:paraId="558B2657"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64AB6B0" w14:textId="77777777" w:rsidR="006031F7" w:rsidRPr="00BA35B7" w:rsidRDefault="006031F7" w:rsidP="00744A04">
            <w:pPr>
              <w:pStyle w:val="TableParagraph"/>
              <w:widowControl/>
              <w:spacing w:line="276" w:lineRule="auto"/>
              <w:ind w:left="106"/>
              <w:rPr>
                <w:bCs/>
              </w:rPr>
            </w:pPr>
            <w:r w:rsidRPr="00BA35B7">
              <w:rPr>
                <w:bCs/>
              </w:rPr>
              <w:t>A</w:t>
            </w:r>
          </w:p>
        </w:tc>
        <w:tc>
          <w:tcPr>
            <w:tcW w:w="1914" w:type="dxa"/>
            <w:tcBorders>
              <w:top w:val="single" w:sz="4" w:space="0" w:color="000000"/>
              <w:left w:val="single" w:sz="4" w:space="0" w:color="000000"/>
              <w:bottom w:val="single" w:sz="4" w:space="0" w:color="000000"/>
              <w:right w:val="single" w:sz="4" w:space="0" w:color="000000"/>
            </w:tcBorders>
          </w:tcPr>
          <w:p w14:paraId="0B4F6B09"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64317BA5"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6017B10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 Patrick's Sq Shading Analysis Jul 29 - 1300-1400 FTA-81-021</w:t>
            </w:r>
          </w:p>
        </w:tc>
        <w:tc>
          <w:tcPr>
            <w:tcW w:w="1771" w:type="dxa"/>
            <w:tcBorders>
              <w:top w:val="single" w:sz="4" w:space="0" w:color="000000"/>
              <w:left w:val="single" w:sz="4" w:space="0" w:color="000000"/>
              <w:bottom w:val="single" w:sz="4" w:space="0" w:color="000000"/>
              <w:right w:val="single" w:sz="4" w:space="0" w:color="000000"/>
            </w:tcBorders>
          </w:tcPr>
          <w:p w14:paraId="07EEEE9A"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4444A75" w14:textId="77777777" w:rsidR="006031F7" w:rsidRPr="00BA35B7" w:rsidRDefault="006031F7" w:rsidP="00744A04">
            <w:pPr>
              <w:pStyle w:val="TableParagraph"/>
              <w:widowControl/>
              <w:spacing w:line="276" w:lineRule="auto"/>
              <w:ind w:left="106"/>
              <w:rPr>
                <w:bCs/>
              </w:rPr>
            </w:pPr>
            <w:r w:rsidRPr="00BA35B7">
              <w:rPr>
                <w:bCs/>
              </w:rPr>
              <w:t>A</w:t>
            </w:r>
          </w:p>
        </w:tc>
        <w:tc>
          <w:tcPr>
            <w:tcW w:w="1914" w:type="dxa"/>
            <w:tcBorders>
              <w:top w:val="single" w:sz="4" w:space="0" w:color="000000"/>
              <w:left w:val="single" w:sz="4" w:space="0" w:color="000000"/>
              <w:bottom w:val="single" w:sz="4" w:space="0" w:color="000000"/>
              <w:right w:val="single" w:sz="4" w:space="0" w:color="000000"/>
            </w:tcBorders>
          </w:tcPr>
          <w:p w14:paraId="7AE95366"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7FC5EB40"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5961521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Shading Analysis Spring Equinox Sep 23 - 1000-1500 FTA-81-022</w:t>
            </w:r>
          </w:p>
        </w:tc>
        <w:tc>
          <w:tcPr>
            <w:tcW w:w="1771" w:type="dxa"/>
            <w:tcBorders>
              <w:top w:val="single" w:sz="4" w:space="0" w:color="000000"/>
              <w:left w:val="single" w:sz="4" w:space="0" w:color="000000"/>
              <w:bottom w:val="single" w:sz="4" w:space="0" w:color="000000"/>
              <w:right w:val="single" w:sz="4" w:space="0" w:color="000000"/>
            </w:tcBorders>
          </w:tcPr>
          <w:p w14:paraId="059629F3"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CD40599"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1CE7B2E0"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289A41CC"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66DEF91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Shading Analysis Summer Solstice Dec 21 - 1000-1500 FTA-81-023</w:t>
            </w:r>
          </w:p>
        </w:tc>
        <w:tc>
          <w:tcPr>
            <w:tcW w:w="1771" w:type="dxa"/>
            <w:tcBorders>
              <w:top w:val="single" w:sz="4" w:space="0" w:color="000000"/>
              <w:left w:val="single" w:sz="4" w:space="0" w:color="000000"/>
              <w:bottom w:val="single" w:sz="4" w:space="0" w:color="000000"/>
              <w:right w:val="single" w:sz="4" w:space="0" w:color="000000"/>
            </w:tcBorders>
          </w:tcPr>
          <w:p w14:paraId="13062D70"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6F09EBDD"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6AAA76BE"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6D7A8E75"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40DB02B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Shading Analysis Winter Solstice Jun 21 - 1000-1500 FTA-81-024</w:t>
            </w:r>
          </w:p>
        </w:tc>
        <w:tc>
          <w:tcPr>
            <w:tcW w:w="1771" w:type="dxa"/>
            <w:tcBorders>
              <w:top w:val="single" w:sz="4" w:space="0" w:color="000000"/>
              <w:left w:val="single" w:sz="4" w:space="0" w:color="000000"/>
              <w:bottom w:val="single" w:sz="4" w:space="0" w:color="000000"/>
              <w:right w:val="single" w:sz="4" w:space="0" w:color="000000"/>
            </w:tcBorders>
          </w:tcPr>
          <w:p w14:paraId="2D048EA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2E2A5BE"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6BFD3F84"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7D1C0012"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1B800B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3D Shading Analysis Spring Equinox Sep 23 - 0800-1600 FTA-81-025</w:t>
            </w:r>
          </w:p>
        </w:tc>
        <w:tc>
          <w:tcPr>
            <w:tcW w:w="1771" w:type="dxa"/>
            <w:tcBorders>
              <w:top w:val="single" w:sz="4" w:space="0" w:color="000000"/>
              <w:left w:val="single" w:sz="4" w:space="0" w:color="000000"/>
              <w:bottom w:val="single" w:sz="4" w:space="0" w:color="000000"/>
              <w:right w:val="single" w:sz="4" w:space="0" w:color="000000"/>
            </w:tcBorders>
          </w:tcPr>
          <w:p w14:paraId="5B010B3B"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5218B597"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18FB55EC"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620182E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63B9B5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3D Shading Analysis Spring Equinox Sep 23 - 1700-1700 FTA-81-026</w:t>
            </w:r>
          </w:p>
        </w:tc>
        <w:tc>
          <w:tcPr>
            <w:tcW w:w="1771" w:type="dxa"/>
            <w:tcBorders>
              <w:top w:val="single" w:sz="4" w:space="0" w:color="000000"/>
              <w:left w:val="single" w:sz="4" w:space="0" w:color="000000"/>
              <w:bottom w:val="single" w:sz="4" w:space="0" w:color="000000"/>
              <w:right w:val="single" w:sz="4" w:space="0" w:color="000000"/>
            </w:tcBorders>
          </w:tcPr>
          <w:p w14:paraId="27C41D1F"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299DFC0A"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2CDAD3F1"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6717F0B3"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6F07437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3D Shading Analysis Summer Solstice Dec 21 - 0630-1330 FTA-81-027</w:t>
            </w:r>
          </w:p>
        </w:tc>
        <w:tc>
          <w:tcPr>
            <w:tcW w:w="1771" w:type="dxa"/>
            <w:tcBorders>
              <w:top w:val="single" w:sz="4" w:space="0" w:color="000000"/>
              <w:left w:val="single" w:sz="4" w:space="0" w:color="000000"/>
              <w:bottom w:val="single" w:sz="4" w:space="0" w:color="000000"/>
              <w:right w:val="single" w:sz="4" w:space="0" w:color="000000"/>
            </w:tcBorders>
          </w:tcPr>
          <w:p w14:paraId="04B3EF85"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05F8794B"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2851D9A9"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0388EE73"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C79E7B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3D Shading Analysis Summer Solstice Dec 21 - 1400-1600 FTA-81-028</w:t>
            </w:r>
          </w:p>
        </w:tc>
        <w:tc>
          <w:tcPr>
            <w:tcW w:w="1771" w:type="dxa"/>
            <w:tcBorders>
              <w:top w:val="single" w:sz="4" w:space="0" w:color="000000"/>
              <w:left w:val="single" w:sz="4" w:space="0" w:color="000000"/>
              <w:bottom w:val="single" w:sz="4" w:space="0" w:color="000000"/>
              <w:right w:val="single" w:sz="4" w:space="0" w:color="000000"/>
            </w:tcBorders>
          </w:tcPr>
          <w:p w14:paraId="0BBBCF9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3F16D753"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6A4F6956"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524BCE02"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7305BF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3D Shading Analysis Winter Solstice Jun 21 - 0900-1630 FTA-81-029</w:t>
            </w:r>
          </w:p>
        </w:tc>
        <w:tc>
          <w:tcPr>
            <w:tcW w:w="1771" w:type="dxa"/>
            <w:tcBorders>
              <w:top w:val="single" w:sz="4" w:space="0" w:color="000000"/>
              <w:left w:val="single" w:sz="4" w:space="0" w:color="000000"/>
              <w:bottom w:val="single" w:sz="4" w:space="0" w:color="000000"/>
              <w:right w:val="single" w:sz="4" w:space="0" w:color="000000"/>
            </w:tcBorders>
          </w:tcPr>
          <w:p w14:paraId="5544D052"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4BF8BF77"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20D624BB"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41F2528A"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412B05C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Urban Room 3D Shading Analysis Winter Solstice Jun 21 - 1700-1700 FTA-81-030</w:t>
            </w:r>
          </w:p>
        </w:tc>
        <w:tc>
          <w:tcPr>
            <w:tcW w:w="1771" w:type="dxa"/>
            <w:tcBorders>
              <w:top w:val="single" w:sz="4" w:space="0" w:color="000000"/>
              <w:left w:val="single" w:sz="4" w:space="0" w:color="000000"/>
              <w:bottom w:val="single" w:sz="4" w:space="0" w:color="000000"/>
              <w:right w:val="single" w:sz="4" w:space="0" w:color="000000"/>
            </w:tcBorders>
          </w:tcPr>
          <w:p w14:paraId="2A89A871" w14:textId="77777777" w:rsidR="006031F7" w:rsidRPr="00BA35B7" w:rsidRDefault="006031F7" w:rsidP="00744A04">
            <w:pPr>
              <w:pStyle w:val="TableParagraph"/>
              <w:widowControl/>
              <w:spacing w:line="276" w:lineRule="auto"/>
            </w:pPr>
            <w:r w:rsidRPr="00BA35B7">
              <w:t>Warren and Mahoney</w:t>
            </w:r>
          </w:p>
        </w:tc>
        <w:tc>
          <w:tcPr>
            <w:tcW w:w="1400" w:type="dxa"/>
            <w:tcBorders>
              <w:top w:val="single" w:sz="4" w:space="0" w:color="000000"/>
              <w:left w:val="single" w:sz="4" w:space="0" w:color="000000"/>
              <w:bottom w:val="single" w:sz="4" w:space="0" w:color="000000"/>
              <w:right w:val="single" w:sz="4" w:space="0" w:color="000000"/>
            </w:tcBorders>
          </w:tcPr>
          <w:p w14:paraId="7E0FC845" w14:textId="77777777" w:rsidR="006031F7" w:rsidRPr="00BA35B7" w:rsidRDefault="006031F7" w:rsidP="00744A04">
            <w:pPr>
              <w:pStyle w:val="TableParagraph"/>
              <w:widowControl/>
              <w:spacing w:line="276" w:lineRule="auto"/>
              <w:ind w:left="106"/>
              <w:rPr>
                <w:bCs/>
              </w:rPr>
            </w:pPr>
            <w:r w:rsidRPr="00BA35B7">
              <w:rPr>
                <w:bCs/>
              </w:rPr>
              <w:t>D</w:t>
            </w:r>
          </w:p>
        </w:tc>
        <w:tc>
          <w:tcPr>
            <w:tcW w:w="1914" w:type="dxa"/>
            <w:tcBorders>
              <w:top w:val="single" w:sz="4" w:space="0" w:color="000000"/>
              <w:left w:val="single" w:sz="4" w:space="0" w:color="000000"/>
              <w:bottom w:val="single" w:sz="4" w:space="0" w:color="000000"/>
              <w:right w:val="single" w:sz="4" w:space="0" w:color="000000"/>
            </w:tcBorders>
          </w:tcPr>
          <w:p w14:paraId="3E82FB5F" w14:textId="77777777" w:rsidR="006031F7" w:rsidRPr="00BA35B7" w:rsidRDefault="006031F7" w:rsidP="00744A04">
            <w:pPr>
              <w:pStyle w:val="TableParagraph"/>
              <w:widowControl/>
              <w:tabs>
                <w:tab w:val="left" w:pos="1255"/>
              </w:tabs>
              <w:spacing w:line="276" w:lineRule="auto"/>
              <w:ind w:left="106" w:right="96"/>
            </w:pPr>
            <w:r w:rsidRPr="00BA35B7">
              <w:t>17/10/25</w:t>
            </w:r>
          </w:p>
        </w:tc>
      </w:tr>
      <w:tr w:rsidR="006031F7" w:rsidRPr="00BA35B7" w14:paraId="4ACF3F4B" w14:textId="77777777" w:rsidTr="00D32980">
        <w:trPr>
          <w:trHeight w:val="320"/>
        </w:trPr>
        <w:tc>
          <w:tcPr>
            <w:tcW w:w="8912" w:type="dxa"/>
            <w:gridSpan w:val="5"/>
            <w:tcBorders>
              <w:top w:val="single" w:sz="4" w:space="0" w:color="000000"/>
              <w:left w:val="single" w:sz="4" w:space="0" w:color="000000"/>
              <w:bottom w:val="single" w:sz="4" w:space="0" w:color="000000"/>
              <w:right w:val="single" w:sz="4" w:space="0" w:color="000000"/>
            </w:tcBorders>
          </w:tcPr>
          <w:p w14:paraId="0855489C" w14:textId="77777777" w:rsidR="006031F7" w:rsidRPr="00BA35B7" w:rsidRDefault="006031F7" w:rsidP="00744A04">
            <w:pPr>
              <w:pStyle w:val="TableParagraph"/>
              <w:widowControl/>
              <w:tabs>
                <w:tab w:val="left" w:pos="1255"/>
              </w:tabs>
              <w:spacing w:line="276" w:lineRule="auto"/>
              <w:ind w:left="106" w:right="96"/>
              <w:rPr>
                <w:b/>
                <w:i/>
              </w:rPr>
            </w:pPr>
            <w:r w:rsidRPr="00BA35B7">
              <w:rPr>
                <w:b/>
                <w:i/>
              </w:rPr>
              <w:t>Drawings – Infrastructure Design</w:t>
            </w:r>
          </w:p>
        </w:tc>
      </w:tr>
      <w:tr w:rsidR="006031F7" w:rsidRPr="00BA35B7" w14:paraId="47DA341E" w14:textId="77777777" w:rsidTr="00D32980">
        <w:trPr>
          <w:trHeight w:val="320"/>
        </w:trPr>
        <w:tc>
          <w:tcPr>
            <w:tcW w:w="8912" w:type="dxa"/>
            <w:gridSpan w:val="5"/>
            <w:tcBorders>
              <w:top w:val="single" w:sz="4" w:space="0" w:color="000000"/>
              <w:left w:val="single" w:sz="4" w:space="0" w:color="000000"/>
              <w:bottom w:val="single" w:sz="4" w:space="0" w:color="000000"/>
              <w:right w:val="single" w:sz="4" w:space="0" w:color="000000"/>
            </w:tcBorders>
          </w:tcPr>
          <w:p w14:paraId="0BBC0A0C" w14:textId="77777777" w:rsidR="006031F7" w:rsidRPr="00BA35B7" w:rsidRDefault="006031F7" w:rsidP="00744A04">
            <w:pPr>
              <w:pStyle w:val="TableParagraph"/>
              <w:widowControl/>
              <w:tabs>
                <w:tab w:val="left" w:pos="1255"/>
              </w:tabs>
              <w:spacing w:line="276" w:lineRule="auto"/>
              <w:ind w:left="106" w:right="96"/>
              <w:rPr>
                <w:bCs/>
                <w:iCs/>
              </w:rPr>
            </w:pPr>
            <w:r w:rsidRPr="00BA35B7">
              <w:rPr>
                <w:bCs/>
                <w:iCs/>
              </w:rPr>
              <w:t>General</w:t>
            </w:r>
          </w:p>
        </w:tc>
      </w:tr>
      <w:tr w:rsidR="006031F7" w:rsidRPr="00BA35B7" w14:paraId="6A12354B"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90E40D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Drawing List and Locality Plan 1016043.2000-0001</w:t>
            </w:r>
          </w:p>
        </w:tc>
        <w:tc>
          <w:tcPr>
            <w:tcW w:w="1771" w:type="dxa"/>
            <w:tcBorders>
              <w:top w:val="single" w:sz="4" w:space="0" w:color="000000"/>
              <w:left w:val="single" w:sz="4" w:space="0" w:color="000000"/>
              <w:bottom w:val="single" w:sz="4" w:space="0" w:color="000000"/>
              <w:right w:val="single" w:sz="4" w:space="0" w:color="000000"/>
            </w:tcBorders>
          </w:tcPr>
          <w:p w14:paraId="52DB0938"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37FD8641"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14144E72"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513A231C"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57935BD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General Notes and Legends 1016043.2000-0010</w:t>
            </w:r>
          </w:p>
        </w:tc>
        <w:tc>
          <w:tcPr>
            <w:tcW w:w="1771" w:type="dxa"/>
            <w:tcBorders>
              <w:top w:val="single" w:sz="4" w:space="0" w:color="000000"/>
              <w:left w:val="single" w:sz="4" w:space="0" w:color="000000"/>
              <w:bottom w:val="single" w:sz="4" w:space="0" w:color="000000"/>
              <w:right w:val="single" w:sz="4" w:space="0" w:color="000000"/>
            </w:tcBorders>
          </w:tcPr>
          <w:p w14:paraId="4B36CF33"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10B7A2AF"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6FE8CE2A"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1C2CF313"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E61BAC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Overall Services Plan </w:t>
            </w:r>
          </w:p>
          <w:p w14:paraId="4646E9F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1016043.2000-0020</w:t>
            </w:r>
          </w:p>
        </w:tc>
        <w:tc>
          <w:tcPr>
            <w:tcW w:w="1771" w:type="dxa"/>
            <w:tcBorders>
              <w:top w:val="single" w:sz="4" w:space="0" w:color="000000"/>
              <w:left w:val="single" w:sz="4" w:space="0" w:color="000000"/>
              <w:bottom w:val="single" w:sz="4" w:space="0" w:color="000000"/>
              <w:right w:val="single" w:sz="4" w:space="0" w:color="000000"/>
            </w:tcBorders>
          </w:tcPr>
          <w:p w14:paraId="298B6142"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631EEC5A"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345E2E8F"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558FE16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0375F28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Overall Roading Plan 1016043.2000-0021</w:t>
            </w:r>
          </w:p>
        </w:tc>
        <w:tc>
          <w:tcPr>
            <w:tcW w:w="1771" w:type="dxa"/>
            <w:tcBorders>
              <w:top w:val="single" w:sz="4" w:space="0" w:color="000000"/>
              <w:left w:val="single" w:sz="4" w:space="0" w:color="000000"/>
              <w:bottom w:val="single" w:sz="4" w:space="0" w:color="000000"/>
              <w:right w:val="single" w:sz="4" w:space="0" w:color="000000"/>
            </w:tcBorders>
          </w:tcPr>
          <w:p w14:paraId="5EE6CC1C"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5731338C"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159378D9"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5D30BCF9" w14:textId="77777777" w:rsidTr="00D32980">
        <w:trPr>
          <w:trHeight w:val="271"/>
        </w:trPr>
        <w:tc>
          <w:tcPr>
            <w:tcW w:w="8912" w:type="dxa"/>
            <w:gridSpan w:val="5"/>
            <w:tcBorders>
              <w:top w:val="single" w:sz="4" w:space="0" w:color="000000"/>
              <w:left w:val="single" w:sz="4" w:space="0" w:color="000000"/>
              <w:bottom w:val="single" w:sz="4" w:space="0" w:color="000000"/>
              <w:right w:val="single" w:sz="4" w:space="0" w:color="000000"/>
            </w:tcBorders>
          </w:tcPr>
          <w:p w14:paraId="0BC69AE3" w14:textId="77777777" w:rsidR="006031F7" w:rsidRPr="00BA35B7" w:rsidRDefault="006031F7" w:rsidP="00744A04">
            <w:pPr>
              <w:pStyle w:val="TableParagraph"/>
              <w:widowControl/>
              <w:tabs>
                <w:tab w:val="left" w:pos="1255"/>
              </w:tabs>
              <w:spacing w:line="276" w:lineRule="auto"/>
              <w:ind w:right="96"/>
            </w:pPr>
            <w:r w:rsidRPr="00BA35B7">
              <w:t>Earthworks</w:t>
            </w:r>
          </w:p>
        </w:tc>
      </w:tr>
      <w:tr w:rsidR="006031F7" w:rsidRPr="00BA35B7" w14:paraId="44731803"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1CE7360"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Cut And Fill Plan</w:t>
            </w:r>
          </w:p>
          <w:p w14:paraId="582CF85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1016043.2000-1100 </w:t>
            </w:r>
          </w:p>
        </w:tc>
        <w:tc>
          <w:tcPr>
            <w:tcW w:w="1771" w:type="dxa"/>
            <w:tcBorders>
              <w:top w:val="single" w:sz="4" w:space="0" w:color="000000"/>
              <w:left w:val="single" w:sz="4" w:space="0" w:color="000000"/>
              <w:bottom w:val="single" w:sz="4" w:space="0" w:color="000000"/>
              <w:right w:val="single" w:sz="4" w:space="0" w:color="000000"/>
            </w:tcBorders>
          </w:tcPr>
          <w:p w14:paraId="503F68CF"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2BA4B32E" w14:textId="77777777" w:rsidR="006031F7" w:rsidRPr="00BA35B7" w:rsidRDefault="006031F7" w:rsidP="00744A04">
            <w:pPr>
              <w:pStyle w:val="TableParagraph"/>
              <w:widowControl/>
              <w:spacing w:line="276" w:lineRule="auto"/>
              <w:ind w:left="106"/>
              <w:rPr>
                <w:bCs/>
              </w:rPr>
            </w:pPr>
            <w:r w:rsidRPr="00BA35B7">
              <w:rPr>
                <w:bCs/>
              </w:rPr>
              <w:t>1</w:t>
            </w:r>
          </w:p>
        </w:tc>
        <w:tc>
          <w:tcPr>
            <w:tcW w:w="1914" w:type="dxa"/>
            <w:tcBorders>
              <w:top w:val="single" w:sz="4" w:space="0" w:color="000000"/>
              <w:left w:val="single" w:sz="4" w:space="0" w:color="000000"/>
              <w:bottom w:val="single" w:sz="4" w:space="0" w:color="000000"/>
              <w:right w:val="single" w:sz="4" w:space="0" w:color="000000"/>
            </w:tcBorders>
          </w:tcPr>
          <w:p w14:paraId="687AA75A"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08FDFDA5" w14:textId="77777777" w:rsidTr="00D32980">
        <w:trPr>
          <w:trHeight w:val="131"/>
        </w:trPr>
        <w:tc>
          <w:tcPr>
            <w:tcW w:w="8912" w:type="dxa"/>
            <w:gridSpan w:val="5"/>
            <w:tcBorders>
              <w:top w:val="single" w:sz="4" w:space="0" w:color="000000"/>
              <w:left w:val="single" w:sz="4" w:space="0" w:color="000000"/>
              <w:bottom w:val="single" w:sz="4" w:space="0" w:color="000000"/>
              <w:right w:val="single" w:sz="4" w:space="0" w:color="000000"/>
            </w:tcBorders>
          </w:tcPr>
          <w:p w14:paraId="0E6D0FA6" w14:textId="77777777" w:rsidR="006031F7" w:rsidRPr="00BA35B7" w:rsidRDefault="006031F7" w:rsidP="00744A04">
            <w:pPr>
              <w:pStyle w:val="TableParagraph"/>
              <w:widowControl/>
              <w:tabs>
                <w:tab w:val="left" w:pos="1255"/>
              </w:tabs>
              <w:spacing w:line="276" w:lineRule="auto"/>
              <w:ind w:right="96"/>
            </w:pPr>
            <w:r w:rsidRPr="00BA35B7">
              <w:t>Water</w:t>
            </w:r>
          </w:p>
        </w:tc>
      </w:tr>
      <w:tr w:rsidR="006031F7" w:rsidRPr="00BA35B7" w14:paraId="30289EEF"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2F8481C" w14:textId="77777777" w:rsidR="006031F7" w:rsidRPr="00BA35B7" w:rsidRDefault="006031F7" w:rsidP="00744A04">
            <w:pPr>
              <w:widowControl/>
              <w:spacing w:line="276" w:lineRule="auto"/>
              <w:ind w:left="50"/>
            </w:pPr>
            <w:r w:rsidRPr="00BA35B7">
              <w:t>Connections 1 and 2</w:t>
            </w:r>
          </w:p>
          <w:p w14:paraId="59F3113E" w14:textId="77777777" w:rsidR="006031F7" w:rsidRPr="00BA35B7" w:rsidRDefault="006031F7" w:rsidP="00744A04">
            <w:pPr>
              <w:widowControl/>
              <w:spacing w:line="276" w:lineRule="auto"/>
              <w:ind w:left="50"/>
            </w:pPr>
            <w:r w:rsidRPr="00BA35B7">
              <w:t xml:space="preserve">1016043.2000-2100 </w:t>
            </w:r>
          </w:p>
        </w:tc>
        <w:tc>
          <w:tcPr>
            <w:tcW w:w="1771" w:type="dxa"/>
            <w:tcBorders>
              <w:top w:val="single" w:sz="4" w:space="0" w:color="000000"/>
              <w:left w:val="single" w:sz="4" w:space="0" w:color="000000"/>
              <w:bottom w:val="single" w:sz="4" w:space="0" w:color="000000"/>
              <w:right w:val="single" w:sz="4" w:space="0" w:color="000000"/>
            </w:tcBorders>
          </w:tcPr>
          <w:p w14:paraId="5CE964C4"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00CBACF7"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20B73994"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47A70F69"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216616B2"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Standard Details</w:t>
            </w:r>
          </w:p>
          <w:p w14:paraId="64818104"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1016043.2000-2400 </w:t>
            </w:r>
          </w:p>
        </w:tc>
        <w:tc>
          <w:tcPr>
            <w:tcW w:w="1771" w:type="dxa"/>
            <w:tcBorders>
              <w:top w:val="single" w:sz="4" w:space="0" w:color="000000"/>
              <w:left w:val="single" w:sz="4" w:space="0" w:color="000000"/>
              <w:bottom w:val="single" w:sz="4" w:space="0" w:color="000000"/>
              <w:right w:val="single" w:sz="4" w:space="0" w:color="000000"/>
            </w:tcBorders>
          </w:tcPr>
          <w:p w14:paraId="573F708C"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37CD9735"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652E98C1"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7C9175F9" w14:textId="77777777" w:rsidTr="00D32980">
        <w:trPr>
          <w:trHeight w:val="765"/>
        </w:trPr>
        <w:tc>
          <w:tcPr>
            <w:tcW w:w="8912" w:type="dxa"/>
            <w:gridSpan w:val="5"/>
            <w:tcBorders>
              <w:top w:val="single" w:sz="4" w:space="0" w:color="000000"/>
              <w:left w:val="single" w:sz="4" w:space="0" w:color="000000"/>
              <w:bottom w:val="single" w:sz="4" w:space="0" w:color="000000"/>
              <w:right w:val="single" w:sz="4" w:space="0" w:color="000000"/>
            </w:tcBorders>
          </w:tcPr>
          <w:p w14:paraId="6F070D2D" w14:textId="77777777" w:rsidR="006031F7" w:rsidRPr="00BA35B7" w:rsidRDefault="006031F7" w:rsidP="00744A04">
            <w:pPr>
              <w:pStyle w:val="TableParagraph"/>
              <w:widowControl/>
              <w:tabs>
                <w:tab w:val="left" w:pos="1255"/>
              </w:tabs>
              <w:spacing w:line="276" w:lineRule="auto"/>
              <w:ind w:right="96"/>
            </w:pPr>
            <w:r w:rsidRPr="00BA35B7">
              <w:t>Wastewater</w:t>
            </w:r>
          </w:p>
        </w:tc>
      </w:tr>
      <w:tr w:rsidR="006031F7" w:rsidRPr="00BA35B7" w14:paraId="6FB7990B"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7367D0C2"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On-Site Storage / Off-Peak Pumping</w:t>
            </w:r>
          </w:p>
          <w:p w14:paraId="70C093B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1016043.2000-3050</w:t>
            </w:r>
          </w:p>
        </w:tc>
        <w:tc>
          <w:tcPr>
            <w:tcW w:w="1771" w:type="dxa"/>
            <w:tcBorders>
              <w:top w:val="single" w:sz="4" w:space="0" w:color="000000"/>
              <w:left w:val="single" w:sz="4" w:space="0" w:color="000000"/>
              <w:bottom w:val="single" w:sz="4" w:space="0" w:color="000000"/>
              <w:right w:val="single" w:sz="4" w:space="0" w:color="000000"/>
            </w:tcBorders>
          </w:tcPr>
          <w:p w14:paraId="26EED8D3"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3400E34E" w14:textId="77777777" w:rsidR="006031F7" w:rsidRPr="00BA35B7" w:rsidRDefault="006031F7" w:rsidP="00744A04">
            <w:pPr>
              <w:pStyle w:val="TableParagraph"/>
              <w:widowControl/>
              <w:spacing w:line="276" w:lineRule="auto"/>
              <w:ind w:left="106"/>
              <w:rPr>
                <w:bCs/>
              </w:rPr>
            </w:pPr>
            <w:r w:rsidRPr="00BA35B7">
              <w:rPr>
                <w:bCs/>
              </w:rPr>
              <w:t>1</w:t>
            </w:r>
          </w:p>
        </w:tc>
        <w:tc>
          <w:tcPr>
            <w:tcW w:w="1914" w:type="dxa"/>
            <w:tcBorders>
              <w:top w:val="single" w:sz="4" w:space="0" w:color="000000"/>
              <w:left w:val="single" w:sz="4" w:space="0" w:color="000000"/>
              <w:bottom w:val="single" w:sz="4" w:space="0" w:color="000000"/>
              <w:right w:val="single" w:sz="4" w:space="0" w:color="000000"/>
            </w:tcBorders>
          </w:tcPr>
          <w:p w14:paraId="211CFA35"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0EC8A77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71773A5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Pump Station </w:t>
            </w:r>
            <w:proofErr w:type="gramStart"/>
            <w:r w:rsidRPr="00BA35B7">
              <w:t>And</w:t>
            </w:r>
            <w:proofErr w:type="gramEnd"/>
            <w:r w:rsidRPr="00BA35B7">
              <w:t xml:space="preserve"> Rising Main </w:t>
            </w:r>
            <w:proofErr w:type="gramStart"/>
            <w:r w:rsidRPr="00BA35B7">
              <w:t>To</w:t>
            </w:r>
            <w:proofErr w:type="gramEnd"/>
            <w:r w:rsidRPr="00BA35B7">
              <w:t xml:space="preserve"> Nelson St</w:t>
            </w:r>
          </w:p>
          <w:p w14:paraId="060746A0"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1016043.2000-3051 </w:t>
            </w:r>
          </w:p>
        </w:tc>
        <w:tc>
          <w:tcPr>
            <w:tcW w:w="1771" w:type="dxa"/>
            <w:tcBorders>
              <w:top w:val="single" w:sz="4" w:space="0" w:color="000000"/>
              <w:left w:val="single" w:sz="4" w:space="0" w:color="000000"/>
              <w:bottom w:val="single" w:sz="4" w:space="0" w:color="000000"/>
              <w:right w:val="single" w:sz="4" w:space="0" w:color="000000"/>
            </w:tcBorders>
          </w:tcPr>
          <w:p w14:paraId="602D2231"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3E85A93D" w14:textId="77777777" w:rsidR="006031F7" w:rsidRPr="00BA35B7" w:rsidRDefault="006031F7" w:rsidP="00744A04">
            <w:pPr>
              <w:pStyle w:val="TableParagraph"/>
              <w:widowControl/>
              <w:spacing w:line="276" w:lineRule="auto"/>
              <w:ind w:left="106"/>
              <w:rPr>
                <w:bCs/>
              </w:rPr>
            </w:pPr>
            <w:r w:rsidRPr="00BA35B7">
              <w:rPr>
                <w:bCs/>
              </w:rPr>
              <w:t>1</w:t>
            </w:r>
          </w:p>
        </w:tc>
        <w:tc>
          <w:tcPr>
            <w:tcW w:w="1914" w:type="dxa"/>
            <w:tcBorders>
              <w:top w:val="single" w:sz="4" w:space="0" w:color="000000"/>
              <w:left w:val="single" w:sz="4" w:space="0" w:color="000000"/>
              <w:bottom w:val="single" w:sz="4" w:space="0" w:color="000000"/>
              <w:right w:val="single" w:sz="4" w:space="0" w:color="000000"/>
            </w:tcBorders>
          </w:tcPr>
          <w:p w14:paraId="28BA512B"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6D3488C8"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42CCD5E5"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Pump Station </w:t>
            </w:r>
            <w:proofErr w:type="gramStart"/>
            <w:r w:rsidRPr="00BA35B7">
              <w:t>And</w:t>
            </w:r>
            <w:proofErr w:type="gramEnd"/>
            <w:r w:rsidRPr="00BA35B7">
              <w:t xml:space="preserve"> Rising Main </w:t>
            </w:r>
            <w:proofErr w:type="gramStart"/>
            <w:r w:rsidRPr="00BA35B7">
              <w:t>To</w:t>
            </w:r>
            <w:proofErr w:type="gramEnd"/>
            <w:r w:rsidRPr="00BA35B7">
              <w:t xml:space="preserve"> </w:t>
            </w:r>
            <w:proofErr w:type="spellStart"/>
            <w:r w:rsidRPr="00BA35B7">
              <w:t>Wellesly</w:t>
            </w:r>
            <w:proofErr w:type="spellEnd"/>
            <w:r w:rsidRPr="00BA35B7">
              <w:t xml:space="preserve"> St West</w:t>
            </w:r>
          </w:p>
          <w:p w14:paraId="47369A5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1016043.2000-3052</w:t>
            </w:r>
          </w:p>
        </w:tc>
        <w:tc>
          <w:tcPr>
            <w:tcW w:w="1771" w:type="dxa"/>
            <w:tcBorders>
              <w:top w:val="single" w:sz="4" w:space="0" w:color="000000"/>
              <w:left w:val="single" w:sz="4" w:space="0" w:color="000000"/>
              <w:bottom w:val="single" w:sz="4" w:space="0" w:color="000000"/>
              <w:right w:val="single" w:sz="4" w:space="0" w:color="000000"/>
            </w:tcBorders>
          </w:tcPr>
          <w:p w14:paraId="14CBE7E1"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6D8B6845" w14:textId="77777777" w:rsidR="006031F7" w:rsidRPr="00BA35B7" w:rsidRDefault="006031F7" w:rsidP="00744A04">
            <w:pPr>
              <w:pStyle w:val="TableParagraph"/>
              <w:widowControl/>
              <w:spacing w:line="276" w:lineRule="auto"/>
              <w:ind w:left="106"/>
              <w:rPr>
                <w:bCs/>
              </w:rPr>
            </w:pPr>
            <w:r w:rsidRPr="00BA35B7">
              <w:rPr>
                <w:bCs/>
              </w:rPr>
              <w:t>1</w:t>
            </w:r>
          </w:p>
        </w:tc>
        <w:tc>
          <w:tcPr>
            <w:tcW w:w="1914" w:type="dxa"/>
            <w:tcBorders>
              <w:top w:val="single" w:sz="4" w:space="0" w:color="000000"/>
              <w:left w:val="single" w:sz="4" w:space="0" w:color="000000"/>
              <w:bottom w:val="single" w:sz="4" w:space="0" w:color="000000"/>
              <w:right w:val="single" w:sz="4" w:space="0" w:color="000000"/>
            </w:tcBorders>
          </w:tcPr>
          <w:p w14:paraId="182C0E7D"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7D54292E"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370436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Private Rising Main Through Precinct Land</w:t>
            </w:r>
          </w:p>
          <w:p w14:paraId="54D6FC9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1016043.2000-3053 </w:t>
            </w:r>
          </w:p>
        </w:tc>
        <w:tc>
          <w:tcPr>
            <w:tcW w:w="1771" w:type="dxa"/>
            <w:tcBorders>
              <w:top w:val="single" w:sz="4" w:space="0" w:color="000000"/>
              <w:left w:val="single" w:sz="4" w:space="0" w:color="000000"/>
              <w:bottom w:val="single" w:sz="4" w:space="0" w:color="000000"/>
              <w:right w:val="single" w:sz="4" w:space="0" w:color="000000"/>
            </w:tcBorders>
          </w:tcPr>
          <w:p w14:paraId="56A43651"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74C4B3FD" w14:textId="77777777" w:rsidR="006031F7" w:rsidRPr="00BA35B7" w:rsidRDefault="006031F7" w:rsidP="00744A04">
            <w:pPr>
              <w:pStyle w:val="TableParagraph"/>
              <w:widowControl/>
              <w:spacing w:line="276" w:lineRule="auto"/>
              <w:ind w:left="106"/>
              <w:rPr>
                <w:bCs/>
              </w:rPr>
            </w:pPr>
            <w:r w:rsidRPr="00BA35B7">
              <w:rPr>
                <w:bCs/>
              </w:rPr>
              <w:t>1</w:t>
            </w:r>
          </w:p>
        </w:tc>
        <w:tc>
          <w:tcPr>
            <w:tcW w:w="1914" w:type="dxa"/>
            <w:tcBorders>
              <w:top w:val="single" w:sz="4" w:space="0" w:color="000000"/>
              <w:left w:val="single" w:sz="4" w:space="0" w:color="000000"/>
              <w:bottom w:val="single" w:sz="4" w:space="0" w:color="000000"/>
              <w:right w:val="single" w:sz="4" w:space="0" w:color="000000"/>
            </w:tcBorders>
          </w:tcPr>
          <w:p w14:paraId="3939E6B3"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6C5A9214"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20BCC6D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Standard Details</w:t>
            </w:r>
          </w:p>
          <w:p w14:paraId="05250D2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1016043.2000-3400 </w:t>
            </w:r>
          </w:p>
        </w:tc>
        <w:tc>
          <w:tcPr>
            <w:tcW w:w="1771" w:type="dxa"/>
            <w:tcBorders>
              <w:top w:val="single" w:sz="4" w:space="0" w:color="000000"/>
              <w:left w:val="single" w:sz="4" w:space="0" w:color="000000"/>
              <w:bottom w:val="single" w:sz="4" w:space="0" w:color="000000"/>
              <w:right w:val="single" w:sz="4" w:space="0" w:color="000000"/>
            </w:tcBorders>
          </w:tcPr>
          <w:p w14:paraId="7975A1D2"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30CDF8A4"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68C86F16"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2EAF1258" w14:textId="77777777" w:rsidTr="00D32980">
        <w:trPr>
          <w:trHeight w:val="70"/>
        </w:trPr>
        <w:tc>
          <w:tcPr>
            <w:tcW w:w="8912" w:type="dxa"/>
            <w:gridSpan w:val="5"/>
            <w:tcBorders>
              <w:top w:val="single" w:sz="4" w:space="0" w:color="000000"/>
              <w:left w:val="single" w:sz="4" w:space="0" w:color="000000"/>
              <w:bottom w:val="single" w:sz="4" w:space="0" w:color="000000"/>
              <w:right w:val="single" w:sz="4" w:space="0" w:color="000000"/>
            </w:tcBorders>
          </w:tcPr>
          <w:p w14:paraId="69A30977" w14:textId="77777777" w:rsidR="006031F7" w:rsidRPr="00BA35B7" w:rsidRDefault="006031F7" w:rsidP="00744A04">
            <w:pPr>
              <w:pStyle w:val="TableParagraph"/>
              <w:widowControl/>
              <w:tabs>
                <w:tab w:val="left" w:pos="1255"/>
              </w:tabs>
              <w:spacing w:line="276" w:lineRule="auto"/>
              <w:ind w:right="96"/>
            </w:pPr>
            <w:r w:rsidRPr="00BA35B7">
              <w:t>Stormwater</w:t>
            </w:r>
          </w:p>
        </w:tc>
      </w:tr>
      <w:tr w:rsidR="006031F7" w:rsidRPr="00BA35B7" w14:paraId="4350BC67"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0D5F73F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Network 1 - Sheet 1</w:t>
            </w:r>
          </w:p>
          <w:p w14:paraId="21F094D6"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1016043.2000-4100 2 </w:t>
            </w:r>
          </w:p>
        </w:tc>
        <w:tc>
          <w:tcPr>
            <w:tcW w:w="1771" w:type="dxa"/>
            <w:tcBorders>
              <w:top w:val="single" w:sz="4" w:space="0" w:color="000000"/>
              <w:left w:val="single" w:sz="4" w:space="0" w:color="000000"/>
              <w:bottom w:val="single" w:sz="4" w:space="0" w:color="000000"/>
              <w:right w:val="single" w:sz="4" w:space="0" w:color="000000"/>
            </w:tcBorders>
          </w:tcPr>
          <w:p w14:paraId="258AA1DF"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5270B077"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482EB7DF"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21213D4D"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0B58A5D2"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Network 1 - Sheet 2</w:t>
            </w:r>
          </w:p>
          <w:p w14:paraId="62DE1A11"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1016043.2000-4101 2 </w:t>
            </w:r>
          </w:p>
        </w:tc>
        <w:tc>
          <w:tcPr>
            <w:tcW w:w="1771" w:type="dxa"/>
            <w:tcBorders>
              <w:top w:val="single" w:sz="4" w:space="0" w:color="000000"/>
              <w:left w:val="single" w:sz="4" w:space="0" w:color="000000"/>
              <w:bottom w:val="single" w:sz="4" w:space="0" w:color="000000"/>
              <w:right w:val="single" w:sz="4" w:space="0" w:color="000000"/>
            </w:tcBorders>
          </w:tcPr>
          <w:p w14:paraId="7D9AE187"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39CAF2B4"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39CDA434"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37424BEE"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33987B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lastRenderedPageBreak/>
              <w:t>Standard Details</w:t>
            </w:r>
          </w:p>
          <w:p w14:paraId="21186208"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1016043.2000-4400</w:t>
            </w:r>
          </w:p>
        </w:tc>
        <w:tc>
          <w:tcPr>
            <w:tcW w:w="1771" w:type="dxa"/>
            <w:tcBorders>
              <w:top w:val="single" w:sz="4" w:space="0" w:color="000000"/>
              <w:left w:val="single" w:sz="4" w:space="0" w:color="000000"/>
              <w:bottom w:val="single" w:sz="4" w:space="0" w:color="000000"/>
              <w:right w:val="single" w:sz="4" w:space="0" w:color="000000"/>
            </w:tcBorders>
          </w:tcPr>
          <w:p w14:paraId="3F758B9F"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1B7A2DE1"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393EBF6B"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77F2FBB2" w14:textId="77777777" w:rsidTr="00D32980">
        <w:trPr>
          <w:trHeight w:val="70"/>
        </w:trPr>
        <w:tc>
          <w:tcPr>
            <w:tcW w:w="8912" w:type="dxa"/>
            <w:gridSpan w:val="5"/>
            <w:tcBorders>
              <w:top w:val="single" w:sz="4" w:space="0" w:color="000000"/>
              <w:left w:val="single" w:sz="4" w:space="0" w:color="000000"/>
              <w:bottom w:val="single" w:sz="4" w:space="0" w:color="000000"/>
              <w:right w:val="single" w:sz="4" w:space="0" w:color="000000"/>
            </w:tcBorders>
          </w:tcPr>
          <w:p w14:paraId="0567BE0F" w14:textId="77777777" w:rsidR="006031F7" w:rsidRPr="00BA35B7" w:rsidRDefault="006031F7" w:rsidP="00744A04">
            <w:pPr>
              <w:pStyle w:val="TableParagraph"/>
              <w:widowControl/>
              <w:tabs>
                <w:tab w:val="left" w:pos="1255"/>
              </w:tabs>
              <w:spacing w:line="276" w:lineRule="auto"/>
              <w:ind w:right="96"/>
            </w:pPr>
            <w:r w:rsidRPr="00BA35B7">
              <w:t>Roading</w:t>
            </w:r>
          </w:p>
        </w:tc>
      </w:tr>
      <w:tr w:rsidR="006031F7" w:rsidRPr="00BA35B7" w14:paraId="4C8F8479"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FAEC8FC"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Proposed Roading Plan - Sheet 1</w:t>
            </w:r>
          </w:p>
          <w:p w14:paraId="2F6145FD"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1016043.2000-6100</w:t>
            </w:r>
          </w:p>
        </w:tc>
        <w:tc>
          <w:tcPr>
            <w:tcW w:w="1771" w:type="dxa"/>
            <w:tcBorders>
              <w:top w:val="single" w:sz="4" w:space="0" w:color="000000"/>
              <w:left w:val="single" w:sz="4" w:space="0" w:color="000000"/>
              <w:bottom w:val="single" w:sz="4" w:space="0" w:color="000000"/>
              <w:right w:val="single" w:sz="4" w:space="0" w:color="000000"/>
            </w:tcBorders>
          </w:tcPr>
          <w:p w14:paraId="41C6B79A"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7F7E6DBA"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30447028"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51C8817E"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38D9FCE9"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Proposed Roading Plan - Sheet 2</w:t>
            </w:r>
          </w:p>
          <w:p w14:paraId="1DC84027"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1016043.2000-6101 </w:t>
            </w:r>
          </w:p>
        </w:tc>
        <w:tc>
          <w:tcPr>
            <w:tcW w:w="1771" w:type="dxa"/>
            <w:tcBorders>
              <w:top w:val="single" w:sz="4" w:space="0" w:color="000000"/>
              <w:left w:val="single" w:sz="4" w:space="0" w:color="000000"/>
              <w:bottom w:val="single" w:sz="4" w:space="0" w:color="000000"/>
              <w:right w:val="single" w:sz="4" w:space="0" w:color="000000"/>
            </w:tcBorders>
          </w:tcPr>
          <w:p w14:paraId="2651D2EA"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2C151E12"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412F61D2"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4418365B"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141C8E33"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Typical Sections</w:t>
            </w:r>
          </w:p>
          <w:p w14:paraId="268802AF"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 xml:space="preserve">1016043.2000-6200 </w:t>
            </w:r>
          </w:p>
        </w:tc>
        <w:tc>
          <w:tcPr>
            <w:tcW w:w="1771" w:type="dxa"/>
            <w:tcBorders>
              <w:top w:val="single" w:sz="4" w:space="0" w:color="000000"/>
              <w:left w:val="single" w:sz="4" w:space="0" w:color="000000"/>
              <w:bottom w:val="single" w:sz="4" w:space="0" w:color="000000"/>
              <w:right w:val="single" w:sz="4" w:space="0" w:color="000000"/>
            </w:tcBorders>
          </w:tcPr>
          <w:p w14:paraId="4ADBCA57"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6CEE527B"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0DDF2196" w14:textId="77777777" w:rsidR="006031F7" w:rsidRPr="00BA35B7" w:rsidRDefault="006031F7" w:rsidP="00744A04">
            <w:pPr>
              <w:pStyle w:val="TableParagraph"/>
              <w:widowControl/>
              <w:tabs>
                <w:tab w:val="left" w:pos="1255"/>
              </w:tabs>
              <w:spacing w:line="276" w:lineRule="auto"/>
              <w:ind w:left="106" w:right="96"/>
            </w:pPr>
            <w:r w:rsidRPr="00BA35B7">
              <w:t>06/11/25</w:t>
            </w:r>
          </w:p>
        </w:tc>
      </w:tr>
      <w:tr w:rsidR="006031F7" w:rsidRPr="00BA35B7" w14:paraId="7F8F2237" w14:textId="77777777" w:rsidTr="00D32980">
        <w:trPr>
          <w:trHeight w:val="765"/>
        </w:trPr>
        <w:tc>
          <w:tcPr>
            <w:tcW w:w="3827" w:type="dxa"/>
            <w:gridSpan w:val="2"/>
            <w:tcBorders>
              <w:top w:val="single" w:sz="4" w:space="0" w:color="000000"/>
              <w:left w:val="single" w:sz="4" w:space="0" w:color="000000"/>
              <w:bottom w:val="single" w:sz="4" w:space="0" w:color="000000"/>
              <w:right w:val="single" w:sz="4" w:space="0" w:color="000000"/>
            </w:tcBorders>
          </w:tcPr>
          <w:p w14:paraId="6FEA2A1B"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Standard Details</w:t>
            </w:r>
          </w:p>
          <w:p w14:paraId="055E40FA" w14:textId="77777777" w:rsidR="006031F7" w:rsidRPr="00BA35B7" w:rsidRDefault="006031F7" w:rsidP="00744A04">
            <w:pPr>
              <w:pStyle w:val="TableParagraph"/>
              <w:widowControl/>
              <w:tabs>
                <w:tab w:val="left" w:pos="652"/>
                <w:tab w:val="left" w:pos="1247"/>
                <w:tab w:val="left" w:pos="1854"/>
                <w:tab w:val="left" w:pos="2913"/>
                <w:tab w:val="left" w:pos="3264"/>
              </w:tabs>
              <w:spacing w:line="276" w:lineRule="auto"/>
              <w:ind w:right="94"/>
            </w:pPr>
            <w:r w:rsidRPr="00BA35B7">
              <w:t>1016043.2000-6400</w:t>
            </w:r>
          </w:p>
        </w:tc>
        <w:tc>
          <w:tcPr>
            <w:tcW w:w="1771" w:type="dxa"/>
            <w:tcBorders>
              <w:top w:val="single" w:sz="4" w:space="0" w:color="000000"/>
              <w:left w:val="single" w:sz="4" w:space="0" w:color="000000"/>
              <w:bottom w:val="single" w:sz="4" w:space="0" w:color="000000"/>
              <w:right w:val="single" w:sz="4" w:space="0" w:color="000000"/>
            </w:tcBorders>
          </w:tcPr>
          <w:p w14:paraId="0BEF7158" w14:textId="77777777" w:rsidR="006031F7" w:rsidRPr="00BA35B7" w:rsidRDefault="006031F7" w:rsidP="00744A04">
            <w:pPr>
              <w:pStyle w:val="TableParagraph"/>
              <w:widowControl/>
              <w:spacing w:line="276" w:lineRule="auto"/>
            </w:pPr>
            <w:r w:rsidRPr="00BA35B7">
              <w:t>Tonkin + Taylor</w:t>
            </w:r>
          </w:p>
        </w:tc>
        <w:tc>
          <w:tcPr>
            <w:tcW w:w="1400" w:type="dxa"/>
            <w:tcBorders>
              <w:top w:val="single" w:sz="4" w:space="0" w:color="000000"/>
              <w:left w:val="single" w:sz="4" w:space="0" w:color="000000"/>
              <w:bottom w:val="single" w:sz="4" w:space="0" w:color="000000"/>
              <w:right w:val="single" w:sz="4" w:space="0" w:color="000000"/>
            </w:tcBorders>
          </w:tcPr>
          <w:p w14:paraId="7BDBEB1F" w14:textId="77777777" w:rsidR="006031F7" w:rsidRPr="00BA35B7" w:rsidRDefault="006031F7" w:rsidP="00744A04">
            <w:pPr>
              <w:pStyle w:val="TableParagraph"/>
              <w:widowControl/>
              <w:spacing w:line="276" w:lineRule="auto"/>
              <w:ind w:left="106"/>
              <w:rPr>
                <w:bCs/>
              </w:rPr>
            </w:pPr>
            <w:r w:rsidRPr="00BA35B7">
              <w:rPr>
                <w:bCs/>
              </w:rPr>
              <w:t>2</w:t>
            </w:r>
          </w:p>
        </w:tc>
        <w:tc>
          <w:tcPr>
            <w:tcW w:w="1914" w:type="dxa"/>
            <w:tcBorders>
              <w:top w:val="single" w:sz="4" w:space="0" w:color="000000"/>
              <w:left w:val="single" w:sz="4" w:space="0" w:color="000000"/>
              <w:bottom w:val="single" w:sz="4" w:space="0" w:color="000000"/>
              <w:right w:val="single" w:sz="4" w:space="0" w:color="000000"/>
            </w:tcBorders>
          </w:tcPr>
          <w:p w14:paraId="3ED80045" w14:textId="77777777" w:rsidR="006031F7" w:rsidRPr="00BA35B7" w:rsidRDefault="006031F7" w:rsidP="00744A04">
            <w:pPr>
              <w:pStyle w:val="TableParagraph"/>
              <w:widowControl/>
              <w:tabs>
                <w:tab w:val="left" w:pos="1255"/>
              </w:tabs>
              <w:spacing w:line="276" w:lineRule="auto"/>
              <w:ind w:left="106" w:right="96"/>
            </w:pPr>
            <w:r w:rsidRPr="00BA35B7">
              <w:t>06/11/25</w:t>
            </w:r>
          </w:p>
        </w:tc>
      </w:tr>
    </w:tbl>
    <w:p w14:paraId="5AD40287" w14:textId="77777777" w:rsidR="006031F7" w:rsidRPr="00BA35B7" w:rsidRDefault="006031F7" w:rsidP="00744A04">
      <w:pPr>
        <w:widowControl/>
        <w:spacing w:line="276" w:lineRule="auto"/>
      </w:pPr>
    </w:p>
    <w:p w14:paraId="40CA8522" w14:textId="344AAE7E" w:rsidR="00B42117" w:rsidRPr="00BA35B7" w:rsidRDefault="00B42117" w:rsidP="00744A04">
      <w:pPr>
        <w:widowControl/>
        <w:spacing w:line="276" w:lineRule="auto"/>
        <w:rPr>
          <w:sz w:val="20"/>
        </w:rPr>
      </w:pPr>
      <w:r w:rsidRPr="00BA35B7">
        <w:rPr>
          <w:sz w:val="20"/>
        </w:rPr>
        <w:br w:type="page"/>
      </w:r>
    </w:p>
    <w:p w14:paraId="46CCE535" w14:textId="588BF32D" w:rsidR="00B42117" w:rsidRPr="00BA35B7" w:rsidRDefault="00B42117" w:rsidP="00744A04">
      <w:pPr>
        <w:pStyle w:val="Heading2"/>
        <w:widowControl/>
        <w:spacing w:before="1" w:line="276" w:lineRule="auto"/>
        <w:rPr>
          <w:rFonts w:ascii="Arial Bold" w:hAnsi="Arial Bold"/>
        </w:rPr>
      </w:pPr>
      <w:r w:rsidRPr="00BA35B7">
        <w:rPr>
          <w:rFonts w:ascii="Arial Bold" w:hAnsi="Arial Bold"/>
        </w:rPr>
        <w:lastRenderedPageBreak/>
        <w:t>ATTACHMENT 3: VIADUCT STREETS</w:t>
      </w:r>
    </w:p>
    <w:p w14:paraId="3014F091" w14:textId="77777777" w:rsidR="00057962" w:rsidRPr="00BA35B7" w:rsidRDefault="00057962" w:rsidP="00744A04">
      <w:pPr>
        <w:pStyle w:val="BodyText"/>
        <w:widowControl/>
        <w:spacing w:before="120" w:after="120" w:line="276" w:lineRule="auto"/>
        <w:ind w:right="570"/>
        <w:jc w:val="both"/>
        <w:rPr>
          <w:sz w:val="20"/>
        </w:rPr>
      </w:pPr>
    </w:p>
    <w:p w14:paraId="59F05FAC" w14:textId="77777777" w:rsidR="00B42117" w:rsidRPr="00BA35B7" w:rsidRDefault="00B42117" w:rsidP="00744A04">
      <w:pPr>
        <w:pStyle w:val="BodyText"/>
        <w:widowControl/>
        <w:spacing w:before="120" w:after="120" w:line="276" w:lineRule="auto"/>
        <w:ind w:left="993" w:right="570"/>
        <w:jc w:val="both"/>
        <w:rPr>
          <w:sz w:val="20"/>
        </w:rPr>
      </w:pPr>
    </w:p>
    <w:p w14:paraId="2BF7F3B6" w14:textId="06AFDD58" w:rsidR="00B42117" w:rsidRPr="00BA35B7" w:rsidRDefault="00B42117" w:rsidP="00744A04">
      <w:pPr>
        <w:pStyle w:val="BodyText"/>
        <w:widowControl/>
        <w:spacing w:before="120" w:after="120" w:line="276" w:lineRule="auto"/>
        <w:ind w:left="993" w:right="570"/>
        <w:jc w:val="both"/>
        <w:rPr>
          <w:sz w:val="20"/>
        </w:rPr>
      </w:pPr>
      <w:r w:rsidRPr="00BA35B7">
        <w:rPr>
          <w:noProof/>
          <w:sz w:val="20"/>
        </w:rPr>
        <w:drawing>
          <wp:inline distT="0" distB="0" distL="0" distR="0" wp14:anchorId="703AC591" wp14:editId="19209DF5">
            <wp:extent cx="4696480" cy="3124636"/>
            <wp:effectExtent l="0" t="0" r="8890" b="0"/>
            <wp:docPr id="1080051756" name="Picture 1" descr="A map with yellow lines and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51756" name="Picture 1" descr="A map with yellow lines and a city&#10;&#10;AI-generated content may be incorrect."/>
                    <pic:cNvPicPr/>
                  </pic:nvPicPr>
                  <pic:blipFill>
                    <a:blip r:embed="rId25"/>
                    <a:stretch>
                      <a:fillRect/>
                    </a:stretch>
                  </pic:blipFill>
                  <pic:spPr>
                    <a:xfrm>
                      <a:off x="0" y="0"/>
                      <a:ext cx="4696480" cy="3124636"/>
                    </a:xfrm>
                    <a:prstGeom prst="rect">
                      <a:avLst/>
                    </a:prstGeom>
                  </pic:spPr>
                </pic:pic>
              </a:graphicData>
            </a:graphic>
          </wp:inline>
        </w:drawing>
      </w:r>
    </w:p>
    <w:sectPr w:rsidR="00B42117" w:rsidRPr="00BA35B7" w:rsidSect="002220CF">
      <w:pgSz w:w="11910" w:h="16840"/>
      <w:pgMar w:top="580" w:right="425" w:bottom="860" w:left="992" w:header="851"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671E" w14:textId="77777777" w:rsidR="00BA383A" w:rsidRDefault="00BA383A">
      <w:r>
        <w:separator/>
      </w:r>
    </w:p>
  </w:endnote>
  <w:endnote w:type="continuationSeparator" w:id="0">
    <w:p w14:paraId="1E3FBC2B" w14:textId="77777777" w:rsidR="00BA383A" w:rsidRDefault="00B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32536"/>
      <w:docPartObj>
        <w:docPartGallery w:val="Page Numbers (Bottom of Page)"/>
        <w:docPartUnique/>
      </w:docPartObj>
    </w:sdtPr>
    <w:sdtEndPr>
      <w:rPr>
        <w:noProof/>
      </w:rPr>
    </w:sdtEndPr>
    <w:sdtContent>
      <w:p w14:paraId="2D166F83" w14:textId="038934F1" w:rsidR="00E942C7" w:rsidRDefault="00E942C7" w:rsidP="004F0168">
        <w:pPr>
          <w:pStyle w:val="Footer"/>
          <w:ind w:right="570"/>
          <w:jc w:val="right"/>
        </w:pPr>
        <w:r>
          <w:fldChar w:fldCharType="begin"/>
        </w:r>
        <w:r>
          <w:instrText xml:space="preserve"> PAGE   \* MERGEFORMAT </w:instrText>
        </w:r>
        <w:r>
          <w:fldChar w:fldCharType="separate"/>
        </w:r>
        <w:r>
          <w:rPr>
            <w:noProof/>
          </w:rPr>
          <w:t>2</w:t>
        </w:r>
        <w:r>
          <w:rPr>
            <w:noProof/>
          </w:rPr>
          <w:fldChar w:fldCharType="end"/>
        </w:r>
      </w:p>
    </w:sdtContent>
  </w:sdt>
  <w:p w14:paraId="6E44E4C4" w14:textId="2027ACA1" w:rsidR="00057962" w:rsidRDefault="00057962">
    <w:pPr>
      <w:pStyle w:val="BodyText"/>
      <w:spacing w:before="0"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44496"/>
      <w:docPartObj>
        <w:docPartGallery w:val="Page Numbers (Bottom of Page)"/>
        <w:docPartUnique/>
      </w:docPartObj>
    </w:sdtPr>
    <w:sdtEndPr>
      <w:rPr>
        <w:noProof/>
      </w:rPr>
    </w:sdtEndPr>
    <w:sdtContent>
      <w:p w14:paraId="57F8F5F5" w14:textId="77777777" w:rsidR="004F0168" w:rsidRDefault="004F0168" w:rsidP="004F0168">
        <w:pPr>
          <w:pStyle w:val="Footer"/>
          <w:ind w:right="3"/>
          <w:jc w:val="right"/>
        </w:pPr>
        <w:r>
          <w:fldChar w:fldCharType="begin"/>
        </w:r>
        <w:r>
          <w:instrText xml:space="preserve"> PAGE   \* MERGEFORMAT </w:instrText>
        </w:r>
        <w:r>
          <w:fldChar w:fldCharType="separate"/>
        </w:r>
        <w:r>
          <w:rPr>
            <w:noProof/>
          </w:rPr>
          <w:t>2</w:t>
        </w:r>
        <w:r>
          <w:rPr>
            <w:noProof/>
          </w:rPr>
          <w:fldChar w:fldCharType="end"/>
        </w:r>
      </w:p>
    </w:sdtContent>
  </w:sdt>
  <w:p w14:paraId="05009691" w14:textId="77777777" w:rsidR="004F0168" w:rsidRDefault="004F0168">
    <w:pPr>
      <w:pStyle w:val="BodyText"/>
      <w:spacing w:before="0"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2855"/>
      <w:docPartObj>
        <w:docPartGallery w:val="Page Numbers (Bottom of Page)"/>
        <w:docPartUnique/>
      </w:docPartObj>
    </w:sdtPr>
    <w:sdtEndPr>
      <w:rPr>
        <w:noProof/>
      </w:rPr>
    </w:sdtEndPr>
    <w:sdtContent>
      <w:p w14:paraId="6B048AFC" w14:textId="77777777" w:rsidR="004F0168" w:rsidRDefault="004F0168" w:rsidP="004F0168">
        <w:pPr>
          <w:pStyle w:val="Footer"/>
          <w:tabs>
            <w:tab w:val="clear" w:pos="9026"/>
          </w:tabs>
          <w:ind w:right="854"/>
          <w:jc w:val="right"/>
        </w:pPr>
        <w:r>
          <w:fldChar w:fldCharType="begin"/>
        </w:r>
        <w:r>
          <w:instrText xml:space="preserve"> PAGE   \* MERGEFORMAT </w:instrText>
        </w:r>
        <w:r>
          <w:fldChar w:fldCharType="separate"/>
        </w:r>
        <w:r>
          <w:rPr>
            <w:noProof/>
          </w:rPr>
          <w:t>2</w:t>
        </w:r>
        <w:r>
          <w:rPr>
            <w:noProof/>
          </w:rPr>
          <w:fldChar w:fldCharType="end"/>
        </w:r>
      </w:p>
    </w:sdtContent>
  </w:sdt>
  <w:p w14:paraId="2854D2A5" w14:textId="77777777" w:rsidR="004F0168" w:rsidRDefault="004F0168">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DA88" w14:textId="77777777" w:rsidR="00BA383A" w:rsidRDefault="00BA383A">
      <w:r>
        <w:separator/>
      </w:r>
    </w:p>
  </w:footnote>
  <w:footnote w:type="continuationSeparator" w:id="0">
    <w:p w14:paraId="3243339D" w14:textId="77777777" w:rsidR="00BA383A" w:rsidRDefault="00BA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DB28" w14:textId="64C0D1CC" w:rsidR="00826D07" w:rsidRDefault="004E4AE4" w:rsidP="00826D07">
    <w:pPr>
      <w:spacing w:before="11"/>
      <w:ind w:left="20"/>
      <w:rPr>
        <w:b/>
        <w:sz w:val="28"/>
      </w:rPr>
    </w:pPr>
    <w:r>
      <w:rPr>
        <w:b/>
        <w:spacing w:val="-2"/>
        <w:sz w:val="28"/>
      </w:rPr>
      <w:t xml:space="preserve">FTAA-2512-1158 </w:t>
    </w:r>
    <w:r w:rsidR="00826D07">
      <w:rPr>
        <w:b/>
        <w:spacing w:val="-2"/>
        <w:sz w:val="28"/>
      </w:rPr>
      <w:t xml:space="preserve">DOWNTOWN CARPARK </w:t>
    </w:r>
    <w:r w:rsidR="001E400E">
      <w:rPr>
        <w:b/>
        <w:spacing w:val="-2"/>
        <w:sz w:val="28"/>
      </w:rPr>
      <w:t>SITE DEVELOPMENT</w:t>
    </w:r>
    <w:r w:rsidR="00826D07">
      <w:rPr>
        <w:b/>
        <w:spacing w:val="-11"/>
        <w:sz w:val="28"/>
      </w:rPr>
      <w:t xml:space="preserve"> </w:t>
    </w:r>
    <w:r>
      <w:rPr>
        <w:b/>
        <w:spacing w:val="-13"/>
        <w:sz w:val="28"/>
      </w:rPr>
      <w:t>–</w:t>
    </w:r>
    <w:r w:rsidR="00826D07">
      <w:rPr>
        <w:b/>
        <w:spacing w:val="-13"/>
        <w:sz w:val="28"/>
      </w:rPr>
      <w:t xml:space="preserve"> </w:t>
    </w:r>
    <w:r w:rsidR="004202D8">
      <w:rPr>
        <w:b/>
        <w:spacing w:val="-13"/>
        <w:sz w:val="28"/>
      </w:rPr>
      <w:t>P</w:t>
    </w:r>
    <w:r>
      <w:rPr>
        <w:b/>
        <w:spacing w:val="-13"/>
        <w:sz w:val="28"/>
      </w:rPr>
      <w:t xml:space="preserve">ANEL DRAFT </w:t>
    </w:r>
    <w:r w:rsidR="00826D07">
      <w:rPr>
        <w:b/>
        <w:spacing w:val="-2"/>
        <w:sz w:val="28"/>
      </w:rPr>
      <w:t>CONDITIONS</w:t>
    </w:r>
    <w:r w:rsidR="00826D07">
      <w:rPr>
        <w:b/>
        <w:spacing w:val="-13"/>
        <w:sz w:val="28"/>
      </w:rPr>
      <w:t xml:space="preserve"> </w:t>
    </w:r>
    <w:r w:rsidR="00826D07">
      <w:rPr>
        <w:b/>
        <w:spacing w:val="-2"/>
        <w:sz w:val="28"/>
      </w:rPr>
      <w:t>OF</w:t>
    </w:r>
    <w:r w:rsidR="00826D07">
      <w:rPr>
        <w:b/>
        <w:spacing w:val="-11"/>
        <w:sz w:val="28"/>
      </w:rPr>
      <w:t xml:space="preserve"> </w:t>
    </w:r>
    <w:r>
      <w:rPr>
        <w:b/>
        <w:spacing w:val="-11"/>
        <w:sz w:val="28"/>
      </w:rPr>
      <w:t xml:space="preserve">RMA </w:t>
    </w:r>
    <w:r w:rsidR="00826D07">
      <w:rPr>
        <w:b/>
        <w:spacing w:val="-2"/>
        <w:sz w:val="28"/>
      </w:rPr>
      <w:t>CONSENT</w:t>
    </w:r>
    <w:r>
      <w:rPr>
        <w:b/>
        <w:spacing w:val="-2"/>
        <w:sz w:val="28"/>
      </w:rPr>
      <w:t xml:space="preserve"> 8 JULY 2026</w:t>
    </w:r>
  </w:p>
  <w:p w14:paraId="31F7175A" w14:textId="77777777" w:rsidR="00826D07" w:rsidRDefault="00826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E1E1" w14:textId="77777777" w:rsidR="002220CF" w:rsidRDefault="002220CF" w:rsidP="00826D07">
    <w:pPr>
      <w:spacing w:before="11"/>
      <w:ind w:left="20"/>
      <w:rPr>
        <w:b/>
        <w:sz w:val="28"/>
      </w:rPr>
    </w:pPr>
    <w:r>
      <w:rPr>
        <w:b/>
        <w:spacing w:val="-2"/>
        <w:sz w:val="28"/>
      </w:rPr>
      <w:t>DOWNTOWN CARPARK SITE DEVELOPMENT</w:t>
    </w:r>
    <w:r>
      <w:rPr>
        <w:b/>
        <w:spacing w:val="-11"/>
        <w:sz w:val="28"/>
      </w:rPr>
      <w:t xml:space="preserve"> </w:t>
    </w:r>
    <w:r>
      <w:rPr>
        <w:b/>
        <w:spacing w:val="-13"/>
        <w:sz w:val="28"/>
      </w:rPr>
      <w:t xml:space="preserve">- </w:t>
    </w:r>
    <w:r>
      <w:rPr>
        <w:b/>
        <w:spacing w:val="-2"/>
        <w:sz w:val="28"/>
      </w:rPr>
      <w:t>CONDITIONS</w:t>
    </w:r>
    <w:r>
      <w:rPr>
        <w:b/>
        <w:spacing w:val="-13"/>
        <w:sz w:val="28"/>
      </w:rPr>
      <w:t xml:space="preserve"> </w:t>
    </w:r>
    <w:r>
      <w:rPr>
        <w:b/>
        <w:spacing w:val="-2"/>
        <w:sz w:val="28"/>
      </w:rPr>
      <w:t>OF</w:t>
    </w:r>
    <w:r>
      <w:rPr>
        <w:b/>
        <w:spacing w:val="-11"/>
        <w:sz w:val="28"/>
      </w:rPr>
      <w:t xml:space="preserve"> </w:t>
    </w:r>
    <w:r>
      <w:rPr>
        <w:b/>
        <w:spacing w:val="-2"/>
        <w:sz w:val="28"/>
      </w:rPr>
      <w:t>CONSENT</w:t>
    </w:r>
  </w:p>
  <w:p w14:paraId="41014ECD" w14:textId="77777777" w:rsidR="002220CF" w:rsidRDefault="00222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87A2" w14:textId="77777777" w:rsidR="002220CF" w:rsidRDefault="002220CF" w:rsidP="00826D07">
    <w:pPr>
      <w:spacing w:before="11"/>
      <w:ind w:left="20"/>
      <w:rPr>
        <w:b/>
        <w:sz w:val="28"/>
      </w:rPr>
    </w:pPr>
    <w:r>
      <w:rPr>
        <w:b/>
        <w:spacing w:val="-2"/>
        <w:sz w:val="28"/>
      </w:rPr>
      <w:t>DOWNTOWN CARPARK SITE DEVELOPMENT</w:t>
    </w:r>
    <w:r>
      <w:rPr>
        <w:b/>
        <w:spacing w:val="-11"/>
        <w:sz w:val="28"/>
      </w:rPr>
      <w:t xml:space="preserve"> </w:t>
    </w:r>
    <w:r>
      <w:rPr>
        <w:b/>
        <w:spacing w:val="-13"/>
        <w:sz w:val="28"/>
      </w:rPr>
      <w:t xml:space="preserve">- </w:t>
    </w:r>
    <w:r>
      <w:rPr>
        <w:b/>
        <w:spacing w:val="-2"/>
        <w:sz w:val="28"/>
      </w:rPr>
      <w:t>CONDITIONS</w:t>
    </w:r>
    <w:r>
      <w:rPr>
        <w:b/>
        <w:spacing w:val="-13"/>
        <w:sz w:val="28"/>
      </w:rPr>
      <w:t xml:space="preserve"> </w:t>
    </w:r>
    <w:r>
      <w:rPr>
        <w:b/>
        <w:spacing w:val="-2"/>
        <w:sz w:val="28"/>
      </w:rPr>
      <w:t>OF</w:t>
    </w:r>
    <w:r>
      <w:rPr>
        <w:b/>
        <w:spacing w:val="-11"/>
        <w:sz w:val="28"/>
      </w:rPr>
      <w:t xml:space="preserve"> </w:t>
    </w:r>
    <w:r>
      <w:rPr>
        <w:b/>
        <w:spacing w:val="-2"/>
        <w:sz w:val="28"/>
      </w:rPr>
      <w:t>CONSENT</w:t>
    </w:r>
  </w:p>
  <w:p w14:paraId="57112CBD" w14:textId="77777777" w:rsidR="002220CF" w:rsidRDefault="00222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55"/>
    <w:multiLevelType w:val="hybridMultilevel"/>
    <w:tmpl w:val="5B8C6FEA"/>
    <w:lvl w:ilvl="0" w:tplc="FFFFFFFF">
      <w:start w:val="1"/>
      <w:numFmt w:val="lowerLetter"/>
      <w:lvlText w:val="%1."/>
      <w:lvlJc w:val="left"/>
      <w:pPr>
        <w:ind w:left="1561" w:hanging="341"/>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452" w:hanging="341"/>
      </w:pPr>
      <w:rPr>
        <w:rFonts w:hint="default"/>
        <w:lang w:val="en-US" w:eastAsia="en-US" w:bidi="ar-SA"/>
      </w:rPr>
    </w:lvl>
    <w:lvl w:ilvl="2" w:tplc="FFFFFFFF">
      <w:numFmt w:val="bullet"/>
      <w:lvlText w:val="•"/>
      <w:lvlJc w:val="left"/>
      <w:pPr>
        <w:ind w:left="3345" w:hanging="341"/>
      </w:pPr>
      <w:rPr>
        <w:rFonts w:hint="default"/>
        <w:lang w:val="en-US" w:eastAsia="en-US" w:bidi="ar-SA"/>
      </w:rPr>
    </w:lvl>
    <w:lvl w:ilvl="3" w:tplc="FFFFFFFF">
      <w:numFmt w:val="bullet"/>
      <w:lvlText w:val="•"/>
      <w:lvlJc w:val="left"/>
      <w:pPr>
        <w:ind w:left="4238" w:hanging="341"/>
      </w:pPr>
      <w:rPr>
        <w:rFonts w:hint="default"/>
        <w:lang w:val="en-US" w:eastAsia="en-US" w:bidi="ar-SA"/>
      </w:rPr>
    </w:lvl>
    <w:lvl w:ilvl="4" w:tplc="FFFFFFFF">
      <w:numFmt w:val="bullet"/>
      <w:lvlText w:val="•"/>
      <w:lvlJc w:val="left"/>
      <w:pPr>
        <w:ind w:left="5131" w:hanging="341"/>
      </w:pPr>
      <w:rPr>
        <w:rFonts w:hint="default"/>
        <w:lang w:val="en-US" w:eastAsia="en-US" w:bidi="ar-SA"/>
      </w:rPr>
    </w:lvl>
    <w:lvl w:ilvl="5" w:tplc="FFFFFFFF">
      <w:numFmt w:val="bullet"/>
      <w:lvlText w:val="•"/>
      <w:lvlJc w:val="left"/>
      <w:pPr>
        <w:ind w:left="6024" w:hanging="341"/>
      </w:pPr>
      <w:rPr>
        <w:rFonts w:hint="default"/>
        <w:lang w:val="en-US" w:eastAsia="en-US" w:bidi="ar-SA"/>
      </w:rPr>
    </w:lvl>
    <w:lvl w:ilvl="6" w:tplc="FFFFFFFF">
      <w:numFmt w:val="bullet"/>
      <w:lvlText w:val="•"/>
      <w:lvlJc w:val="left"/>
      <w:pPr>
        <w:ind w:left="6917" w:hanging="341"/>
      </w:pPr>
      <w:rPr>
        <w:rFonts w:hint="default"/>
        <w:lang w:val="en-US" w:eastAsia="en-US" w:bidi="ar-SA"/>
      </w:rPr>
    </w:lvl>
    <w:lvl w:ilvl="7" w:tplc="FFFFFFFF">
      <w:numFmt w:val="bullet"/>
      <w:lvlText w:val="•"/>
      <w:lvlJc w:val="left"/>
      <w:pPr>
        <w:ind w:left="7810" w:hanging="341"/>
      </w:pPr>
      <w:rPr>
        <w:rFonts w:hint="default"/>
        <w:lang w:val="en-US" w:eastAsia="en-US" w:bidi="ar-SA"/>
      </w:rPr>
    </w:lvl>
    <w:lvl w:ilvl="8" w:tplc="FFFFFFFF">
      <w:numFmt w:val="bullet"/>
      <w:lvlText w:val="•"/>
      <w:lvlJc w:val="left"/>
      <w:pPr>
        <w:ind w:left="8703" w:hanging="341"/>
      </w:pPr>
      <w:rPr>
        <w:rFonts w:hint="default"/>
        <w:lang w:val="en-US" w:eastAsia="en-US" w:bidi="ar-SA"/>
      </w:rPr>
    </w:lvl>
  </w:abstractNum>
  <w:abstractNum w:abstractNumId="1" w15:restartNumberingAfterBreak="0">
    <w:nsid w:val="03C727FF"/>
    <w:multiLevelType w:val="hybridMultilevel"/>
    <w:tmpl w:val="368C1808"/>
    <w:lvl w:ilvl="0" w:tplc="14090019">
      <w:start w:val="1"/>
      <w:numFmt w:val="lowerLetter"/>
      <w:lvlText w:val="%1."/>
      <w:lvlJc w:val="lef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2" w15:restartNumberingAfterBreak="0">
    <w:nsid w:val="09A81DC1"/>
    <w:multiLevelType w:val="hybridMultilevel"/>
    <w:tmpl w:val="AA88BA78"/>
    <w:styleLink w:val="ACBodyNumbers11"/>
    <w:lvl w:ilvl="0" w:tplc="B98A91B2">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2812A1"/>
    <w:multiLevelType w:val="hybridMultilevel"/>
    <w:tmpl w:val="11228A7E"/>
    <w:lvl w:ilvl="0" w:tplc="14090001">
      <w:start w:val="1"/>
      <w:numFmt w:val="bullet"/>
      <w:lvlText w:val=""/>
      <w:lvlJc w:val="left"/>
      <w:pPr>
        <w:ind w:left="1353" w:hanging="360"/>
      </w:pPr>
      <w:rPr>
        <w:rFonts w:ascii="Symbol" w:hAnsi="Symbol" w:hint="default"/>
      </w:rPr>
    </w:lvl>
    <w:lvl w:ilvl="1" w:tplc="14090003" w:tentative="1">
      <w:start w:val="1"/>
      <w:numFmt w:val="bullet"/>
      <w:lvlText w:val="o"/>
      <w:lvlJc w:val="left"/>
      <w:pPr>
        <w:ind w:left="2073" w:hanging="360"/>
      </w:pPr>
      <w:rPr>
        <w:rFonts w:ascii="Courier New" w:hAnsi="Courier New" w:cs="Courier New" w:hint="default"/>
      </w:rPr>
    </w:lvl>
    <w:lvl w:ilvl="2" w:tplc="14090005" w:tentative="1">
      <w:start w:val="1"/>
      <w:numFmt w:val="bullet"/>
      <w:lvlText w:val=""/>
      <w:lvlJc w:val="left"/>
      <w:pPr>
        <w:ind w:left="2793" w:hanging="360"/>
      </w:pPr>
      <w:rPr>
        <w:rFonts w:ascii="Wingdings" w:hAnsi="Wingdings" w:hint="default"/>
      </w:rPr>
    </w:lvl>
    <w:lvl w:ilvl="3" w:tplc="14090001" w:tentative="1">
      <w:start w:val="1"/>
      <w:numFmt w:val="bullet"/>
      <w:lvlText w:val=""/>
      <w:lvlJc w:val="left"/>
      <w:pPr>
        <w:ind w:left="3513" w:hanging="360"/>
      </w:pPr>
      <w:rPr>
        <w:rFonts w:ascii="Symbol" w:hAnsi="Symbol" w:hint="default"/>
      </w:rPr>
    </w:lvl>
    <w:lvl w:ilvl="4" w:tplc="14090003" w:tentative="1">
      <w:start w:val="1"/>
      <w:numFmt w:val="bullet"/>
      <w:lvlText w:val="o"/>
      <w:lvlJc w:val="left"/>
      <w:pPr>
        <w:ind w:left="4233" w:hanging="360"/>
      </w:pPr>
      <w:rPr>
        <w:rFonts w:ascii="Courier New" w:hAnsi="Courier New" w:cs="Courier New" w:hint="default"/>
      </w:rPr>
    </w:lvl>
    <w:lvl w:ilvl="5" w:tplc="14090005" w:tentative="1">
      <w:start w:val="1"/>
      <w:numFmt w:val="bullet"/>
      <w:lvlText w:val=""/>
      <w:lvlJc w:val="left"/>
      <w:pPr>
        <w:ind w:left="4953" w:hanging="360"/>
      </w:pPr>
      <w:rPr>
        <w:rFonts w:ascii="Wingdings" w:hAnsi="Wingdings" w:hint="default"/>
      </w:rPr>
    </w:lvl>
    <w:lvl w:ilvl="6" w:tplc="14090001" w:tentative="1">
      <w:start w:val="1"/>
      <w:numFmt w:val="bullet"/>
      <w:lvlText w:val=""/>
      <w:lvlJc w:val="left"/>
      <w:pPr>
        <w:ind w:left="5673" w:hanging="360"/>
      </w:pPr>
      <w:rPr>
        <w:rFonts w:ascii="Symbol" w:hAnsi="Symbol" w:hint="default"/>
      </w:rPr>
    </w:lvl>
    <w:lvl w:ilvl="7" w:tplc="14090003" w:tentative="1">
      <w:start w:val="1"/>
      <w:numFmt w:val="bullet"/>
      <w:lvlText w:val="o"/>
      <w:lvlJc w:val="left"/>
      <w:pPr>
        <w:ind w:left="6393" w:hanging="360"/>
      </w:pPr>
      <w:rPr>
        <w:rFonts w:ascii="Courier New" w:hAnsi="Courier New" w:cs="Courier New" w:hint="default"/>
      </w:rPr>
    </w:lvl>
    <w:lvl w:ilvl="8" w:tplc="14090005" w:tentative="1">
      <w:start w:val="1"/>
      <w:numFmt w:val="bullet"/>
      <w:lvlText w:val=""/>
      <w:lvlJc w:val="left"/>
      <w:pPr>
        <w:ind w:left="7113" w:hanging="360"/>
      </w:pPr>
      <w:rPr>
        <w:rFonts w:ascii="Wingdings" w:hAnsi="Wingdings" w:hint="default"/>
      </w:rPr>
    </w:lvl>
  </w:abstractNum>
  <w:abstractNum w:abstractNumId="4" w15:restartNumberingAfterBreak="0">
    <w:nsid w:val="12904893"/>
    <w:multiLevelType w:val="multilevel"/>
    <w:tmpl w:val="C1DC8F44"/>
    <w:styleLink w:val="ACBodyNumbers"/>
    <w:lvl w:ilvl="0">
      <w:start w:val="1"/>
      <w:numFmt w:val="decimal"/>
      <w:pStyle w:val="ACBodyTextNumbers"/>
      <w:lvlText w:val="%1."/>
      <w:lvlJc w:val="left"/>
      <w:pPr>
        <w:tabs>
          <w:tab w:val="num" w:pos="1287"/>
        </w:tabs>
        <w:ind w:left="1287" w:hanging="567"/>
      </w:pPr>
    </w:lvl>
    <w:lvl w:ilvl="1">
      <w:start w:val="1"/>
      <w:numFmt w:val="lowerLetter"/>
      <w:lvlText w:val="%2."/>
      <w:lvlJc w:val="left"/>
      <w:pPr>
        <w:tabs>
          <w:tab w:val="num" w:pos="1627"/>
        </w:tabs>
        <w:ind w:left="1627" w:hanging="340"/>
      </w:pPr>
      <w:rPr>
        <w:color w:val="auto"/>
      </w:rPr>
    </w:lvl>
    <w:lvl w:ilvl="2">
      <w:start w:val="1"/>
      <w:numFmt w:val="lowerRoman"/>
      <w:lvlText w:val="(%3)"/>
      <w:lvlJc w:val="left"/>
      <w:pPr>
        <w:ind w:left="1928" w:hanging="340"/>
      </w:pPr>
    </w:lvl>
    <w:lvl w:ilvl="3">
      <w:start w:val="1"/>
      <w:numFmt w:val="bullet"/>
      <w:lvlText w:val=""/>
      <w:lvlJc w:val="left"/>
      <w:pPr>
        <w:ind w:left="2325" w:hanging="284"/>
      </w:pPr>
      <w:rPr>
        <w:rFonts w:ascii="Symbol" w:hAnsi="Symbol" w:hint="default"/>
        <w:color w:val="auto"/>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1DE0233"/>
    <w:multiLevelType w:val="hybridMultilevel"/>
    <w:tmpl w:val="31A281A8"/>
    <w:lvl w:ilvl="0" w:tplc="FFFFFFFF">
      <w:start w:val="1"/>
      <w:numFmt w:val="lowerLetter"/>
      <w:lvlText w:val="%1."/>
      <w:lvlJc w:val="left"/>
      <w:pPr>
        <w:ind w:left="1488" w:hanging="360"/>
      </w:pPr>
    </w:lvl>
    <w:lvl w:ilvl="1" w:tplc="FFFFFFFF">
      <w:start w:val="1"/>
      <w:numFmt w:val="lowerLetter"/>
      <w:lvlText w:val="%2."/>
      <w:lvlJc w:val="left"/>
      <w:pPr>
        <w:ind w:left="2208" w:hanging="360"/>
      </w:pPr>
    </w:lvl>
    <w:lvl w:ilvl="2" w:tplc="FFFFFFFF">
      <w:start w:val="1"/>
      <w:numFmt w:val="lowerRoman"/>
      <w:lvlText w:val="%3."/>
      <w:lvlJc w:val="right"/>
      <w:pPr>
        <w:ind w:left="2928" w:hanging="180"/>
      </w:pPr>
    </w:lvl>
    <w:lvl w:ilvl="3" w:tplc="FFFFFFFF">
      <w:start w:val="1"/>
      <w:numFmt w:val="decimal"/>
      <w:lvlText w:val="%4."/>
      <w:lvlJc w:val="left"/>
      <w:pPr>
        <w:ind w:left="3648" w:hanging="360"/>
      </w:pPr>
    </w:lvl>
    <w:lvl w:ilvl="4" w:tplc="FFFFFFFF">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6" w15:restartNumberingAfterBreak="0">
    <w:nsid w:val="22E73D73"/>
    <w:multiLevelType w:val="multilevel"/>
    <w:tmpl w:val="5CA24B22"/>
    <w:lvl w:ilvl="0">
      <w:start w:val="1"/>
      <w:numFmt w:val="decimal"/>
      <w:pStyle w:val="Level1"/>
      <w:lvlText w:val="%1."/>
      <w:lvlJc w:val="left"/>
      <w:pPr>
        <w:tabs>
          <w:tab w:val="num" w:pos="992"/>
        </w:tabs>
        <w:ind w:left="992" w:hanging="708"/>
      </w:pPr>
      <w:rPr>
        <w:rFonts w:hint="default"/>
        <w:b w:val="0"/>
        <w:bCs w:val="0"/>
        <w:i w:val="0"/>
        <w:iCs w:val="0"/>
        <w:strike w:val="0"/>
        <w:spacing w:val="-1"/>
        <w:w w:val="100"/>
        <w:sz w:val="22"/>
        <w:szCs w:val="22"/>
        <w:lang w:val="en-US" w:eastAsia="en-US" w:bidi="ar-SA"/>
      </w:rPr>
    </w:lvl>
    <w:lvl w:ilvl="1">
      <w:start w:val="1"/>
      <w:numFmt w:val="lowerLetter"/>
      <w:pStyle w:val="Level2"/>
      <w:lvlText w:val="%2."/>
      <w:lvlJc w:val="left"/>
      <w:pPr>
        <w:tabs>
          <w:tab w:val="num" w:pos="1985"/>
        </w:tabs>
        <w:ind w:left="1985" w:hanging="567"/>
      </w:pPr>
      <w:rPr>
        <w:rFonts w:hint="default"/>
        <w:b w:val="0"/>
        <w:bCs w:val="0"/>
        <w:i w:val="0"/>
        <w:iCs w:val="0"/>
        <w:strike w:val="0"/>
        <w:color w:val="auto"/>
        <w:spacing w:val="0"/>
        <w:w w:val="100"/>
        <w:sz w:val="22"/>
        <w:szCs w:val="22"/>
        <w:u w:val="none"/>
        <w:lang w:val="en-US" w:eastAsia="en-US" w:bidi="ar-SA"/>
      </w:rPr>
    </w:lvl>
    <w:lvl w:ilvl="2">
      <w:start w:val="1"/>
      <w:numFmt w:val="lowerRoman"/>
      <w:pStyle w:val="Level3"/>
      <w:lvlText w:val="(%3)"/>
      <w:lvlJc w:val="left"/>
      <w:pPr>
        <w:tabs>
          <w:tab w:val="num" w:pos="2552"/>
        </w:tabs>
        <w:ind w:left="2552" w:hanging="567"/>
      </w:pPr>
      <w:rPr>
        <w:rFonts w:hint="default"/>
        <w:b w:val="0"/>
        <w:bCs w:val="0"/>
        <w:i w:val="0"/>
        <w:iCs w:val="0"/>
        <w:strike w:val="0"/>
        <w:color w:val="auto"/>
        <w:spacing w:val="-4"/>
        <w:w w:val="100"/>
        <w:sz w:val="22"/>
        <w:szCs w:val="22"/>
        <w:u w:val="none"/>
        <w:lang w:val="en-US" w:eastAsia="en-US" w:bidi="ar-SA"/>
      </w:rPr>
    </w:lvl>
    <w:lvl w:ilvl="3">
      <w:start w:val="1"/>
      <w:numFmt w:val="decimal"/>
      <w:lvlText w:val="(%4)"/>
      <w:lvlJc w:val="left"/>
      <w:pPr>
        <w:ind w:left="1440" w:hanging="360"/>
      </w:pPr>
      <w:rPr>
        <w:rFonts w:hint="default"/>
        <w:b w:val="0"/>
        <w:bCs w:val="0"/>
        <w:i w:val="0"/>
        <w:iCs w:val="0"/>
        <w:spacing w:val="-1"/>
        <w:w w:val="100"/>
        <w:sz w:val="22"/>
        <w:szCs w:val="22"/>
        <w:lang w:val="en-US" w:eastAsia="en-US" w:bidi="ar-SA"/>
      </w:rPr>
    </w:lvl>
    <w:lvl w:ilvl="4">
      <w:start w:val="1"/>
      <w:numFmt w:val="lowerLetter"/>
      <w:lvlText w:val="(%5)"/>
      <w:lvlJc w:val="left"/>
      <w:pPr>
        <w:ind w:left="1800" w:hanging="360"/>
      </w:pPr>
      <w:rPr>
        <w:rFonts w:hint="default"/>
        <w:b w:val="0"/>
        <w:bCs w:val="0"/>
        <w:i w:val="0"/>
        <w:iCs w:val="0"/>
        <w:spacing w:val="0"/>
        <w:w w:val="100"/>
        <w:sz w:val="22"/>
        <w:szCs w:val="22"/>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7" w15:restartNumberingAfterBreak="0">
    <w:nsid w:val="28CD0C3A"/>
    <w:multiLevelType w:val="hybridMultilevel"/>
    <w:tmpl w:val="70F8435E"/>
    <w:lvl w:ilvl="0" w:tplc="14090019">
      <w:start w:val="1"/>
      <w:numFmt w:val="lowerLetter"/>
      <w:lvlText w:val="%1."/>
      <w:lvlJc w:val="lef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8" w15:restartNumberingAfterBreak="0">
    <w:nsid w:val="2A0244C0"/>
    <w:multiLevelType w:val="hybridMultilevel"/>
    <w:tmpl w:val="81228B62"/>
    <w:lvl w:ilvl="0" w:tplc="A61644BC">
      <w:start w:val="1"/>
      <w:numFmt w:val="lowerLetter"/>
      <w:lvlText w:val="%1."/>
      <w:lvlJc w:val="left"/>
      <w:pPr>
        <w:ind w:left="1772" w:hanging="495"/>
        <w:jc w:val="right"/>
      </w:pPr>
      <w:rPr>
        <w:rFonts w:ascii="Arial" w:eastAsia="Arial" w:hAnsi="Arial" w:cs="Arial" w:hint="default"/>
        <w:b w:val="0"/>
        <w:bCs w:val="0"/>
        <w:i w:val="0"/>
        <w:iCs w:val="0"/>
        <w:strike w:val="0"/>
        <w:spacing w:val="-1"/>
        <w:w w:val="100"/>
        <w:sz w:val="22"/>
        <w:szCs w:val="22"/>
        <w:lang w:val="en-US" w:eastAsia="en-US" w:bidi="ar-SA"/>
      </w:rPr>
    </w:lvl>
    <w:lvl w:ilvl="1" w:tplc="DAFEE3DE">
      <w:start w:val="1"/>
      <w:numFmt w:val="lowerRoman"/>
      <w:lvlText w:val="(%2)"/>
      <w:lvlJc w:val="left"/>
      <w:pPr>
        <w:ind w:left="2013" w:hanging="452"/>
      </w:pPr>
      <w:rPr>
        <w:rFonts w:ascii="Arial" w:eastAsia="Arial" w:hAnsi="Arial" w:cs="Arial" w:hint="default"/>
        <w:b w:val="0"/>
        <w:bCs w:val="0"/>
        <w:i w:val="0"/>
        <w:iCs w:val="0"/>
        <w:spacing w:val="-2"/>
        <w:w w:val="100"/>
        <w:sz w:val="22"/>
        <w:szCs w:val="22"/>
        <w:lang w:val="en-US" w:eastAsia="en-US" w:bidi="ar-SA"/>
      </w:rPr>
    </w:lvl>
    <w:lvl w:ilvl="2" w:tplc="6E7021F2">
      <w:numFmt w:val="bullet"/>
      <w:lvlText w:val=""/>
      <w:lvlJc w:val="left"/>
      <w:pPr>
        <w:ind w:left="2299" w:hanging="286"/>
      </w:pPr>
      <w:rPr>
        <w:rFonts w:ascii="Symbol" w:eastAsia="Symbol" w:hAnsi="Symbol" w:cs="Symbol" w:hint="default"/>
        <w:b w:val="0"/>
        <w:bCs w:val="0"/>
        <w:i w:val="0"/>
        <w:iCs w:val="0"/>
        <w:spacing w:val="0"/>
        <w:w w:val="100"/>
        <w:sz w:val="22"/>
        <w:szCs w:val="22"/>
        <w:lang w:val="en-US" w:eastAsia="en-US" w:bidi="ar-SA"/>
      </w:rPr>
    </w:lvl>
    <w:lvl w:ilvl="3" w:tplc="C0D090E2">
      <w:numFmt w:val="bullet"/>
      <w:lvlText w:val="•"/>
      <w:lvlJc w:val="left"/>
      <w:pPr>
        <w:ind w:left="3323" w:hanging="286"/>
      </w:pPr>
      <w:rPr>
        <w:rFonts w:hint="default"/>
        <w:lang w:val="en-US" w:eastAsia="en-US" w:bidi="ar-SA"/>
      </w:rPr>
    </w:lvl>
    <w:lvl w:ilvl="4" w:tplc="9C842302">
      <w:numFmt w:val="bullet"/>
      <w:lvlText w:val="•"/>
      <w:lvlJc w:val="left"/>
      <w:pPr>
        <w:ind w:left="4347" w:hanging="286"/>
      </w:pPr>
      <w:rPr>
        <w:rFonts w:hint="default"/>
        <w:lang w:val="en-US" w:eastAsia="en-US" w:bidi="ar-SA"/>
      </w:rPr>
    </w:lvl>
    <w:lvl w:ilvl="5" w:tplc="89D08308">
      <w:numFmt w:val="bullet"/>
      <w:lvlText w:val="•"/>
      <w:lvlJc w:val="left"/>
      <w:pPr>
        <w:ind w:left="5371" w:hanging="286"/>
      </w:pPr>
      <w:rPr>
        <w:rFonts w:hint="default"/>
        <w:lang w:val="en-US" w:eastAsia="en-US" w:bidi="ar-SA"/>
      </w:rPr>
    </w:lvl>
    <w:lvl w:ilvl="6" w:tplc="336653F4">
      <w:numFmt w:val="bullet"/>
      <w:lvlText w:val="•"/>
      <w:lvlJc w:val="left"/>
      <w:pPr>
        <w:ind w:left="6394" w:hanging="286"/>
      </w:pPr>
      <w:rPr>
        <w:rFonts w:hint="default"/>
        <w:lang w:val="en-US" w:eastAsia="en-US" w:bidi="ar-SA"/>
      </w:rPr>
    </w:lvl>
    <w:lvl w:ilvl="7" w:tplc="3210E1E0">
      <w:numFmt w:val="bullet"/>
      <w:lvlText w:val="•"/>
      <w:lvlJc w:val="left"/>
      <w:pPr>
        <w:ind w:left="7418" w:hanging="286"/>
      </w:pPr>
      <w:rPr>
        <w:rFonts w:hint="default"/>
        <w:lang w:val="en-US" w:eastAsia="en-US" w:bidi="ar-SA"/>
      </w:rPr>
    </w:lvl>
    <w:lvl w:ilvl="8" w:tplc="F9D4C73C">
      <w:numFmt w:val="bullet"/>
      <w:lvlText w:val="•"/>
      <w:lvlJc w:val="left"/>
      <w:pPr>
        <w:ind w:left="8442" w:hanging="286"/>
      </w:pPr>
      <w:rPr>
        <w:rFonts w:hint="default"/>
        <w:lang w:val="en-US" w:eastAsia="en-US" w:bidi="ar-SA"/>
      </w:rPr>
    </w:lvl>
  </w:abstractNum>
  <w:abstractNum w:abstractNumId="9" w15:restartNumberingAfterBreak="0">
    <w:nsid w:val="2BF52155"/>
    <w:multiLevelType w:val="hybridMultilevel"/>
    <w:tmpl w:val="FD4AB600"/>
    <w:lvl w:ilvl="0" w:tplc="B2CCE7A4">
      <w:start w:val="1"/>
      <w:numFmt w:val="lowerLetter"/>
      <w:pStyle w:val="condnumba"/>
      <w:lvlText w:val="(%1)"/>
      <w:lvlJc w:val="left"/>
      <w:pPr>
        <w:ind w:left="425" w:hanging="425"/>
      </w:pPr>
      <w:rPr>
        <w:rFonts w:ascii="Arial" w:hAnsi="Arial" w:cs="Times New Roman" w:hint="default"/>
        <w:sz w:val="22"/>
      </w:rPr>
    </w:lvl>
    <w:lvl w:ilvl="1" w:tplc="14090019">
      <w:start w:val="1"/>
      <w:numFmt w:val="lowerLetter"/>
      <w:lvlText w:val="%2."/>
      <w:lvlJc w:val="left"/>
      <w:pPr>
        <w:ind w:left="1724" w:hanging="360"/>
      </w:pPr>
    </w:lvl>
    <w:lvl w:ilvl="2" w:tplc="1409001B">
      <w:start w:val="1"/>
      <w:numFmt w:val="lowerRoman"/>
      <w:lvlText w:val="%3."/>
      <w:lvlJc w:val="right"/>
      <w:pPr>
        <w:ind w:left="2444" w:hanging="180"/>
      </w:pPr>
    </w:lvl>
    <w:lvl w:ilvl="3" w:tplc="1409000F">
      <w:start w:val="1"/>
      <w:numFmt w:val="decimal"/>
      <w:lvlText w:val="%4."/>
      <w:lvlJc w:val="left"/>
      <w:pPr>
        <w:ind w:left="3164" w:hanging="360"/>
      </w:pPr>
    </w:lvl>
    <w:lvl w:ilvl="4" w:tplc="14090019">
      <w:start w:val="1"/>
      <w:numFmt w:val="lowerLetter"/>
      <w:lvlText w:val="%5."/>
      <w:lvlJc w:val="left"/>
      <w:pPr>
        <w:ind w:left="3884" w:hanging="360"/>
      </w:pPr>
    </w:lvl>
    <w:lvl w:ilvl="5" w:tplc="1409001B">
      <w:start w:val="1"/>
      <w:numFmt w:val="lowerRoman"/>
      <w:lvlText w:val="%6."/>
      <w:lvlJc w:val="right"/>
      <w:pPr>
        <w:ind w:left="4604" w:hanging="180"/>
      </w:pPr>
    </w:lvl>
    <w:lvl w:ilvl="6" w:tplc="1409000F">
      <w:start w:val="1"/>
      <w:numFmt w:val="decimal"/>
      <w:lvlText w:val="%7."/>
      <w:lvlJc w:val="left"/>
      <w:pPr>
        <w:ind w:left="5324" w:hanging="360"/>
      </w:pPr>
    </w:lvl>
    <w:lvl w:ilvl="7" w:tplc="14090019">
      <w:start w:val="1"/>
      <w:numFmt w:val="lowerLetter"/>
      <w:lvlText w:val="%8."/>
      <w:lvlJc w:val="left"/>
      <w:pPr>
        <w:ind w:left="6044" w:hanging="360"/>
      </w:pPr>
    </w:lvl>
    <w:lvl w:ilvl="8" w:tplc="1409001B">
      <w:start w:val="1"/>
      <w:numFmt w:val="lowerRoman"/>
      <w:lvlText w:val="%9."/>
      <w:lvlJc w:val="right"/>
      <w:pPr>
        <w:ind w:left="6764" w:hanging="180"/>
      </w:pPr>
    </w:lvl>
  </w:abstractNum>
  <w:abstractNum w:abstractNumId="10" w15:restartNumberingAfterBreak="0">
    <w:nsid w:val="2C6A1359"/>
    <w:multiLevelType w:val="hybridMultilevel"/>
    <w:tmpl w:val="FB28E39C"/>
    <w:lvl w:ilvl="0" w:tplc="14090001">
      <w:start w:val="1"/>
      <w:numFmt w:val="bullet"/>
      <w:lvlText w:val=""/>
      <w:lvlJc w:val="left"/>
      <w:pPr>
        <w:ind w:left="1353" w:hanging="360"/>
      </w:pPr>
      <w:rPr>
        <w:rFonts w:ascii="Symbol" w:hAnsi="Symbol" w:hint="default"/>
      </w:rPr>
    </w:lvl>
    <w:lvl w:ilvl="1" w:tplc="14090003" w:tentative="1">
      <w:start w:val="1"/>
      <w:numFmt w:val="bullet"/>
      <w:lvlText w:val="o"/>
      <w:lvlJc w:val="left"/>
      <w:pPr>
        <w:ind w:left="2073" w:hanging="360"/>
      </w:pPr>
      <w:rPr>
        <w:rFonts w:ascii="Courier New" w:hAnsi="Courier New" w:cs="Courier New" w:hint="default"/>
      </w:rPr>
    </w:lvl>
    <w:lvl w:ilvl="2" w:tplc="14090005" w:tentative="1">
      <w:start w:val="1"/>
      <w:numFmt w:val="bullet"/>
      <w:lvlText w:val=""/>
      <w:lvlJc w:val="left"/>
      <w:pPr>
        <w:ind w:left="2793" w:hanging="360"/>
      </w:pPr>
      <w:rPr>
        <w:rFonts w:ascii="Wingdings" w:hAnsi="Wingdings" w:hint="default"/>
      </w:rPr>
    </w:lvl>
    <w:lvl w:ilvl="3" w:tplc="14090001" w:tentative="1">
      <w:start w:val="1"/>
      <w:numFmt w:val="bullet"/>
      <w:lvlText w:val=""/>
      <w:lvlJc w:val="left"/>
      <w:pPr>
        <w:ind w:left="3513" w:hanging="360"/>
      </w:pPr>
      <w:rPr>
        <w:rFonts w:ascii="Symbol" w:hAnsi="Symbol" w:hint="default"/>
      </w:rPr>
    </w:lvl>
    <w:lvl w:ilvl="4" w:tplc="14090003" w:tentative="1">
      <w:start w:val="1"/>
      <w:numFmt w:val="bullet"/>
      <w:lvlText w:val="o"/>
      <w:lvlJc w:val="left"/>
      <w:pPr>
        <w:ind w:left="4233" w:hanging="360"/>
      </w:pPr>
      <w:rPr>
        <w:rFonts w:ascii="Courier New" w:hAnsi="Courier New" w:cs="Courier New" w:hint="default"/>
      </w:rPr>
    </w:lvl>
    <w:lvl w:ilvl="5" w:tplc="14090005" w:tentative="1">
      <w:start w:val="1"/>
      <w:numFmt w:val="bullet"/>
      <w:lvlText w:val=""/>
      <w:lvlJc w:val="left"/>
      <w:pPr>
        <w:ind w:left="4953" w:hanging="360"/>
      </w:pPr>
      <w:rPr>
        <w:rFonts w:ascii="Wingdings" w:hAnsi="Wingdings" w:hint="default"/>
      </w:rPr>
    </w:lvl>
    <w:lvl w:ilvl="6" w:tplc="14090001" w:tentative="1">
      <w:start w:val="1"/>
      <w:numFmt w:val="bullet"/>
      <w:lvlText w:val=""/>
      <w:lvlJc w:val="left"/>
      <w:pPr>
        <w:ind w:left="5673" w:hanging="360"/>
      </w:pPr>
      <w:rPr>
        <w:rFonts w:ascii="Symbol" w:hAnsi="Symbol" w:hint="default"/>
      </w:rPr>
    </w:lvl>
    <w:lvl w:ilvl="7" w:tplc="14090003" w:tentative="1">
      <w:start w:val="1"/>
      <w:numFmt w:val="bullet"/>
      <w:lvlText w:val="o"/>
      <w:lvlJc w:val="left"/>
      <w:pPr>
        <w:ind w:left="6393" w:hanging="360"/>
      </w:pPr>
      <w:rPr>
        <w:rFonts w:ascii="Courier New" w:hAnsi="Courier New" w:cs="Courier New" w:hint="default"/>
      </w:rPr>
    </w:lvl>
    <w:lvl w:ilvl="8" w:tplc="14090005" w:tentative="1">
      <w:start w:val="1"/>
      <w:numFmt w:val="bullet"/>
      <w:lvlText w:val=""/>
      <w:lvlJc w:val="left"/>
      <w:pPr>
        <w:ind w:left="7113" w:hanging="360"/>
      </w:pPr>
      <w:rPr>
        <w:rFonts w:ascii="Wingdings" w:hAnsi="Wingdings" w:hint="default"/>
      </w:rPr>
    </w:lvl>
  </w:abstractNum>
  <w:abstractNum w:abstractNumId="11" w15:restartNumberingAfterBreak="0">
    <w:nsid w:val="30AB47C6"/>
    <w:multiLevelType w:val="hybridMultilevel"/>
    <w:tmpl w:val="549656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BA7A15"/>
    <w:multiLevelType w:val="hybridMultilevel"/>
    <w:tmpl w:val="0C36D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4090019">
      <w:start w:val="1"/>
      <w:numFmt w:val="lowerLetter"/>
      <w:lvlText w:val="%4."/>
      <w:lvlJc w:val="left"/>
      <w:pPr>
        <w:ind w:left="146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385C34"/>
    <w:multiLevelType w:val="hybridMultilevel"/>
    <w:tmpl w:val="E3CA3B26"/>
    <w:lvl w:ilvl="0" w:tplc="FFFFFFFF">
      <w:start w:val="1"/>
      <w:numFmt w:val="lowerLetter"/>
      <w:lvlText w:val="%1."/>
      <w:lvlJc w:val="left"/>
      <w:pPr>
        <w:ind w:left="1712" w:hanging="360"/>
      </w:pPr>
    </w:lvl>
    <w:lvl w:ilvl="1" w:tplc="14090019">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14" w15:restartNumberingAfterBreak="0">
    <w:nsid w:val="40D97CF0"/>
    <w:multiLevelType w:val="hybridMultilevel"/>
    <w:tmpl w:val="C3BC7BE8"/>
    <w:lvl w:ilvl="0" w:tplc="14090019">
      <w:start w:val="1"/>
      <w:numFmt w:val="lowerLetter"/>
      <w:lvlText w:val="%1."/>
      <w:lvlJc w:val="lef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5" w15:restartNumberingAfterBreak="0">
    <w:nsid w:val="453B2670"/>
    <w:multiLevelType w:val="multilevel"/>
    <w:tmpl w:val="D45ED248"/>
    <w:lvl w:ilvl="0">
      <w:start w:val="1"/>
      <w:numFmt w:val="decimal"/>
      <w:lvlText w:val="%1."/>
      <w:lvlJc w:val="left"/>
      <w:pPr>
        <w:tabs>
          <w:tab w:val="num" w:pos="1287"/>
        </w:tabs>
        <w:ind w:left="1134" w:hanging="567"/>
      </w:pPr>
      <w:rPr>
        <w:rFonts w:ascii="Arial" w:hAnsi="Arial" w:cs="Arial" w:hint="default"/>
        <w:sz w:val="22"/>
        <w:szCs w:val="22"/>
      </w:rPr>
    </w:lvl>
    <w:lvl w:ilvl="1">
      <w:start w:val="1"/>
      <w:numFmt w:val="lowerLetter"/>
      <w:lvlText w:val="%2."/>
      <w:lvlJc w:val="left"/>
      <w:pPr>
        <w:tabs>
          <w:tab w:val="num" w:pos="1967"/>
        </w:tabs>
        <w:ind w:left="1814" w:hanging="567"/>
      </w:pPr>
      <w:rPr>
        <w:rFonts w:ascii="Arial" w:eastAsiaTheme="majorEastAsia" w:hAnsi="Arial" w:cstheme="majorBidi"/>
        <w:color w:val="auto"/>
        <w:sz w:val="22"/>
        <w:szCs w:val="22"/>
      </w:rPr>
    </w:lvl>
    <w:lvl w:ilvl="2">
      <w:start w:val="1"/>
      <w:numFmt w:val="lowerRoman"/>
      <w:lvlText w:val="(%3)"/>
      <w:lvlJc w:val="left"/>
      <w:pPr>
        <w:tabs>
          <w:tab w:val="num" w:pos="2647"/>
        </w:tabs>
        <w:ind w:left="2494" w:hanging="567"/>
      </w:pPr>
    </w:lvl>
    <w:lvl w:ilvl="3">
      <w:start w:val="1"/>
      <w:numFmt w:val="bullet"/>
      <w:lvlText w:val=""/>
      <w:lvlJc w:val="left"/>
      <w:pPr>
        <w:tabs>
          <w:tab w:val="num" w:pos="3327"/>
        </w:tabs>
        <w:ind w:left="3174" w:hanging="567"/>
      </w:pPr>
      <w:rPr>
        <w:rFonts w:ascii="Symbol" w:hAnsi="Symbol" w:hint="default"/>
        <w:color w:val="auto"/>
      </w:rPr>
    </w:lvl>
    <w:lvl w:ilvl="4">
      <w:start w:val="1"/>
      <w:numFmt w:val="lowerLetter"/>
      <w:lvlText w:val="(%5)"/>
      <w:lvlJc w:val="left"/>
      <w:pPr>
        <w:tabs>
          <w:tab w:val="num" w:pos="4007"/>
        </w:tabs>
        <w:ind w:left="3854" w:hanging="567"/>
      </w:pPr>
    </w:lvl>
    <w:lvl w:ilvl="5">
      <w:start w:val="1"/>
      <w:numFmt w:val="lowerRoman"/>
      <w:lvlText w:val="(%6)"/>
      <w:lvlJc w:val="left"/>
      <w:pPr>
        <w:tabs>
          <w:tab w:val="num" w:pos="4687"/>
        </w:tabs>
        <w:ind w:left="4534" w:hanging="567"/>
      </w:pPr>
    </w:lvl>
    <w:lvl w:ilvl="6">
      <w:start w:val="1"/>
      <w:numFmt w:val="decimal"/>
      <w:lvlText w:val="%7."/>
      <w:lvlJc w:val="left"/>
      <w:pPr>
        <w:tabs>
          <w:tab w:val="num" w:pos="5367"/>
        </w:tabs>
        <w:ind w:left="5214" w:hanging="567"/>
      </w:pPr>
    </w:lvl>
    <w:lvl w:ilvl="7">
      <w:start w:val="1"/>
      <w:numFmt w:val="lowerLetter"/>
      <w:lvlText w:val="%8."/>
      <w:lvlJc w:val="left"/>
      <w:pPr>
        <w:tabs>
          <w:tab w:val="num" w:pos="6047"/>
        </w:tabs>
        <w:ind w:left="5894" w:hanging="567"/>
      </w:pPr>
    </w:lvl>
    <w:lvl w:ilvl="8">
      <w:start w:val="1"/>
      <w:numFmt w:val="lowerRoman"/>
      <w:lvlText w:val="%9."/>
      <w:lvlJc w:val="left"/>
      <w:pPr>
        <w:tabs>
          <w:tab w:val="num" w:pos="6727"/>
        </w:tabs>
        <w:ind w:left="6574" w:hanging="567"/>
      </w:pPr>
    </w:lvl>
  </w:abstractNum>
  <w:abstractNum w:abstractNumId="16" w15:restartNumberingAfterBreak="0">
    <w:nsid w:val="498B266A"/>
    <w:multiLevelType w:val="multilevel"/>
    <w:tmpl w:val="46465F34"/>
    <w:lvl w:ilvl="0">
      <w:start w:val="1"/>
      <w:numFmt w:val="decimal"/>
      <w:lvlText w:val="%1."/>
      <w:lvlJc w:val="left"/>
      <w:pPr>
        <w:tabs>
          <w:tab w:val="num" w:pos="992"/>
        </w:tabs>
        <w:ind w:left="992" w:hanging="708"/>
      </w:pPr>
      <w:rPr>
        <w:rFonts w:hint="default"/>
        <w:b w:val="0"/>
        <w:bCs w:val="0"/>
        <w:i w:val="0"/>
        <w:iCs w:val="0"/>
        <w:strike w:val="0"/>
        <w:spacing w:val="-1"/>
        <w:w w:val="100"/>
        <w:sz w:val="22"/>
        <w:szCs w:val="22"/>
        <w:lang w:val="en-US" w:eastAsia="en-US" w:bidi="ar-SA"/>
      </w:rPr>
    </w:lvl>
    <w:lvl w:ilvl="1">
      <w:start w:val="1"/>
      <w:numFmt w:val="lowerLetter"/>
      <w:lvlText w:val="%2."/>
      <w:lvlJc w:val="left"/>
      <w:pPr>
        <w:tabs>
          <w:tab w:val="num" w:pos="1985"/>
        </w:tabs>
        <w:ind w:left="1985" w:hanging="567"/>
      </w:pPr>
      <w:rPr>
        <w:rFonts w:hint="default"/>
        <w:b w:val="0"/>
        <w:bCs w:val="0"/>
        <w:i w:val="0"/>
        <w:iCs w:val="0"/>
        <w:strike w:val="0"/>
        <w:spacing w:val="0"/>
        <w:w w:val="100"/>
        <w:sz w:val="22"/>
        <w:szCs w:val="22"/>
        <w:u w:val="none"/>
        <w:lang w:val="en-US" w:eastAsia="en-US" w:bidi="ar-SA"/>
      </w:rPr>
    </w:lvl>
    <w:lvl w:ilvl="2">
      <w:start w:val="1"/>
      <w:numFmt w:val="lowerRoman"/>
      <w:lvlText w:val="(%3)"/>
      <w:lvlJc w:val="left"/>
      <w:pPr>
        <w:tabs>
          <w:tab w:val="num" w:pos="2552"/>
        </w:tabs>
        <w:ind w:left="2552" w:hanging="567"/>
      </w:pPr>
      <w:rPr>
        <w:rFonts w:hint="default"/>
        <w:b w:val="0"/>
        <w:bCs w:val="0"/>
        <w:i w:val="0"/>
        <w:iCs w:val="0"/>
        <w:strike w:val="0"/>
        <w:color w:val="auto"/>
        <w:spacing w:val="-4"/>
        <w:w w:val="100"/>
        <w:sz w:val="22"/>
        <w:szCs w:val="22"/>
        <w:u w:val="none"/>
        <w:lang w:val="en-US" w:eastAsia="en-US" w:bidi="ar-SA"/>
      </w:rPr>
    </w:lvl>
    <w:lvl w:ilvl="3">
      <w:start w:val="1"/>
      <w:numFmt w:val="decimal"/>
      <w:lvlText w:val="(%4)"/>
      <w:lvlJc w:val="left"/>
      <w:pPr>
        <w:ind w:left="1440" w:hanging="360"/>
      </w:pPr>
      <w:rPr>
        <w:rFonts w:hint="default"/>
        <w:b w:val="0"/>
        <w:bCs w:val="0"/>
        <w:i w:val="0"/>
        <w:iCs w:val="0"/>
        <w:spacing w:val="-1"/>
        <w:w w:val="100"/>
        <w:sz w:val="22"/>
        <w:szCs w:val="22"/>
        <w:lang w:val="en-US" w:eastAsia="en-US" w:bidi="ar-SA"/>
      </w:rPr>
    </w:lvl>
    <w:lvl w:ilvl="4">
      <w:start w:val="1"/>
      <w:numFmt w:val="lowerLetter"/>
      <w:lvlText w:val="(%5)"/>
      <w:lvlJc w:val="left"/>
      <w:pPr>
        <w:ind w:left="1800" w:hanging="360"/>
      </w:pPr>
      <w:rPr>
        <w:rFonts w:hint="default"/>
        <w:b w:val="0"/>
        <w:bCs w:val="0"/>
        <w:i w:val="0"/>
        <w:iCs w:val="0"/>
        <w:spacing w:val="0"/>
        <w:w w:val="100"/>
        <w:sz w:val="22"/>
        <w:szCs w:val="22"/>
        <w:lang w:val="en-US" w:eastAsia="en-US" w:bidi="ar-SA"/>
      </w:rPr>
    </w:lvl>
    <w:lvl w:ilvl="5">
      <w:start w:val="1"/>
      <w:numFmt w:val="lowerLetter"/>
      <w:lvlText w:val="%6."/>
      <w:lvlJc w:val="left"/>
      <w:pPr>
        <w:ind w:left="2160" w:hanging="360"/>
      </w:pPr>
      <w:rPr>
        <w:rFonts w:ascii="Arial" w:eastAsia="Arial" w:hAnsi="Arial" w:cs="Arial" w:hint="default"/>
        <w:b w:val="0"/>
        <w:bCs w:val="0"/>
        <w:i w:val="0"/>
        <w:iCs w:val="0"/>
        <w:strike w:val="0"/>
        <w:spacing w:val="-1"/>
        <w:w w:val="100"/>
        <w:sz w:val="22"/>
        <w:szCs w:val="22"/>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7" w15:restartNumberingAfterBreak="0">
    <w:nsid w:val="4A520099"/>
    <w:multiLevelType w:val="hybridMultilevel"/>
    <w:tmpl w:val="5B8C6FEA"/>
    <w:lvl w:ilvl="0" w:tplc="CBA2A628">
      <w:start w:val="1"/>
      <w:numFmt w:val="lowerLetter"/>
      <w:lvlText w:val="%1."/>
      <w:lvlJc w:val="left"/>
      <w:pPr>
        <w:ind w:left="1561" w:hanging="341"/>
      </w:pPr>
      <w:rPr>
        <w:rFonts w:ascii="Arial" w:eastAsia="Arial" w:hAnsi="Arial" w:cs="Arial" w:hint="default"/>
        <w:b w:val="0"/>
        <w:bCs w:val="0"/>
        <w:i w:val="0"/>
        <w:iCs w:val="0"/>
        <w:spacing w:val="-1"/>
        <w:w w:val="100"/>
        <w:sz w:val="22"/>
        <w:szCs w:val="22"/>
        <w:lang w:val="en-US" w:eastAsia="en-US" w:bidi="ar-SA"/>
      </w:rPr>
    </w:lvl>
    <w:lvl w:ilvl="1" w:tplc="D53CDDB8">
      <w:numFmt w:val="bullet"/>
      <w:lvlText w:val="•"/>
      <w:lvlJc w:val="left"/>
      <w:pPr>
        <w:ind w:left="2452" w:hanging="341"/>
      </w:pPr>
      <w:rPr>
        <w:rFonts w:hint="default"/>
        <w:lang w:val="en-US" w:eastAsia="en-US" w:bidi="ar-SA"/>
      </w:rPr>
    </w:lvl>
    <w:lvl w:ilvl="2" w:tplc="87067BCC">
      <w:numFmt w:val="bullet"/>
      <w:lvlText w:val="•"/>
      <w:lvlJc w:val="left"/>
      <w:pPr>
        <w:ind w:left="3345" w:hanging="341"/>
      </w:pPr>
      <w:rPr>
        <w:rFonts w:hint="default"/>
        <w:lang w:val="en-US" w:eastAsia="en-US" w:bidi="ar-SA"/>
      </w:rPr>
    </w:lvl>
    <w:lvl w:ilvl="3" w:tplc="D2F6CF1E">
      <w:numFmt w:val="bullet"/>
      <w:lvlText w:val="•"/>
      <w:lvlJc w:val="left"/>
      <w:pPr>
        <w:ind w:left="4238" w:hanging="341"/>
      </w:pPr>
      <w:rPr>
        <w:rFonts w:hint="default"/>
        <w:lang w:val="en-US" w:eastAsia="en-US" w:bidi="ar-SA"/>
      </w:rPr>
    </w:lvl>
    <w:lvl w:ilvl="4" w:tplc="4EF8EF28">
      <w:numFmt w:val="bullet"/>
      <w:lvlText w:val="•"/>
      <w:lvlJc w:val="left"/>
      <w:pPr>
        <w:ind w:left="5131" w:hanging="341"/>
      </w:pPr>
      <w:rPr>
        <w:rFonts w:hint="default"/>
        <w:lang w:val="en-US" w:eastAsia="en-US" w:bidi="ar-SA"/>
      </w:rPr>
    </w:lvl>
    <w:lvl w:ilvl="5" w:tplc="94A4FD98">
      <w:numFmt w:val="bullet"/>
      <w:lvlText w:val="•"/>
      <w:lvlJc w:val="left"/>
      <w:pPr>
        <w:ind w:left="6024" w:hanging="341"/>
      </w:pPr>
      <w:rPr>
        <w:rFonts w:hint="default"/>
        <w:lang w:val="en-US" w:eastAsia="en-US" w:bidi="ar-SA"/>
      </w:rPr>
    </w:lvl>
    <w:lvl w:ilvl="6" w:tplc="57EA3C38">
      <w:numFmt w:val="bullet"/>
      <w:lvlText w:val="•"/>
      <w:lvlJc w:val="left"/>
      <w:pPr>
        <w:ind w:left="6917" w:hanging="341"/>
      </w:pPr>
      <w:rPr>
        <w:rFonts w:hint="default"/>
        <w:lang w:val="en-US" w:eastAsia="en-US" w:bidi="ar-SA"/>
      </w:rPr>
    </w:lvl>
    <w:lvl w:ilvl="7" w:tplc="78D04BB8">
      <w:numFmt w:val="bullet"/>
      <w:lvlText w:val="•"/>
      <w:lvlJc w:val="left"/>
      <w:pPr>
        <w:ind w:left="7810" w:hanging="341"/>
      </w:pPr>
      <w:rPr>
        <w:rFonts w:hint="default"/>
        <w:lang w:val="en-US" w:eastAsia="en-US" w:bidi="ar-SA"/>
      </w:rPr>
    </w:lvl>
    <w:lvl w:ilvl="8" w:tplc="5A90BF92">
      <w:numFmt w:val="bullet"/>
      <w:lvlText w:val="•"/>
      <w:lvlJc w:val="left"/>
      <w:pPr>
        <w:ind w:left="8703" w:hanging="341"/>
      </w:pPr>
      <w:rPr>
        <w:rFonts w:hint="default"/>
        <w:lang w:val="en-US" w:eastAsia="en-US" w:bidi="ar-SA"/>
      </w:rPr>
    </w:lvl>
  </w:abstractNum>
  <w:abstractNum w:abstractNumId="18" w15:restartNumberingAfterBreak="0">
    <w:nsid w:val="4BE01C47"/>
    <w:multiLevelType w:val="hybridMultilevel"/>
    <w:tmpl w:val="B0C60C4C"/>
    <w:lvl w:ilvl="0" w:tplc="1DDE1F7A">
      <w:start w:val="1"/>
      <w:numFmt w:val="bullet"/>
      <w:pStyle w:val="f-bullet"/>
      <w:lvlText w:val=""/>
      <w:lvlJc w:val="left"/>
      <w:pPr>
        <w:tabs>
          <w:tab w:val="num" w:pos="578"/>
        </w:tabs>
        <w:ind w:left="578" w:hanging="578"/>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FE6CC8"/>
    <w:multiLevelType w:val="hybridMultilevel"/>
    <w:tmpl w:val="FE8A8F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4EB954C9"/>
    <w:multiLevelType w:val="hybridMultilevel"/>
    <w:tmpl w:val="E69EB8F6"/>
    <w:lvl w:ilvl="0" w:tplc="FFFFFFFF">
      <w:start w:val="1"/>
      <w:numFmt w:val="bullet"/>
      <w:lvlText w:val="•"/>
      <w:lvlJc w:val="left"/>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D02EED"/>
    <w:multiLevelType w:val="hybridMultilevel"/>
    <w:tmpl w:val="D8D06708"/>
    <w:lvl w:ilvl="0" w:tplc="F8F2105C">
      <w:numFmt w:val="bullet"/>
      <w:lvlText w:val=""/>
      <w:lvlJc w:val="left"/>
      <w:pPr>
        <w:ind w:left="1525" w:hanging="425"/>
      </w:pPr>
      <w:rPr>
        <w:rFonts w:ascii="Symbol" w:eastAsia="Symbol" w:hAnsi="Symbol" w:cs="Symbol" w:hint="default"/>
        <w:b w:val="0"/>
        <w:bCs w:val="0"/>
        <w:i w:val="0"/>
        <w:iCs w:val="0"/>
        <w:spacing w:val="0"/>
        <w:w w:val="100"/>
        <w:sz w:val="22"/>
        <w:szCs w:val="22"/>
        <w:lang w:val="en-US" w:eastAsia="en-US" w:bidi="ar-SA"/>
      </w:rPr>
    </w:lvl>
    <w:lvl w:ilvl="1" w:tplc="F702C82A">
      <w:numFmt w:val="bullet"/>
      <w:lvlText w:val="•"/>
      <w:lvlJc w:val="left"/>
      <w:pPr>
        <w:ind w:left="2416" w:hanging="425"/>
      </w:pPr>
      <w:rPr>
        <w:rFonts w:hint="default"/>
        <w:lang w:val="en-US" w:eastAsia="en-US" w:bidi="ar-SA"/>
      </w:rPr>
    </w:lvl>
    <w:lvl w:ilvl="2" w:tplc="8EAA8032">
      <w:numFmt w:val="bullet"/>
      <w:lvlText w:val="•"/>
      <w:lvlJc w:val="left"/>
      <w:pPr>
        <w:ind w:left="3313" w:hanging="425"/>
      </w:pPr>
      <w:rPr>
        <w:rFonts w:hint="default"/>
        <w:lang w:val="en-US" w:eastAsia="en-US" w:bidi="ar-SA"/>
      </w:rPr>
    </w:lvl>
    <w:lvl w:ilvl="3" w:tplc="731C9450">
      <w:numFmt w:val="bullet"/>
      <w:lvlText w:val="•"/>
      <w:lvlJc w:val="left"/>
      <w:pPr>
        <w:ind w:left="4210" w:hanging="425"/>
      </w:pPr>
      <w:rPr>
        <w:rFonts w:hint="default"/>
        <w:lang w:val="en-US" w:eastAsia="en-US" w:bidi="ar-SA"/>
      </w:rPr>
    </w:lvl>
    <w:lvl w:ilvl="4" w:tplc="2B9A3696">
      <w:numFmt w:val="bullet"/>
      <w:lvlText w:val="•"/>
      <w:lvlJc w:val="left"/>
      <w:pPr>
        <w:ind w:left="5107" w:hanging="425"/>
      </w:pPr>
      <w:rPr>
        <w:rFonts w:hint="default"/>
        <w:lang w:val="en-US" w:eastAsia="en-US" w:bidi="ar-SA"/>
      </w:rPr>
    </w:lvl>
    <w:lvl w:ilvl="5" w:tplc="9A6226AC">
      <w:numFmt w:val="bullet"/>
      <w:lvlText w:val="•"/>
      <w:lvlJc w:val="left"/>
      <w:pPr>
        <w:ind w:left="6004" w:hanging="425"/>
      </w:pPr>
      <w:rPr>
        <w:rFonts w:hint="default"/>
        <w:lang w:val="en-US" w:eastAsia="en-US" w:bidi="ar-SA"/>
      </w:rPr>
    </w:lvl>
    <w:lvl w:ilvl="6" w:tplc="00BC81C8">
      <w:numFmt w:val="bullet"/>
      <w:lvlText w:val="•"/>
      <w:lvlJc w:val="left"/>
      <w:pPr>
        <w:ind w:left="6901" w:hanging="425"/>
      </w:pPr>
      <w:rPr>
        <w:rFonts w:hint="default"/>
        <w:lang w:val="en-US" w:eastAsia="en-US" w:bidi="ar-SA"/>
      </w:rPr>
    </w:lvl>
    <w:lvl w:ilvl="7" w:tplc="34AC0682">
      <w:numFmt w:val="bullet"/>
      <w:lvlText w:val="•"/>
      <w:lvlJc w:val="left"/>
      <w:pPr>
        <w:ind w:left="7798" w:hanging="425"/>
      </w:pPr>
      <w:rPr>
        <w:rFonts w:hint="default"/>
        <w:lang w:val="en-US" w:eastAsia="en-US" w:bidi="ar-SA"/>
      </w:rPr>
    </w:lvl>
    <w:lvl w:ilvl="8" w:tplc="E182DE22">
      <w:numFmt w:val="bullet"/>
      <w:lvlText w:val="•"/>
      <w:lvlJc w:val="left"/>
      <w:pPr>
        <w:ind w:left="8695" w:hanging="425"/>
      </w:pPr>
      <w:rPr>
        <w:rFonts w:hint="default"/>
        <w:lang w:val="en-US" w:eastAsia="en-US" w:bidi="ar-SA"/>
      </w:rPr>
    </w:lvl>
  </w:abstractNum>
  <w:abstractNum w:abstractNumId="22" w15:restartNumberingAfterBreak="0">
    <w:nsid w:val="55ED333A"/>
    <w:multiLevelType w:val="multilevel"/>
    <w:tmpl w:val="F0CC8208"/>
    <w:styleLink w:val="CurrentList3"/>
    <w:lvl w:ilvl="0">
      <w:start w:val="1"/>
      <w:numFmt w:val="decimal"/>
      <w:lvlText w:val="%1."/>
      <w:lvlJc w:val="left"/>
      <w:pPr>
        <w:tabs>
          <w:tab w:val="num" w:pos="709"/>
        </w:tabs>
        <w:ind w:left="709" w:hanging="425"/>
      </w:pPr>
      <w:rPr>
        <w:rFonts w:hint="default"/>
        <w:b w:val="0"/>
        <w:bCs w:val="0"/>
        <w:i w:val="0"/>
        <w:iCs w:val="0"/>
        <w:strike w:val="0"/>
        <w:spacing w:val="-1"/>
        <w:w w:val="100"/>
        <w:sz w:val="22"/>
        <w:szCs w:val="22"/>
        <w:lang w:val="en-US" w:eastAsia="en-US" w:bidi="ar-SA"/>
      </w:rPr>
    </w:lvl>
    <w:lvl w:ilvl="1">
      <w:start w:val="1"/>
      <w:numFmt w:val="lowerLetter"/>
      <w:lvlText w:val="%2."/>
      <w:lvlJc w:val="left"/>
      <w:pPr>
        <w:tabs>
          <w:tab w:val="num" w:pos="1985"/>
        </w:tabs>
        <w:ind w:left="1985" w:hanging="567"/>
      </w:pPr>
      <w:rPr>
        <w:rFonts w:hint="default"/>
        <w:b w:val="0"/>
        <w:bCs w:val="0"/>
        <w:i w:val="0"/>
        <w:iCs w:val="0"/>
        <w:strike w:val="0"/>
        <w:spacing w:val="0"/>
        <w:w w:val="100"/>
        <w:sz w:val="22"/>
        <w:szCs w:val="22"/>
        <w:u w:val="none"/>
        <w:lang w:val="en-US" w:eastAsia="en-US" w:bidi="ar-SA"/>
      </w:rPr>
    </w:lvl>
    <w:lvl w:ilvl="2">
      <w:start w:val="1"/>
      <w:numFmt w:val="lowerRoman"/>
      <w:lvlText w:val="%3."/>
      <w:lvlJc w:val="left"/>
      <w:pPr>
        <w:tabs>
          <w:tab w:val="num" w:pos="2552"/>
        </w:tabs>
        <w:ind w:left="2552" w:hanging="567"/>
      </w:pPr>
      <w:rPr>
        <w:rFonts w:hint="default"/>
        <w:b w:val="0"/>
        <w:bCs w:val="0"/>
        <w:i w:val="0"/>
        <w:iCs w:val="0"/>
        <w:strike w:val="0"/>
        <w:color w:val="auto"/>
        <w:spacing w:val="-4"/>
        <w:w w:val="100"/>
        <w:sz w:val="22"/>
        <w:szCs w:val="22"/>
        <w:u w:val="none"/>
        <w:lang w:val="en-US" w:eastAsia="en-US" w:bidi="ar-SA"/>
      </w:rPr>
    </w:lvl>
    <w:lvl w:ilvl="3">
      <w:start w:val="1"/>
      <w:numFmt w:val="decimal"/>
      <w:lvlText w:val="(%4)"/>
      <w:lvlJc w:val="left"/>
      <w:pPr>
        <w:ind w:left="1440" w:hanging="360"/>
      </w:pPr>
      <w:rPr>
        <w:rFonts w:hint="default"/>
        <w:b w:val="0"/>
        <w:bCs w:val="0"/>
        <w:i w:val="0"/>
        <w:iCs w:val="0"/>
        <w:spacing w:val="-1"/>
        <w:w w:val="100"/>
        <w:sz w:val="22"/>
        <w:szCs w:val="22"/>
        <w:lang w:val="en-US" w:eastAsia="en-US" w:bidi="ar-SA"/>
      </w:rPr>
    </w:lvl>
    <w:lvl w:ilvl="4">
      <w:start w:val="1"/>
      <w:numFmt w:val="lowerLetter"/>
      <w:lvlText w:val="(%5)"/>
      <w:lvlJc w:val="left"/>
      <w:pPr>
        <w:ind w:left="1800" w:hanging="360"/>
      </w:pPr>
      <w:rPr>
        <w:rFonts w:hint="default"/>
        <w:b w:val="0"/>
        <w:bCs w:val="0"/>
        <w:i w:val="0"/>
        <w:iCs w:val="0"/>
        <w:spacing w:val="0"/>
        <w:w w:val="100"/>
        <w:sz w:val="22"/>
        <w:szCs w:val="22"/>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3" w15:restartNumberingAfterBreak="0">
    <w:nsid w:val="564D178D"/>
    <w:multiLevelType w:val="hybridMultilevel"/>
    <w:tmpl w:val="7ADE0B0A"/>
    <w:lvl w:ilvl="0" w:tplc="B7C6BBD0">
      <w:start w:val="57"/>
      <w:numFmt w:val="decimal"/>
      <w:lvlText w:val="%1."/>
      <w:lvlJc w:val="left"/>
      <w:pPr>
        <w:ind w:left="1701" w:hanging="708"/>
      </w:pPr>
      <w:rPr>
        <w:rFonts w:ascii="Arial" w:eastAsia="Arial" w:hAnsi="Arial" w:cs="Arial" w:hint="default"/>
        <w:b w:val="0"/>
        <w:bCs w:val="0"/>
        <w:i w:val="0"/>
        <w:iCs w:val="0"/>
        <w:strike w:val="0"/>
        <w:spacing w:val="-1"/>
        <w:w w:val="100"/>
        <w:sz w:val="22"/>
        <w:szCs w:val="22"/>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7E665DE"/>
    <w:multiLevelType w:val="hybridMultilevel"/>
    <w:tmpl w:val="F31AF270"/>
    <w:lvl w:ilvl="0" w:tplc="FFFFFFFF">
      <w:start w:val="1"/>
      <w:numFmt w:val="lowerLetter"/>
      <w:lvlText w:val="%1."/>
      <w:lvlJc w:val="left"/>
      <w:pPr>
        <w:ind w:left="1561" w:hanging="341"/>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452" w:hanging="341"/>
      </w:pPr>
      <w:rPr>
        <w:rFonts w:hint="default"/>
        <w:lang w:val="en-US" w:eastAsia="en-US" w:bidi="ar-SA"/>
      </w:rPr>
    </w:lvl>
    <w:lvl w:ilvl="2" w:tplc="FFFFFFFF">
      <w:numFmt w:val="bullet"/>
      <w:lvlText w:val="•"/>
      <w:lvlJc w:val="left"/>
      <w:pPr>
        <w:ind w:left="3345" w:hanging="341"/>
      </w:pPr>
      <w:rPr>
        <w:rFonts w:hint="default"/>
        <w:lang w:val="en-US" w:eastAsia="en-US" w:bidi="ar-SA"/>
      </w:rPr>
    </w:lvl>
    <w:lvl w:ilvl="3" w:tplc="FFFFFFFF">
      <w:numFmt w:val="bullet"/>
      <w:lvlText w:val="•"/>
      <w:lvlJc w:val="left"/>
      <w:pPr>
        <w:ind w:left="4238" w:hanging="341"/>
      </w:pPr>
      <w:rPr>
        <w:rFonts w:hint="default"/>
        <w:lang w:val="en-US" w:eastAsia="en-US" w:bidi="ar-SA"/>
      </w:rPr>
    </w:lvl>
    <w:lvl w:ilvl="4" w:tplc="FFFFFFFF">
      <w:numFmt w:val="bullet"/>
      <w:lvlText w:val="•"/>
      <w:lvlJc w:val="left"/>
      <w:pPr>
        <w:ind w:left="5131" w:hanging="341"/>
      </w:pPr>
      <w:rPr>
        <w:rFonts w:hint="default"/>
        <w:lang w:val="en-US" w:eastAsia="en-US" w:bidi="ar-SA"/>
      </w:rPr>
    </w:lvl>
    <w:lvl w:ilvl="5" w:tplc="FFFFFFFF">
      <w:numFmt w:val="bullet"/>
      <w:lvlText w:val="•"/>
      <w:lvlJc w:val="left"/>
      <w:pPr>
        <w:ind w:left="6024" w:hanging="341"/>
      </w:pPr>
      <w:rPr>
        <w:rFonts w:hint="default"/>
        <w:lang w:val="en-US" w:eastAsia="en-US" w:bidi="ar-SA"/>
      </w:rPr>
    </w:lvl>
    <w:lvl w:ilvl="6" w:tplc="FFFFFFFF">
      <w:numFmt w:val="bullet"/>
      <w:lvlText w:val="•"/>
      <w:lvlJc w:val="left"/>
      <w:pPr>
        <w:ind w:left="6917" w:hanging="341"/>
      </w:pPr>
      <w:rPr>
        <w:rFonts w:hint="default"/>
        <w:lang w:val="en-US" w:eastAsia="en-US" w:bidi="ar-SA"/>
      </w:rPr>
    </w:lvl>
    <w:lvl w:ilvl="7" w:tplc="FFFFFFFF">
      <w:numFmt w:val="bullet"/>
      <w:lvlText w:val="•"/>
      <w:lvlJc w:val="left"/>
      <w:pPr>
        <w:ind w:left="7810" w:hanging="341"/>
      </w:pPr>
      <w:rPr>
        <w:rFonts w:hint="default"/>
        <w:lang w:val="en-US" w:eastAsia="en-US" w:bidi="ar-SA"/>
      </w:rPr>
    </w:lvl>
    <w:lvl w:ilvl="8" w:tplc="FFFFFFFF">
      <w:numFmt w:val="bullet"/>
      <w:lvlText w:val="•"/>
      <w:lvlJc w:val="left"/>
      <w:pPr>
        <w:ind w:left="8703" w:hanging="341"/>
      </w:pPr>
      <w:rPr>
        <w:rFonts w:hint="default"/>
        <w:lang w:val="en-US" w:eastAsia="en-US" w:bidi="ar-SA"/>
      </w:rPr>
    </w:lvl>
  </w:abstractNum>
  <w:abstractNum w:abstractNumId="25" w15:restartNumberingAfterBreak="0">
    <w:nsid w:val="57F926BC"/>
    <w:multiLevelType w:val="hybridMultilevel"/>
    <w:tmpl w:val="E49269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9B5391D"/>
    <w:multiLevelType w:val="hybridMultilevel"/>
    <w:tmpl w:val="31A281A8"/>
    <w:lvl w:ilvl="0" w:tplc="FFFFFFFF">
      <w:start w:val="1"/>
      <w:numFmt w:val="lowerLetter"/>
      <w:lvlText w:val="%1."/>
      <w:lvlJc w:val="left"/>
      <w:pPr>
        <w:ind w:left="1488" w:hanging="360"/>
      </w:pPr>
    </w:lvl>
    <w:lvl w:ilvl="1" w:tplc="FFFFFFFF">
      <w:start w:val="1"/>
      <w:numFmt w:val="lowerLetter"/>
      <w:lvlText w:val="%2."/>
      <w:lvlJc w:val="left"/>
      <w:pPr>
        <w:ind w:left="2208" w:hanging="360"/>
      </w:pPr>
    </w:lvl>
    <w:lvl w:ilvl="2" w:tplc="FFFFFFFF">
      <w:start w:val="1"/>
      <w:numFmt w:val="lowerRoman"/>
      <w:lvlText w:val="%3."/>
      <w:lvlJc w:val="right"/>
      <w:pPr>
        <w:ind w:left="2928" w:hanging="180"/>
      </w:pPr>
    </w:lvl>
    <w:lvl w:ilvl="3" w:tplc="FFFFFFFF">
      <w:start w:val="1"/>
      <w:numFmt w:val="decimal"/>
      <w:lvlText w:val="%4."/>
      <w:lvlJc w:val="left"/>
      <w:pPr>
        <w:ind w:left="3648" w:hanging="360"/>
      </w:pPr>
    </w:lvl>
    <w:lvl w:ilvl="4" w:tplc="FFFFFFFF">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27" w15:restartNumberingAfterBreak="0">
    <w:nsid w:val="5A1E04E5"/>
    <w:multiLevelType w:val="multilevel"/>
    <w:tmpl w:val="204EA2D0"/>
    <w:styleLink w:val="CurrentList1"/>
    <w:lvl w:ilvl="0">
      <w:start w:val="1"/>
      <w:numFmt w:val="decimal"/>
      <w:lvlText w:val="%1."/>
      <w:lvlJc w:val="left"/>
      <w:pPr>
        <w:ind w:left="1701" w:hanging="708"/>
      </w:pPr>
      <w:rPr>
        <w:rFonts w:ascii="Arial" w:eastAsia="Arial" w:hAnsi="Arial" w:cs="Arial" w:hint="default"/>
        <w:b w:val="0"/>
        <w:bCs w:val="0"/>
        <w:i w:val="0"/>
        <w:iCs w:val="0"/>
        <w:strike w:val="0"/>
        <w:spacing w:val="-1"/>
        <w:w w:val="100"/>
        <w:sz w:val="22"/>
        <w:szCs w:val="22"/>
        <w:lang w:val="en-US" w:eastAsia="en-US" w:bidi="ar-SA"/>
      </w:rPr>
    </w:lvl>
    <w:lvl w:ilvl="1">
      <w:start w:val="1"/>
      <w:numFmt w:val="lowerLetter"/>
      <w:lvlText w:val="%2."/>
      <w:lvlJc w:val="left"/>
      <w:pPr>
        <w:ind w:left="1697" w:hanging="569"/>
      </w:pPr>
      <w:rPr>
        <w:rFonts w:ascii="Arial" w:eastAsiaTheme="majorEastAsia" w:hAnsi="Arial" w:cstheme="majorBidi"/>
        <w:b w:val="0"/>
        <w:bCs w:val="0"/>
        <w:i w:val="0"/>
        <w:iCs w:val="0"/>
        <w:strike w:val="0"/>
        <w:spacing w:val="0"/>
        <w:w w:val="100"/>
        <w:sz w:val="22"/>
        <w:szCs w:val="22"/>
        <w:u w:val="none"/>
        <w:lang w:val="en-US" w:eastAsia="en-US" w:bidi="ar-SA"/>
      </w:rPr>
    </w:lvl>
    <w:lvl w:ilvl="2">
      <w:start w:val="1"/>
      <w:numFmt w:val="lowerRoman"/>
      <w:lvlText w:val="(%3)"/>
      <w:lvlJc w:val="left"/>
      <w:pPr>
        <w:ind w:left="2122" w:hanging="425"/>
      </w:pPr>
      <w:rPr>
        <w:rFonts w:ascii="Arial" w:eastAsia="Arial" w:hAnsi="Arial" w:cs="Arial" w:hint="default"/>
        <w:b w:val="0"/>
        <w:bCs w:val="0"/>
        <w:i w:val="0"/>
        <w:iCs w:val="0"/>
        <w:strike w:val="0"/>
        <w:color w:val="auto"/>
        <w:spacing w:val="-4"/>
        <w:w w:val="100"/>
        <w:sz w:val="22"/>
        <w:szCs w:val="22"/>
        <w:u w:val="none"/>
        <w:lang w:val="en-US" w:eastAsia="en-US" w:bidi="ar-SA"/>
      </w:rPr>
    </w:lvl>
    <w:lvl w:ilvl="3">
      <w:start w:val="1"/>
      <w:numFmt w:val="lowerLetter"/>
      <w:lvlText w:val="%4."/>
      <w:lvlJc w:val="left"/>
      <w:pPr>
        <w:ind w:left="2809" w:hanging="570"/>
      </w:pPr>
      <w:rPr>
        <w:rFonts w:ascii="Arial" w:eastAsia="Arial" w:hAnsi="Arial" w:cs="Arial" w:hint="default"/>
        <w:b w:val="0"/>
        <w:bCs w:val="0"/>
        <w:i w:val="0"/>
        <w:iCs w:val="0"/>
        <w:spacing w:val="-1"/>
        <w:w w:val="100"/>
        <w:sz w:val="22"/>
        <w:szCs w:val="22"/>
        <w:lang w:val="en-US" w:eastAsia="en-US" w:bidi="ar-SA"/>
      </w:rPr>
    </w:lvl>
    <w:lvl w:ilvl="4">
      <w:numFmt w:val="bullet"/>
      <w:lvlText w:val="o"/>
      <w:lvlJc w:val="left"/>
      <w:pPr>
        <w:ind w:left="3255" w:hanging="425"/>
      </w:pPr>
      <w:rPr>
        <w:rFonts w:ascii="Courier New" w:eastAsia="Courier New" w:hAnsi="Courier New" w:cs="Courier New" w:hint="default"/>
        <w:b w:val="0"/>
        <w:bCs w:val="0"/>
        <w:i w:val="0"/>
        <w:iCs w:val="0"/>
        <w:spacing w:val="0"/>
        <w:w w:val="100"/>
        <w:sz w:val="22"/>
        <w:szCs w:val="22"/>
        <w:lang w:val="en-US" w:eastAsia="en-US" w:bidi="ar-SA"/>
      </w:rPr>
    </w:lvl>
    <w:lvl w:ilvl="5">
      <w:numFmt w:val="bullet"/>
      <w:lvlText w:val="•"/>
      <w:lvlJc w:val="left"/>
      <w:pPr>
        <w:ind w:left="2240" w:hanging="425"/>
      </w:pPr>
      <w:rPr>
        <w:rFonts w:hint="default"/>
        <w:lang w:val="en-US" w:eastAsia="en-US" w:bidi="ar-SA"/>
      </w:rPr>
    </w:lvl>
    <w:lvl w:ilvl="6">
      <w:numFmt w:val="bullet"/>
      <w:lvlText w:val="•"/>
      <w:lvlJc w:val="left"/>
      <w:pPr>
        <w:ind w:left="2260" w:hanging="425"/>
      </w:pPr>
      <w:rPr>
        <w:rFonts w:hint="default"/>
        <w:lang w:val="en-US" w:eastAsia="en-US" w:bidi="ar-SA"/>
      </w:rPr>
    </w:lvl>
    <w:lvl w:ilvl="7">
      <w:numFmt w:val="bullet"/>
      <w:lvlText w:val="•"/>
      <w:lvlJc w:val="left"/>
      <w:pPr>
        <w:ind w:left="2800" w:hanging="425"/>
      </w:pPr>
      <w:rPr>
        <w:rFonts w:hint="default"/>
        <w:lang w:val="en-US" w:eastAsia="en-US" w:bidi="ar-SA"/>
      </w:rPr>
    </w:lvl>
    <w:lvl w:ilvl="8">
      <w:numFmt w:val="bullet"/>
      <w:lvlText w:val="•"/>
      <w:lvlJc w:val="left"/>
      <w:pPr>
        <w:ind w:left="3260" w:hanging="425"/>
      </w:pPr>
      <w:rPr>
        <w:rFonts w:hint="default"/>
        <w:lang w:val="en-US" w:eastAsia="en-US" w:bidi="ar-SA"/>
      </w:rPr>
    </w:lvl>
  </w:abstractNum>
  <w:abstractNum w:abstractNumId="28" w15:restartNumberingAfterBreak="0">
    <w:nsid w:val="5ABF1B3B"/>
    <w:multiLevelType w:val="multilevel"/>
    <w:tmpl w:val="7668E162"/>
    <w:lvl w:ilvl="0">
      <w:start w:val="1"/>
      <w:numFmt w:val="bullet"/>
      <w:lvlText w:val=""/>
      <w:lvlJc w:val="left"/>
      <w:pPr>
        <w:tabs>
          <w:tab w:val="num" w:pos="1854"/>
        </w:tabs>
        <w:ind w:left="1854" w:hanging="567"/>
      </w:pPr>
      <w:rPr>
        <w:rFonts w:ascii="Symbol" w:hAnsi="Symbol" w:hint="default"/>
      </w:rPr>
    </w:lvl>
    <w:lvl w:ilvl="1">
      <w:start w:val="1"/>
      <w:numFmt w:val="lowerLetter"/>
      <w:lvlText w:val="%2."/>
      <w:lvlJc w:val="left"/>
      <w:pPr>
        <w:tabs>
          <w:tab w:val="num" w:pos="2194"/>
        </w:tabs>
        <w:ind w:left="2194" w:hanging="340"/>
      </w:pPr>
      <w:rPr>
        <w:color w:val="auto"/>
      </w:rPr>
    </w:lvl>
    <w:lvl w:ilvl="2">
      <w:start w:val="1"/>
      <w:numFmt w:val="lowerRoman"/>
      <w:lvlText w:val="(%3)"/>
      <w:lvlJc w:val="left"/>
      <w:pPr>
        <w:ind w:left="2495" w:hanging="340"/>
      </w:pPr>
    </w:lvl>
    <w:lvl w:ilvl="3">
      <w:start w:val="1"/>
      <w:numFmt w:val="bullet"/>
      <w:lvlText w:val=""/>
      <w:lvlJc w:val="left"/>
      <w:pPr>
        <w:ind w:left="2892" w:hanging="284"/>
      </w:pPr>
      <w:rPr>
        <w:rFonts w:ascii="Symbol" w:hAnsi="Symbol" w:hint="default"/>
        <w:color w:val="auto"/>
      </w:r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29" w15:restartNumberingAfterBreak="0">
    <w:nsid w:val="62952C07"/>
    <w:multiLevelType w:val="hybridMultilevel"/>
    <w:tmpl w:val="422848DE"/>
    <w:lvl w:ilvl="0" w:tplc="FFFFFFFF">
      <w:start w:val="1"/>
      <w:numFmt w:val="decimal"/>
      <w:lvlText w:val="%1."/>
      <w:lvlJc w:val="left"/>
      <w:pPr>
        <w:ind w:left="1105" w:hanging="567"/>
      </w:pPr>
      <w:rPr>
        <w:rFonts w:ascii="Arial" w:eastAsia="Arial" w:hAnsi="Arial" w:cs="Arial" w:hint="default"/>
        <w:b w:val="0"/>
        <w:bCs w:val="0"/>
        <w:i w:val="0"/>
        <w:iCs w:val="0"/>
        <w:spacing w:val="-1"/>
        <w:w w:val="100"/>
        <w:sz w:val="22"/>
        <w:szCs w:val="22"/>
        <w:lang w:val="en-US" w:eastAsia="en-US" w:bidi="ar-SA"/>
      </w:rPr>
    </w:lvl>
    <w:lvl w:ilvl="1" w:tplc="14090019">
      <w:start w:val="1"/>
      <w:numFmt w:val="lowerLetter"/>
      <w:lvlText w:val="%2."/>
      <w:lvlJc w:val="left"/>
      <w:pPr>
        <w:ind w:left="1466" w:hanging="360"/>
      </w:pPr>
    </w:lvl>
    <w:lvl w:ilvl="2" w:tplc="FFFFFFFF">
      <w:start w:val="1"/>
      <w:numFmt w:val="lowerLetter"/>
      <w:lvlText w:val="%3."/>
      <w:lvlJc w:val="left"/>
      <w:pPr>
        <w:ind w:left="1885" w:hanging="360"/>
      </w:pPr>
      <w:rPr>
        <w:rFonts w:ascii="Arial" w:eastAsia="Arial" w:hAnsi="Arial" w:cs="Arial" w:hint="default"/>
        <w:b w:val="0"/>
        <w:bCs w:val="0"/>
        <w:i w:val="0"/>
        <w:iCs w:val="0"/>
        <w:spacing w:val="-1"/>
        <w:w w:val="100"/>
        <w:sz w:val="22"/>
        <w:szCs w:val="22"/>
        <w:lang w:val="en-US" w:eastAsia="en-US" w:bidi="ar-SA"/>
      </w:rPr>
    </w:lvl>
    <w:lvl w:ilvl="3" w:tplc="FFFFFFFF">
      <w:numFmt w:val="bullet"/>
      <w:lvlText w:val="•"/>
      <w:lvlJc w:val="left"/>
      <w:pPr>
        <w:ind w:left="1580" w:hanging="360"/>
      </w:pPr>
      <w:rPr>
        <w:rFonts w:hint="default"/>
        <w:lang w:val="en-US" w:eastAsia="en-US" w:bidi="ar-SA"/>
      </w:rPr>
    </w:lvl>
    <w:lvl w:ilvl="4" w:tplc="FFFFFFFF">
      <w:numFmt w:val="bullet"/>
      <w:lvlText w:val="•"/>
      <w:lvlJc w:val="left"/>
      <w:pPr>
        <w:ind w:left="1680" w:hanging="360"/>
      </w:pPr>
      <w:rPr>
        <w:rFonts w:hint="default"/>
        <w:lang w:val="en-US" w:eastAsia="en-US" w:bidi="ar-SA"/>
      </w:rPr>
    </w:lvl>
    <w:lvl w:ilvl="5" w:tplc="FFFFFFFF">
      <w:numFmt w:val="bullet"/>
      <w:lvlText w:val="•"/>
      <w:lvlJc w:val="left"/>
      <w:pPr>
        <w:ind w:left="1880" w:hanging="360"/>
      </w:pPr>
      <w:rPr>
        <w:rFonts w:hint="default"/>
        <w:lang w:val="en-US" w:eastAsia="en-US" w:bidi="ar-SA"/>
      </w:rPr>
    </w:lvl>
    <w:lvl w:ilvl="6" w:tplc="FFFFFFFF">
      <w:numFmt w:val="bullet"/>
      <w:lvlText w:val="•"/>
      <w:lvlJc w:val="left"/>
      <w:pPr>
        <w:ind w:left="3601" w:hanging="360"/>
      </w:pPr>
      <w:rPr>
        <w:rFonts w:hint="default"/>
        <w:lang w:val="en-US" w:eastAsia="en-US" w:bidi="ar-SA"/>
      </w:rPr>
    </w:lvl>
    <w:lvl w:ilvl="7" w:tplc="FFFFFFFF">
      <w:numFmt w:val="bullet"/>
      <w:lvlText w:val="•"/>
      <w:lvlJc w:val="left"/>
      <w:pPr>
        <w:ind w:left="5323" w:hanging="360"/>
      </w:pPr>
      <w:rPr>
        <w:rFonts w:hint="default"/>
        <w:lang w:val="en-US" w:eastAsia="en-US" w:bidi="ar-SA"/>
      </w:rPr>
    </w:lvl>
    <w:lvl w:ilvl="8" w:tplc="FFFFFFFF">
      <w:numFmt w:val="bullet"/>
      <w:lvlText w:val="•"/>
      <w:lvlJc w:val="left"/>
      <w:pPr>
        <w:ind w:left="7045" w:hanging="360"/>
      </w:pPr>
      <w:rPr>
        <w:rFonts w:hint="default"/>
        <w:lang w:val="en-US" w:eastAsia="en-US" w:bidi="ar-SA"/>
      </w:rPr>
    </w:lvl>
  </w:abstractNum>
  <w:abstractNum w:abstractNumId="30" w15:restartNumberingAfterBreak="0">
    <w:nsid w:val="63853F14"/>
    <w:multiLevelType w:val="hybridMultilevel"/>
    <w:tmpl w:val="71B0073E"/>
    <w:lvl w:ilvl="0" w:tplc="123260D0">
      <w:start w:val="1"/>
      <w:numFmt w:val="bullet"/>
      <w:lvlText w:val="-"/>
      <w:lvlJc w:val="left"/>
      <w:pPr>
        <w:ind w:left="410" w:hanging="360"/>
      </w:pPr>
      <w:rPr>
        <w:rFonts w:ascii="Arial" w:eastAsia="Arial" w:hAnsi="Arial" w:cs="Arial" w:hint="default"/>
      </w:rPr>
    </w:lvl>
    <w:lvl w:ilvl="1" w:tplc="14090003" w:tentative="1">
      <w:start w:val="1"/>
      <w:numFmt w:val="bullet"/>
      <w:lvlText w:val="o"/>
      <w:lvlJc w:val="left"/>
      <w:pPr>
        <w:ind w:left="1130" w:hanging="360"/>
      </w:pPr>
      <w:rPr>
        <w:rFonts w:ascii="Courier New" w:hAnsi="Courier New" w:cs="Courier New" w:hint="default"/>
      </w:rPr>
    </w:lvl>
    <w:lvl w:ilvl="2" w:tplc="14090005" w:tentative="1">
      <w:start w:val="1"/>
      <w:numFmt w:val="bullet"/>
      <w:lvlText w:val=""/>
      <w:lvlJc w:val="left"/>
      <w:pPr>
        <w:ind w:left="1850" w:hanging="360"/>
      </w:pPr>
      <w:rPr>
        <w:rFonts w:ascii="Wingdings" w:hAnsi="Wingdings" w:hint="default"/>
      </w:rPr>
    </w:lvl>
    <w:lvl w:ilvl="3" w:tplc="14090001" w:tentative="1">
      <w:start w:val="1"/>
      <w:numFmt w:val="bullet"/>
      <w:lvlText w:val=""/>
      <w:lvlJc w:val="left"/>
      <w:pPr>
        <w:ind w:left="2570" w:hanging="360"/>
      </w:pPr>
      <w:rPr>
        <w:rFonts w:ascii="Symbol" w:hAnsi="Symbol" w:hint="default"/>
      </w:rPr>
    </w:lvl>
    <w:lvl w:ilvl="4" w:tplc="14090003" w:tentative="1">
      <w:start w:val="1"/>
      <w:numFmt w:val="bullet"/>
      <w:lvlText w:val="o"/>
      <w:lvlJc w:val="left"/>
      <w:pPr>
        <w:ind w:left="3290" w:hanging="360"/>
      </w:pPr>
      <w:rPr>
        <w:rFonts w:ascii="Courier New" w:hAnsi="Courier New" w:cs="Courier New" w:hint="default"/>
      </w:rPr>
    </w:lvl>
    <w:lvl w:ilvl="5" w:tplc="14090005" w:tentative="1">
      <w:start w:val="1"/>
      <w:numFmt w:val="bullet"/>
      <w:lvlText w:val=""/>
      <w:lvlJc w:val="left"/>
      <w:pPr>
        <w:ind w:left="4010" w:hanging="360"/>
      </w:pPr>
      <w:rPr>
        <w:rFonts w:ascii="Wingdings" w:hAnsi="Wingdings" w:hint="default"/>
      </w:rPr>
    </w:lvl>
    <w:lvl w:ilvl="6" w:tplc="14090001" w:tentative="1">
      <w:start w:val="1"/>
      <w:numFmt w:val="bullet"/>
      <w:lvlText w:val=""/>
      <w:lvlJc w:val="left"/>
      <w:pPr>
        <w:ind w:left="4730" w:hanging="360"/>
      </w:pPr>
      <w:rPr>
        <w:rFonts w:ascii="Symbol" w:hAnsi="Symbol" w:hint="default"/>
      </w:rPr>
    </w:lvl>
    <w:lvl w:ilvl="7" w:tplc="14090003" w:tentative="1">
      <w:start w:val="1"/>
      <w:numFmt w:val="bullet"/>
      <w:lvlText w:val="o"/>
      <w:lvlJc w:val="left"/>
      <w:pPr>
        <w:ind w:left="5450" w:hanging="360"/>
      </w:pPr>
      <w:rPr>
        <w:rFonts w:ascii="Courier New" w:hAnsi="Courier New" w:cs="Courier New" w:hint="default"/>
      </w:rPr>
    </w:lvl>
    <w:lvl w:ilvl="8" w:tplc="14090005" w:tentative="1">
      <w:start w:val="1"/>
      <w:numFmt w:val="bullet"/>
      <w:lvlText w:val=""/>
      <w:lvlJc w:val="left"/>
      <w:pPr>
        <w:ind w:left="6170" w:hanging="360"/>
      </w:pPr>
      <w:rPr>
        <w:rFonts w:ascii="Wingdings" w:hAnsi="Wingdings" w:hint="default"/>
      </w:rPr>
    </w:lvl>
  </w:abstractNum>
  <w:abstractNum w:abstractNumId="31" w15:restartNumberingAfterBreak="0">
    <w:nsid w:val="6AFC1ED9"/>
    <w:multiLevelType w:val="hybridMultilevel"/>
    <w:tmpl w:val="15D862DC"/>
    <w:lvl w:ilvl="0" w:tplc="EB023298">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2871FC"/>
    <w:multiLevelType w:val="multilevel"/>
    <w:tmpl w:val="204EA2D0"/>
    <w:styleLink w:val="CurrentList2"/>
    <w:lvl w:ilvl="0">
      <w:start w:val="1"/>
      <w:numFmt w:val="decimal"/>
      <w:lvlText w:val="%1."/>
      <w:lvlJc w:val="left"/>
      <w:pPr>
        <w:ind w:left="1701" w:hanging="708"/>
      </w:pPr>
      <w:rPr>
        <w:rFonts w:ascii="Arial" w:eastAsia="Arial" w:hAnsi="Arial" w:cs="Arial" w:hint="default"/>
        <w:b w:val="0"/>
        <w:bCs w:val="0"/>
        <w:i w:val="0"/>
        <w:iCs w:val="0"/>
        <w:strike w:val="0"/>
        <w:spacing w:val="-1"/>
        <w:w w:val="100"/>
        <w:sz w:val="22"/>
        <w:szCs w:val="22"/>
        <w:lang w:val="en-US" w:eastAsia="en-US" w:bidi="ar-SA"/>
      </w:rPr>
    </w:lvl>
    <w:lvl w:ilvl="1">
      <w:start w:val="1"/>
      <w:numFmt w:val="lowerLetter"/>
      <w:lvlText w:val="%2."/>
      <w:lvlJc w:val="left"/>
      <w:pPr>
        <w:ind w:left="1697" w:hanging="569"/>
      </w:pPr>
      <w:rPr>
        <w:rFonts w:ascii="Arial" w:eastAsiaTheme="majorEastAsia" w:hAnsi="Arial" w:cstheme="majorBidi"/>
        <w:b w:val="0"/>
        <w:bCs w:val="0"/>
        <w:i w:val="0"/>
        <w:iCs w:val="0"/>
        <w:strike w:val="0"/>
        <w:spacing w:val="0"/>
        <w:w w:val="100"/>
        <w:sz w:val="22"/>
        <w:szCs w:val="22"/>
        <w:u w:val="none"/>
        <w:lang w:val="en-US" w:eastAsia="en-US" w:bidi="ar-SA"/>
      </w:rPr>
    </w:lvl>
    <w:lvl w:ilvl="2">
      <w:start w:val="1"/>
      <w:numFmt w:val="lowerRoman"/>
      <w:lvlText w:val="(%3)"/>
      <w:lvlJc w:val="left"/>
      <w:pPr>
        <w:ind w:left="2122" w:hanging="425"/>
      </w:pPr>
      <w:rPr>
        <w:rFonts w:ascii="Arial" w:eastAsia="Arial" w:hAnsi="Arial" w:cs="Arial" w:hint="default"/>
        <w:b w:val="0"/>
        <w:bCs w:val="0"/>
        <w:i w:val="0"/>
        <w:iCs w:val="0"/>
        <w:strike w:val="0"/>
        <w:color w:val="auto"/>
        <w:spacing w:val="-4"/>
        <w:w w:val="100"/>
        <w:sz w:val="22"/>
        <w:szCs w:val="22"/>
        <w:u w:val="none"/>
        <w:lang w:val="en-US" w:eastAsia="en-US" w:bidi="ar-SA"/>
      </w:rPr>
    </w:lvl>
    <w:lvl w:ilvl="3">
      <w:start w:val="1"/>
      <w:numFmt w:val="lowerLetter"/>
      <w:lvlText w:val="%4."/>
      <w:lvlJc w:val="left"/>
      <w:pPr>
        <w:ind w:left="2809" w:hanging="570"/>
      </w:pPr>
      <w:rPr>
        <w:rFonts w:ascii="Arial" w:eastAsia="Arial" w:hAnsi="Arial" w:cs="Arial" w:hint="default"/>
        <w:b w:val="0"/>
        <w:bCs w:val="0"/>
        <w:i w:val="0"/>
        <w:iCs w:val="0"/>
        <w:spacing w:val="-1"/>
        <w:w w:val="100"/>
        <w:sz w:val="22"/>
        <w:szCs w:val="22"/>
        <w:lang w:val="en-US" w:eastAsia="en-US" w:bidi="ar-SA"/>
      </w:rPr>
    </w:lvl>
    <w:lvl w:ilvl="4">
      <w:numFmt w:val="bullet"/>
      <w:lvlText w:val="o"/>
      <w:lvlJc w:val="left"/>
      <w:pPr>
        <w:ind w:left="3255" w:hanging="425"/>
      </w:pPr>
      <w:rPr>
        <w:rFonts w:ascii="Courier New" w:eastAsia="Courier New" w:hAnsi="Courier New" w:cs="Courier New" w:hint="default"/>
        <w:b w:val="0"/>
        <w:bCs w:val="0"/>
        <w:i w:val="0"/>
        <w:iCs w:val="0"/>
        <w:spacing w:val="0"/>
        <w:w w:val="100"/>
        <w:sz w:val="22"/>
        <w:szCs w:val="22"/>
        <w:lang w:val="en-US" w:eastAsia="en-US" w:bidi="ar-SA"/>
      </w:rPr>
    </w:lvl>
    <w:lvl w:ilvl="5">
      <w:numFmt w:val="bullet"/>
      <w:lvlText w:val="•"/>
      <w:lvlJc w:val="left"/>
      <w:pPr>
        <w:ind w:left="2240" w:hanging="425"/>
      </w:pPr>
      <w:rPr>
        <w:rFonts w:hint="default"/>
        <w:lang w:val="en-US" w:eastAsia="en-US" w:bidi="ar-SA"/>
      </w:rPr>
    </w:lvl>
    <w:lvl w:ilvl="6">
      <w:numFmt w:val="bullet"/>
      <w:lvlText w:val="•"/>
      <w:lvlJc w:val="left"/>
      <w:pPr>
        <w:ind w:left="2260" w:hanging="425"/>
      </w:pPr>
      <w:rPr>
        <w:rFonts w:hint="default"/>
        <w:lang w:val="en-US" w:eastAsia="en-US" w:bidi="ar-SA"/>
      </w:rPr>
    </w:lvl>
    <w:lvl w:ilvl="7">
      <w:numFmt w:val="bullet"/>
      <w:lvlText w:val="•"/>
      <w:lvlJc w:val="left"/>
      <w:pPr>
        <w:ind w:left="2800" w:hanging="425"/>
      </w:pPr>
      <w:rPr>
        <w:rFonts w:hint="default"/>
        <w:lang w:val="en-US" w:eastAsia="en-US" w:bidi="ar-SA"/>
      </w:rPr>
    </w:lvl>
    <w:lvl w:ilvl="8">
      <w:numFmt w:val="bullet"/>
      <w:lvlText w:val="•"/>
      <w:lvlJc w:val="left"/>
      <w:pPr>
        <w:ind w:left="3260" w:hanging="425"/>
      </w:pPr>
      <w:rPr>
        <w:rFonts w:hint="default"/>
        <w:lang w:val="en-US" w:eastAsia="en-US" w:bidi="ar-SA"/>
      </w:rPr>
    </w:lvl>
  </w:abstractNum>
  <w:abstractNum w:abstractNumId="33" w15:restartNumberingAfterBreak="0">
    <w:nsid w:val="71AB722A"/>
    <w:multiLevelType w:val="hybridMultilevel"/>
    <w:tmpl w:val="4B78C5DC"/>
    <w:lvl w:ilvl="0" w:tplc="EB023298">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D6620E"/>
    <w:multiLevelType w:val="hybridMultilevel"/>
    <w:tmpl w:val="00DEAB5A"/>
    <w:lvl w:ilvl="0" w:tplc="267A6C56">
      <w:start w:val="1"/>
      <w:numFmt w:val="decimal"/>
      <w:lvlText w:val="%1."/>
      <w:lvlJc w:val="left"/>
      <w:pPr>
        <w:ind w:left="1105" w:hanging="567"/>
      </w:pPr>
      <w:rPr>
        <w:rFonts w:ascii="Arial" w:eastAsia="Arial" w:hAnsi="Arial" w:cs="Arial" w:hint="default"/>
        <w:b w:val="0"/>
        <w:bCs w:val="0"/>
        <w:i/>
        <w:iCs/>
        <w:spacing w:val="-1"/>
        <w:w w:val="100"/>
        <w:sz w:val="22"/>
        <w:szCs w:val="22"/>
        <w:lang w:val="en-US" w:eastAsia="en-US" w:bidi="ar-SA"/>
      </w:rPr>
    </w:lvl>
    <w:lvl w:ilvl="1" w:tplc="ABC29F6C">
      <w:numFmt w:val="bullet"/>
      <w:lvlText w:val="•"/>
      <w:lvlJc w:val="left"/>
      <w:pPr>
        <w:ind w:left="2038" w:hanging="567"/>
      </w:pPr>
      <w:rPr>
        <w:rFonts w:hint="default"/>
        <w:lang w:val="en-US" w:eastAsia="en-US" w:bidi="ar-SA"/>
      </w:rPr>
    </w:lvl>
    <w:lvl w:ilvl="2" w:tplc="9B34A578">
      <w:numFmt w:val="bullet"/>
      <w:lvlText w:val="•"/>
      <w:lvlJc w:val="left"/>
      <w:pPr>
        <w:ind w:left="2977" w:hanging="567"/>
      </w:pPr>
      <w:rPr>
        <w:rFonts w:hint="default"/>
        <w:lang w:val="en-US" w:eastAsia="en-US" w:bidi="ar-SA"/>
      </w:rPr>
    </w:lvl>
    <w:lvl w:ilvl="3" w:tplc="963623E6">
      <w:numFmt w:val="bullet"/>
      <w:lvlText w:val="•"/>
      <w:lvlJc w:val="left"/>
      <w:pPr>
        <w:ind w:left="3916" w:hanging="567"/>
      </w:pPr>
      <w:rPr>
        <w:rFonts w:hint="default"/>
        <w:lang w:val="en-US" w:eastAsia="en-US" w:bidi="ar-SA"/>
      </w:rPr>
    </w:lvl>
    <w:lvl w:ilvl="4" w:tplc="AC92C7C2">
      <w:numFmt w:val="bullet"/>
      <w:lvlText w:val="•"/>
      <w:lvlJc w:val="left"/>
      <w:pPr>
        <w:ind w:left="4855" w:hanging="567"/>
      </w:pPr>
      <w:rPr>
        <w:rFonts w:hint="default"/>
        <w:lang w:val="en-US" w:eastAsia="en-US" w:bidi="ar-SA"/>
      </w:rPr>
    </w:lvl>
    <w:lvl w:ilvl="5" w:tplc="F4CA9A0A">
      <w:numFmt w:val="bullet"/>
      <w:lvlText w:val="•"/>
      <w:lvlJc w:val="left"/>
      <w:pPr>
        <w:ind w:left="5794" w:hanging="567"/>
      </w:pPr>
      <w:rPr>
        <w:rFonts w:hint="default"/>
        <w:lang w:val="en-US" w:eastAsia="en-US" w:bidi="ar-SA"/>
      </w:rPr>
    </w:lvl>
    <w:lvl w:ilvl="6" w:tplc="DB388A98">
      <w:numFmt w:val="bullet"/>
      <w:lvlText w:val="•"/>
      <w:lvlJc w:val="left"/>
      <w:pPr>
        <w:ind w:left="6733" w:hanging="567"/>
      </w:pPr>
      <w:rPr>
        <w:rFonts w:hint="default"/>
        <w:lang w:val="en-US" w:eastAsia="en-US" w:bidi="ar-SA"/>
      </w:rPr>
    </w:lvl>
    <w:lvl w:ilvl="7" w:tplc="751C13FC">
      <w:numFmt w:val="bullet"/>
      <w:lvlText w:val="•"/>
      <w:lvlJc w:val="left"/>
      <w:pPr>
        <w:ind w:left="7672" w:hanging="567"/>
      </w:pPr>
      <w:rPr>
        <w:rFonts w:hint="default"/>
        <w:lang w:val="en-US" w:eastAsia="en-US" w:bidi="ar-SA"/>
      </w:rPr>
    </w:lvl>
    <w:lvl w:ilvl="8" w:tplc="2D2A2716">
      <w:numFmt w:val="bullet"/>
      <w:lvlText w:val="•"/>
      <w:lvlJc w:val="left"/>
      <w:pPr>
        <w:ind w:left="8611" w:hanging="567"/>
      </w:pPr>
      <w:rPr>
        <w:rFonts w:hint="default"/>
        <w:lang w:val="en-US" w:eastAsia="en-US" w:bidi="ar-SA"/>
      </w:rPr>
    </w:lvl>
  </w:abstractNum>
  <w:abstractNum w:abstractNumId="35" w15:restartNumberingAfterBreak="0">
    <w:nsid w:val="76DE78CF"/>
    <w:multiLevelType w:val="hybridMultilevel"/>
    <w:tmpl w:val="F10A9F9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780C24AA"/>
    <w:multiLevelType w:val="multilevel"/>
    <w:tmpl w:val="68367160"/>
    <w:styleLink w:val="CurrentList4"/>
    <w:lvl w:ilvl="0">
      <w:start w:val="1"/>
      <w:numFmt w:val="decimal"/>
      <w:lvlText w:val="%1."/>
      <w:lvlJc w:val="left"/>
      <w:pPr>
        <w:tabs>
          <w:tab w:val="num" w:pos="992"/>
        </w:tabs>
        <w:ind w:left="992" w:hanging="708"/>
      </w:pPr>
      <w:rPr>
        <w:rFonts w:hint="default"/>
        <w:b w:val="0"/>
        <w:bCs w:val="0"/>
        <w:i w:val="0"/>
        <w:iCs w:val="0"/>
        <w:strike w:val="0"/>
        <w:spacing w:val="-1"/>
        <w:w w:val="100"/>
        <w:sz w:val="22"/>
        <w:szCs w:val="22"/>
        <w:lang w:val="en-US" w:eastAsia="en-US" w:bidi="ar-SA"/>
      </w:rPr>
    </w:lvl>
    <w:lvl w:ilvl="1">
      <w:start w:val="1"/>
      <w:numFmt w:val="lowerLetter"/>
      <w:lvlText w:val="%2."/>
      <w:lvlJc w:val="left"/>
      <w:pPr>
        <w:tabs>
          <w:tab w:val="num" w:pos="1985"/>
        </w:tabs>
        <w:ind w:left="1985" w:hanging="567"/>
      </w:pPr>
      <w:rPr>
        <w:rFonts w:hint="default"/>
        <w:b w:val="0"/>
        <w:bCs w:val="0"/>
        <w:i w:val="0"/>
        <w:iCs w:val="0"/>
        <w:strike w:val="0"/>
        <w:spacing w:val="0"/>
        <w:w w:val="100"/>
        <w:sz w:val="22"/>
        <w:szCs w:val="22"/>
        <w:u w:val="none"/>
        <w:lang w:val="en-US" w:eastAsia="en-US" w:bidi="ar-SA"/>
      </w:rPr>
    </w:lvl>
    <w:lvl w:ilvl="2">
      <w:start w:val="1"/>
      <w:numFmt w:val="lowerRoman"/>
      <w:lvlText w:val="%3."/>
      <w:lvlJc w:val="left"/>
      <w:pPr>
        <w:tabs>
          <w:tab w:val="num" w:pos="2552"/>
        </w:tabs>
        <w:ind w:left="2552" w:hanging="567"/>
      </w:pPr>
      <w:rPr>
        <w:rFonts w:hint="default"/>
        <w:b w:val="0"/>
        <w:bCs w:val="0"/>
        <w:i w:val="0"/>
        <w:iCs w:val="0"/>
        <w:strike w:val="0"/>
        <w:color w:val="auto"/>
        <w:spacing w:val="-4"/>
        <w:w w:val="100"/>
        <w:sz w:val="22"/>
        <w:szCs w:val="22"/>
        <w:u w:val="none"/>
        <w:lang w:val="en-US" w:eastAsia="en-US" w:bidi="ar-SA"/>
      </w:rPr>
    </w:lvl>
    <w:lvl w:ilvl="3">
      <w:start w:val="1"/>
      <w:numFmt w:val="decimal"/>
      <w:lvlText w:val="(%4)"/>
      <w:lvlJc w:val="left"/>
      <w:pPr>
        <w:ind w:left="1440" w:hanging="360"/>
      </w:pPr>
      <w:rPr>
        <w:rFonts w:hint="default"/>
        <w:b w:val="0"/>
        <w:bCs w:val="0"/>
        <w:i w:val="0"/>
        <w:iCs w:val="0"/>
        <w:spacing w:val="-1"/>
        <w:w w:val="100"/>
        <w:sz w:val="22"/>
        <w:szCs w:val="22"/>
        <w:lang w:val="en-US" w:eastAsia="en-US" w:bidi="ar-SA"/>
      </w:rPr>
    </w:lvl>
    <w:lvl w:ilvl="4">
      <w:start w:val="1"/>
      <w:numFmt w:val="lowerLetter"/>
      <w:lvlText w:val="(%5)"/>
      <w:lvlJc w:val="left"/>
      <w:pPr>
        <w:ind w:left="1800" w:hanging="360"/>
      </w:pPr>
      <w:rPr>
        <w:rFonts w:hint="default"/>
        <w:b w:val="0"/>
        <w:bCs w:val="0"/>
        <w:i w:val="0"/>
        <w:iCs w:val="0"/>
        <w:spacing w:val="0"/>
        <w:w w:val="100"/>
        <w:sz w:val="22"/>
        <w:szCs w:val="22"/>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37" w15:restartNumberingAfterBreak="0">
    <w:nsid w:val="78440E20"/>
    <w:multiLevelType w:val="multilevel"/>
    <w:tmpl w:val="D45ED248"/>
    <w:lvl w:ilvl="0">
      <w:start w:val="1"/>
      <w:numFmt w:val="decimal"/>
      <w:lvlText w:val="%1."/>
      <w:lvlJc w:val="left"/>
      <w:pPr>
        <w:tabs>
          <w:tab w:val="num" w:pos="1287"/>
        </w:tabs>
        <w:ind w:left="1134" w:hanging="567"/>
      </w:pPr>
      <w:rPr>
        <w:rFonts w:ascii="Arial" w:hAnsi="Arial" w:cs="Arial" w:hint="default"/>
        <w:sz w:val="22"/>
        <w:szCs w:val="22"/>
      </w:rPr>
    </w:lvl>
    <w:lvl w:ilvl="1">
      <w:start w:val="1"/>
      <w:numFmt w:val="lowerLetter"/>
      <w:lvlText w:val="%2."/>
      <w:lvlJc w:val="left"/>
      <w:pPr>
        <w:tabs>
          <w:tab w:val="num" w:pos="1967"/>
        </w:tabs>
        <w:ind w:left="1814" w:hanging="567"/>
      </w:pPr>
      <w:rPr>
        <w:rFonts w:ascii="Arial" w:eastAsiaTheme="majorEastAsia" w:hAnsi="Arial" w:cstheme="majorBidi"/>
        <w:color w:val="auto"/>
        <w:sz w:val="22"/>
        <w:szCs w:val="22"/>
      </w:rPr>
    </w:lvl>
    <w:lvl w:ilvl="2">
      <w:start w:val="1"/>
      <w:numFmt w:val="lowerRoman"/>
      <w:lvlText w:val="(%3)"/>
      <w:lvlJc w:val="left"/>
      <w:pPr>
        <w:tabs>
          <w:tab w:val="num" w:pos="2647"/>
        </w:tabs>
        <w:ind w:left="2494" w:hanging="567"/>
      </w:pPr>
    </w:lvl>
    <w:lvl w:ilvl="3">
      <w:start w:val="1"/>
      <w:numFmt w:val="bullet"/>
      <w:lvlText w:val=""/>
      <w:lvlJc w:val="left"/>
      <w:pPr>
        <w:tabs>
          <w:tab w:val="num" w:pos="3327"/>
        </w:tabs>
        <w:ind w:left="3174" w:hanging="567"/>
      </w:pPr>
      <w:rPr>
        <w:rFonts w:ascii="Symbol" w:hAnsi="Symbol" w:hint="default"/>
        <w:color w:val="auto"/>
      </w:rPr>
    </w:lvl>
    <w:lvl w:ilvl="4">
      <w:start w:val="1"/>
      <w:numFmt w:val="lowerLetter"/>
      <w:lvlText w:val="(%5)"/>
      <w:lvlJc w:val="left"/>
      <w:pPr>
        <w:tabs>
          <w:tab w:val="num" w:pos="4007"/>
        </w:tabs>
        <w:ind w:left="3854" w:hanging="567"/>
      </w:pPr>
    </w:lvl>
    <w:lvl w:ilvl="5">
      <w:start w:val="1"/>
      <w:numFmt w:val="lowerRoman"/>
      <w:lvlText w:val="(%6)"/>
      <w:lvlJc w:val="left"/>
      <w:pPr>
        <w:tabs>
          <w:tab w:val="num" w:pos="4687"/>
        </w:tabs>
        <w:ind w:left="4534" w:hanging="567"/>
      </w:pPr>
    </w:lvl>
    <w:lvl w:ilvl="6">
      <w:start w:val="1"/>
      <w:numFmt w:val="decimal"/>
      <w:lvlText w:val="%7."/>
      <w:lvlJc w:val="left"/>
      <w:pPr>
        <w:tabs>
          <w:tab w:val="num" w:pos="5367"/>
        </w:tabs>
        <w:ind w:left="5214" w:hanging="567"/>
      </w:pPr>
    </w:lvl>
    <w:lvl w:ilvl="7">
      <w:start w:val="1"/>
      <w:numFmt w:val="lowerLetter"/>
      <w:lvlText w:val="%8."/>
      <w:lvlJc w:val="left"/>
      <w:pPr>
        <w:tabs>
          <w:tab w:val="num" w:pos="6047"/>
        </w:tabs>
        <w:ind w:left="5894" w:hanging="567"/>
      </w:pPr>
    </w:lvl>
    <w:lvl w:ilvl="8">
      <w:start w:val="1"/>
      <w:numFmt w:val="lowerRoman"/>
      <w:lvlText w:val="%9."/>
      <w:lvlJc w:val="left"/>
      <w:pPr>
        <w:tabs>
          <w:tab w:val="num" w:pos="6727"/>
        </w:tabs>
        <w:ind w:left="6574" w:hanging="567"/>
      </w:pPr>
    </w:lvl>
  </w:abstractNum>
  <w:abstractNum w:abstractNumId="38" w15:restartNumberingAfterBreak="0">
    <w:nsid w:val="79C42D14"/>
    <w:multiLevelType w:val="hybridMultilevel"/>
    <w:tmpl w:val="30826DE4"/>
    <w:lvl w:ilvl="0" w:tplc="63B454DA">
      <w:start w:val="1"/>
      <w:numFmt w:val="decimal"/>
      <w:lvlText w:val="%1."/>
      <w:lvlJc w:val="left"/>
      <w:pPr>
        <w:ind w:left="1105" w:hanging="567"/>
      </w:pPr>
      <w:rPr>
        <w:rFonts w:ascii="Arial" w:eastAsia="Arial" w:hAnsi="Arial" w:cs="Arial" w:hint="default"/>
        <w:b w:val="0"/>
        <w:bCs w:val="0"/>
        <w:i w:val="0"/>
        <w:iCs w:val="0"/>
        <w:spacing w:val="-1"/>
        <w:w w:val="100"/>
        <w:sz w:val="22"/>
        <w:szCs w:val="22"/>
        <w:lang w:val="en-US" w:eastAsia="en-US" w:bidi="ar-SA"/>
      </w:rPr>
    </w:lvl>
    <w:lvl w:ilvl="1" w:tplc="90F81F5E">
      <w:numFmt w:val="bullet"/>
      <w:lvlText w:val=""/>
      <w:lvlJc w:val="left"/>
      <w:pPr>
        <w:ind w:left="1675" w:hanging="569"/>
      </w:pPr>
      <w:rPr>
        <w:rFonts w:ascii="Symbol" w:eastAsia="Symbol" w:hAnsi="Symbol" w:cs="Symbol" w:hint="default"/>
        <w:b w:val="0"/>
        <w:bCs w:val="0"/>
        <w:i w:val="0"/>
        <w:iCs w:val="0"/>
        <w:spacing w:val="0"/>
        <w:w w:val="100"/>
        <w:sz w:val="22"/>
        <w:szCs w:val="22"/>
        <w:lang w:val="en-US" w:eastAsia="en-US" w:bidi="ar-SA"/>
      </w:rPr>
    </w:lvl>
    <w:lvl w:ilvl="2" w:tplc="CC7AE314">
      <w:start w:val="1"/>
      <w:numFmt w:val="lowerLetter"/>
      <w:lvlText w:val="%3."/>
      <w:lvlJc w:val="left"/>
      <w:pPr>
        <w:ind w:left="1885" w:hanging="360"/>
      </w:pPr>
      <w:rPr>
        <w:rFonts w:ascii="Arial" w:eastAsia="Arial" w:hAnsi="Arial" w:cs="Arial" w:hint="default"/>
        <w:b w:val="0"/>
        <w:bCs w:val="0"/>
        <w:i w:val="0"/>
        <w:iCs w:val="0"/>
        <w:spacing w:val="-1"/>
        <w:w w:val="100"/>
        <w:sz w:val="22"/>
        <w:szCs w:val="22"/>
        <w:lang w:val="en-US" w:eastAsia="en-US" w:bidi="ar-SA"/>
      </w:rPr>
    </w:lvl>
    <w:lvl w:ilvl="3" w:tplc="00FE5F84">
      <w:numFmt w:val="bullet"/>
      <w:lvlText w:val="•"/>
      <w:lvlJc w:val="left"/>
      <w:pPr>
        <w:ind w:left="1580" w:hanging="360"/>
      </w:pPr>
      <w:rPr>
        <w:rFonts w:hint="default"/>
        <w:lang w:val="en-US" w:eastAsia="en-US" w:bidi="ar-SA"/>
      </w:rPr>
    </w:lvl>
    <w:lvl w:ilvl="4" w:tplc="AC7EFDF2">
      <w:numFmt w:val="bullet"/>
      <w:lvlText w:val="•"/>
      <w:lvlJc w:val="left"/>
      <w:pPr>
        <w:ind w:left="1680" w:hanging="360"/>
      </w:pPr>
      <w:rPr>
        <w:rFonts w:hint="default"/>
        <w:lang w:val="en-US" w:eastAsia="en-US" w:bidi="ar-SA"/>
      </w:rPr>
    </w:lvl>
    <w:lvl w:ilvl="5" w:tplc="CB8C61EC">
      <w:numFmt w:val="bullet"/>
      <w:lvlText w:val="•"/>
      <w:lvlJc w:val="left"/>
      <w:pPr>
        <w:ind w:left="1880" w:hanging="360"/>
      </w:pPr>
      <w:rPr>
        <w:rFonts w:hint="default"/>
        <w:lang w:val="en-US" w:eastAsia="en-US" w:bidi="ar-SA"/>
      </w:rPr>
    </w:lvl>
    <w:lvl w:ilvl="6" w:tplc="25C09B90">
      <w:numFmt w:val="bullet"/>
      <w:lvlText w:val="•"/>
      <w:lvlJc w:val="left"/>
      <w:pPr>
        <w:ind w:left="3601" w:hanging="360"/>
      </w:pPr>
      <w:rPr>
        <w:rFonts w:hint="default"/>
        <w:lang w:val="en-US" w:eastAsia="en-US" w:bidi="ar-SA"/>
      </w:rPr>
    </w:lvl>
    <w:lvl w:ilvl="7" w:tplc="80829668">
      <w:numFmt w:val="bullet"/>
      <w:lvlText w:val="•"/>
      <w:lvlJc w:val="left"/>
      <w:pPr>
        <w:ind w:left="5323" w:hanging="360"/>
      </w:pPr>
      <w:rPr>
        <w:rFonts w:hint="default"/>
        <w:lang w:val="en-US" w:eastAsia="en-US" w:bidi="ar-SA"/>
      </w:rPr>
    </w:lvl>
    <w:lvl w:ilvl="8" w:tplc="BB66EB56">
      <w:numFmt w:val="bullet"/>
      <w:lvlText w:val="•"/>
      <w:lvlJc w:val="left"/>
      <w:pPr>
        <w:ind w:left="7045" w:hanging="360"/>
      </w:pPr>
      <w:rPr>
        <w:rFonts w:hint="default"/>
        <w:lang w:val="en-US" w:eastAsia="en-US" w:bidi="ar-SA"/>
      </w:rPr>
    </w:lvl>
  </w:abstractNum>
  <w:abstractNum w:abstractNumId="39" w15:restartNumberingAfterBreak="0">
    <w:nsid w:val="7EE60CD3"/>
    <w:multiLevelType w:val="hybridMultilevel"/>
    <w:tmpl w:val="70362E1C"/>
    <w:lvl w:ilvl="0" w:tplc="14090001">
      <w:start w:val="1"/>
      <w:numFmt w:val="bullet"/>
      <w:lvlText w:val=""/>
      <w:lvlJc w:val="left"/>
      <w:pPr>
        <w:ind w:left="720" w:hanging="360"/>
      </w:pPr>
      <w:rPr>
        <w:rFonts w:ascii="Symbol" w:hAnsi="Symbol" w:hint="default"/>
      </w:rPr>
    </w:lvl>
    <w:lvl w:ilvl="1" w:tplc="E8769798">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47413457">
    <w:abstractNumId w:val="34"/>
  </w:num>
  <w:num w:numId="2" w16cid:durableId="656961306">
    <w:abstractNumId w:val="21"/>
  </w:num>
  <w:num w:numId="3" w16cid:durableId="1946158453">
    <w:abstractNumId w:val="8"/>
  </w:num>
  <w:num w:numId="4" w16cid:durableId="1170027485">
    <w:abstractNumId w:val="38"/>
  </w:num>
  <w:num w:numId="5" w16cid:durableId="127284045">
    <w:abstractNumId w:val="4"/>
  </w:num>
  <w:num w:numId="6" w16cid:durableId="652023180">
    <w:abstractNumId w:val="18"/>
  </w:num>
  <w:num w:numId="7" w16cid:durableId="730618695">
    <w:abstractNumId w:val="35"/>
  </w:num>
  <w:num w:numId="8" w16cid:durableId="878594375">
    <w:abstractNumId w:val="39"/>
  </w:num>
  <w:num w:numId="9" w16cid:durableId="1503272712">
    <w:abstractNumId w:val="28"/>
  </w:num>
  <w:num w:numId="10" w16cid:durableId="996345824">
    <w:abstractNumId w:val="2"/>
  </w:num>
  <w:num w:numId="11" w16cid:durableId="1250043878">
    <w:abstractNumId w:val="20"/>
  </w:num>
  <w:num w:numId="12" w16cid:durableId="1397432714">
    <w:abstractNumId w:val="19"/>
  </w:num>
  <w:num w:numId="13" w16cid:durableId="576480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1291118">
    <w:abstractNumId w:val="25"/>
  </w:num>
  <w:num w:numId="15" w16cid:durableId="2060282576">
    <w:abstractNumId w:val="19"/>
  </w:num>
  <w:num w:numId="16" w16cid:durableId="2070419566">
    <w:abstractNumId w:val="5"/>
  </w:num>
  <w:num w:numId="17" w16cid:durableId="480773948">
    <w:abstractNumId w:val="10"/>
  </w:num>
  <w:num w:numId="18" w16cid:durableId="380789676">
    <w:abstractNumId w:val="3"/>
  </w:num>
  <w:num w:numId="19" w16cid:durableId="1415663832">
    <w:abstractNumId w:val="24"/>
  </w:num>
  <w:num w:numId="20" w16cid:durableId="2135708717">
    <w:abstractNumId w:val="30"/>
  </w:num>
  <w:num w:numId="21" w16cid:durableId="1309090891">
    <w:abstractNumId w:val="15"/>
  </w:num>
  <w:num w:numId="22" w16cid:durableId="2104953586">
    <w:abstractNumId w:val="0"/>
  </w:num>
  <w:num w:numId="23" w16cid:durableId="517741968">
    <w:abstractNumId w:val="37"/>
  </w:num>
  <w:num w:numId="24" w16cid:durableId="1163935344">
    <w:abstractNumId w:val="29"/>
  </w:num>
  <w:num w:numId="25" w16cid:durableId="1505895943">
    <w:abstractNumId w:val="12"/>
  </w:num>
  <w:num w:numId="26" w16cid:durableId="2132093657">
    <w:abstractNumId w:val="1"/>
  </w:num>
  <w:num w:numId="27" w16cid:durableId="748574697">
    <w:abstractNumId w:val="14"/>
  </w:num>
  <w:num w:numId="28" w16cid:durableId="166795155">
    <w:abstractNumId w:val="7"/>
  </w:num>
  <w:num w:numId="29" w16cid:durableId="1463310307">
    <w:abstractNumId w:val="23"/>
  </w:num>
  <w:num w:numId="30" w16cid:durableId="71855759">
    <w:abstractNumId w:val="27"/>
  </w:num>
  <w:num w:numId="31" w16cid:durableId="399409107">
    <w:abstractNumId w:val="32"/>
  </w:num>
  <w:num w:numId="32" w16cid:durableId="2088795223">
    <w:abstractNumId w:val="22"/>
  </w:num>
  <w:num w:numId="33" w16cid:durableId="1250507433">
    <w:abstractNumId w:val="36"/>
  </w:num>
  <w:num w:numId="34" w16cid:durableId="141236584">
    <w:abstractNumId w:val="6"/>
  </w:num>
  <w:num w:numId="35" w16cid:durableId="1915581730">
    <w:abstractNumId w:val="6"/>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3621496">
    <w:abstractNumId w:val="6"/>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0233131">
    <w:abstractNumId w:val="6"/>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220622">
    <w:abstractNumId w:val="17"/>
  </w:num>
  <w:num w:numId="39" w16cid:durableId="1512446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40" w16cid:durableId="1496071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41" w16cid:durableId="1784839760">
    <w:abstractNumId w:val="16"/>
  </w:num>
  <w:num w:numId="42" w16cid:durableId="1363746603">
    <w:abstractNumId w:val="26"/>
  </w:num>
  <w:num w:numId="43" w16cid:durableId="1301687359">
    <w:abstractNumId w:val="13"/>
  </w:num>
  <w:num w:numId="44" w16cid:durableId="267391778">
    <w:abstractNumId w:val="11"/>
  </w:num>
  <w:num w:numId="45" w16cid:durableId="698360373">
    <w:abstractNumId w:val="31"/>
  </w:num>
  <w:num w:numId="46" w16cid:durableId="1401442472">
    <w:abstractNumId w:val="33"/>
  </w:num>
  <w:num w:numId="47" w16cid:durableId="618923787">
    <w:abstractNumId w:val="6"/>
  </w:num>
  <w:num w:numId="48" w16cid:durableId="2093696160">
    <w:abstractNumId w:val="6"/>
  </w:num>
  <w:num w:numId="49" w16cid:durableId="1920365480">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62"/>
    <w:rsid w:val="0000051F"/>
    <w:rsid w:val="0001029C"/>
    <w:rsid w:val="000109D5"/>
    <w:rsid w:val="00012030"/>
    <w:rsid w:val="00014F30"/>
    <w:rsid w:val="000152E1"/>
    <w:rsid w:val="00016D66"/>
    <w:rsid w:val="00017147"/>
    <w:rsid w:val="00020FC0"/>
    <w:rsid w:val="00021ECE"/>
    <w:rsid w:val="000228B0"/>
    <w:rsid w:val="00023E2E"/>
    <w:rsid w:val="00027D24"/>
    <w:rsid w:val="00031ED0"/>
    <w:rsid w:val="00032EC2"/>
    <w:rsid w:val="00033ED3"/>
    <w:rsid w:val="00034BB5"/>
    <w:rsid w:val="00035EC9"/>
    <w:rsid w:val="00040D5A"/>
    <w:rsid w:val="00041F37"/>
    <w:rsid w:val="0004368E"/>
    <w:rsid w:val="0004478E"/>
    <w:rsid w:val="000524E1"/>
    <w:rsid w:val="00052560"/>
    <w:rsid w:val="00057962"/>
    <w:rsid w:val="00060215"/>
    <w:rsid w:val="00066A8E"/>
    <w:rsid w:val="00067532"/>
    <w:rsid w:val="00071B57"/>
    <w:rsid w:val="00073ABE"/>
    <w:rsid w:val="00075E11"/>
    <w:rsid w:val="00077D08"/>
    <w:rsid w:val="00080A5B"/>
    <w:rsid w:val="00082492"/>
    <w:rsid w:val="00083292"/>
    <w:rsid w:val="000851A2"/>
    <w:rsid w:val="00085388"/>
    <w:rsid w:val="000928BB"/>
    <w:rsid w:val="00092C02"/>
    <w:rsid w:val="000940C9"/>
    <w:rsid w:val="000A1CA5"/>
    <w:rsid w:val="000A1F73"/>
    <w:rsid w:val="000A2AFF"/>
    <w:rsid w:val="000A3260"/>
    <w:rsid w:val="000A63DF"/>
    <w:rsid w:val="000A6A1F"/>
    <w:rsid w:val="000B04FA"/>
    <w:rsid w:val="000B09A4"/>
    <w:rsid w:val="000B3406"/>
    <w:rsid w:val="000B34D2"/>
    <w:rsid w:val="000B4EFF"/>
    <w:rsid w:val="000B6CEA"/>
    <w:rsid w:val="000B6E91"/>
    <w:rsid w:val="000C00F0"/>
    <w:rsid w:val="000C1F4F"/>
    <w:rsid w:val="000C3568"/>
    <w:rsid w:val="000C3D1C"/>
    <w:rsid w:val="000C4043"/>
    <w:rsid w:val="000C4812"/>
    <w:rsid w:val="000C63AD"/>
    <w:rsid w:val="000C6ABA"/>
    <w:rsid w:val="000D0997"/>
    <w:rsid w:val="000D284C"/>
    <w:rsid w:val="000D5179"/>
    <w:rsid w:val="000D6B04"/>
    <w:rsid w:val="000E0A3C"/>
    <w:rsid w:val="000E0B19"/>
    <w:rsid w:val="000E5205"/>
    <w:rsid w:val="000E71D4"/>
    <w:rsid w:val="000E78F2"/>
    <w:rsid w:val="000F19A0"/>
    <w:rsid w:val="000F3A7D"/>
    <w:rsid w:val="000F5C1F"/>
    <w:rsid w:val="000F751C"/>
    <w:rsid w:val="00100082"/>
    <w:rsid w:val="00100D14"/>
    <w:rsid w:val="001029D5"/>
    <w:rsid w:val="00103372"/>
    <w:rsid w:val="001063BF"/>
    <w:rsid w:val="001070BA"/>
    <w:rsid w:val="001120D7"/>
    <w:rsid w:val="00112704"/>
    <w:rsid w:val="00112759"/>
    <w:rsid w:val="0011305C"/>
    <w:rsid w:val="00117F98"/>
    <w:rsid w:val="00122E4F"/>
    <w:rsid w:val="00124760"/>
    <w:rsid w:val="00127150"/>
    <w:rsid w:val="00127B2B"/>
    <w:rsid w:val="00131C7F"/>
    <w:rsid w:val="00132963"/>
    <w:rsid w:val="00132C09"/>
    <w:rsid w:val="00136F46"/>
    <w:rsid w:val="0014013A"/>
    <w:rsid w:val="00140B33"/>
    <w:rsid w:val="00142FB5"/>
    <w:rsid w:val="0014347D"/>
    <w:rsid w:val="0014438F"/>
    <w:rsid w:val="00144BAB"/>
    <w:rsid w:val="00146AA6"/>
    <w:rsid w:val="00147A31"/>
    <w:rsid w:val="00150211"/>
    <w:rsid w:val="00151DE9"/>
    <w:rsid w:val="001557AC"/>
    <w:rsid w:val="00157079"/>
    <w:rsid w:val="00167D55"/>
    <w:rsid w:val="00167DE7"/>
    <w:rsid w:val="001701F6"/>
    <w:rsid w:val="00172252"/>
    <w:rsid w:val="0017298D"/>
    <w:rsid w:val="00172DE0"/>
    <w:rsid w:val="00180CBE"/>
    <w:rsid w:val="00181983"/>
    <w:rsid w:val="00184D0F"/>
    <w:rsid w:val="001864BB"/>
    <w:rsid w:val="00186F51"/>
    <w:rsid w:val="00187F14"/>
    <w:rsid w:val="00194EAC"/>
    <w:rsid w:val="00195C27"/>
    <w:rsid w:val="00197997"/>
    <w:rsid w:val="001A12B5"/>
    <w:rsid w:val="001A18BC"/>
    <w:rsid w:val="001A219D"/>
    <w:rsid w:val="001A3A33"/>
    <w:rsid w:val="001A520F"/>
    <w:rsid w:val="001A67BD"/>
    <w:rsid w:val="001A6EC5"/>
    <w:rsid w:val="001A7032"/>
    <w:rsid w:val="001A7204"/>
    <w:rsid w:val="001B2190"/>
    <w:rsid w:val="001C1904"/>
    <w:rsid w:val="001C2D82"/>
    <w:rsid w:val="001C3C77"/>
    <w:rsid w:val="001C401E"/>
    <w:rsid w:val="001C6D18"/>
    <w:rsid w:val="001C7BF2"/>
    <w:rsid w:val="001D0036"/>
    <w:rsid w:val="001D0A5B"/>
    <w:rsid w:val="001D1EE6"/>
    <w:rsid w:val="001D3A47"/>
    <w:rsid w:val="001D475A"/>
    <w:rsid w:val="001D6EF1"/>
    <w:rsid w:val="001D7453"/>
    <w:rsid w:val="001D76F2"/>
    <w:rsid w:val="001D7AEB"/>
    <w:rsid w:val="001E071F"/>
    <w:rsid w:val="001E172A"/>
    <w:rsid w:val="001E1ECD"/>
    <w:rsid w:val="001E2ACB"/>
    <w:rsid w:val="001E400E"/>
    <w:rsid w:val="001E7F49"/>
    <w:rsid w:val="001F2537"/>
    <w:rsid w:val="001F417A"/>
    <w:rsid w:val="001F5CB7"/>
    <w:rsid w:val="0020097F"/>
    <w:rsid w:val="00201C2A"/>
    <w:rsid w:val="00201CA8"/>
    <w:rsid w:val="00210F6C"/>
    <w:rsid w:val="002138C0"/>
    <w:rsid w:val="00215333"/>
    <w:rsid w:val="002165A7"/>
    <w:rsid w:val="002214D9"/>
    <w:rsid w:val="002220CF"/>
    <w:rsid w:val="002235A3"/>
    <w:rsid w:val="00227A5A"/>
    <w:rsid w:val="00231293"/>
    <w:rsid w:val="0023230C"/>
    <w:rsid w:val="00234572"/>
    <w:rsid w:val="0023651F"/>
    <w:rsid w:val="00240C99"/>
    <w:rsid w:val="002446A4"/>
    <w:rsid w:val="00245BEE"/>
    <w:rsid w:val="00246C6E"/>
    <w:rsid w:val="002478C9"/>
    <w:rsid w:val="00250EA3"/>
    <w:rsid w:val="002577AC"/>
    <w:rsid w:val="00260578"/>
    <w:rsid w:val="002610D0"/>
    <w:rsid w:val="00262875"/>
    <w:rsid w:val="00263257"/>
    <w:rsid w:val="002662EF"/>
    <w:rsid w:val="00267E81"/>
    <w:rsid w:val="0027002D"/>
    <w:rsid w:val="00272ACD"/>
    <w:rsid w:val="00272DC6"/>
    <w:rsid w:val="00275788"/>
    <w:rsid w:val="00275B5A"/>
    <w:rsid w:val="00280925"/>
    <w:rsid w:val="002819D3"/>
    <w:rsid w:val="00283759"/>
    <w:rsid w:val="00284C91"/>
    <w:rsid w:val="00285340"/>
    <w:rsid w:val="002867E6"/>
    <w:rsid w:val="002873AC"/>
    <w:rsid w:val="00291612"/>
    <w:rsid w:val="00291F9C"/>
    <w:rsid w:val="0029457F"/>
    <w:rsid w:val="00295806"/>
    <w:rsid w:val="00295C72"/>
    <w:rsid w:val="00295F3F"/>
    <w:rsid w:val="002970C8"/>
    <w:rsid w:val="002A3A7B"/>
    <w:rsid w:val="002A4F96"/>
    <w:rsid w:val="002A72D1"/>
    <w:rsid w:val="002B1AB5"/>
    <w:rsid w:val="002B25B9"/>
    <w:rsid w:val="002B2C14"/>
    <w:rsid w:val="002B746B"/>
    <w:rsid w:val="002C06E5"/>
    <w:rsid w:val="002C2E1F"/>
    <w:rsid w:val="002C5911"/>
    <w:rsid w:val="002C64DA"/>
    <w:rsid w:val="002D140A"/>
    <w:rsid w:val="002D22BD"/>
    <w:rsid w:val="002D286B"/>
    <w:rsid w:val="002D64C2"/>
    <w:rsid w:val="002D6C90"/>
    <w:rsid w:val="002D6F12"/>
    <w:rsid w:val="002D77DA"/>
    <w:rsid w:val="002E16E7"/>
    <w:rsid w:val="002E1AB7"/>
    <w:rsid w:val="002E2098"/>
    <w:rsid w:val="002E304D"/>
    <w:rsid w:val="002F0680"/>
    <w:rsid w:val="002F463C"/>
    <w:rsid w:val="002F467C"/>
    <w:rsid w:val="002F5516"/>
    <w:rsid w:val="002F6190"/>
    <w:rsid w:val="002F765E"/>
    <w:rsid w:val="003005FB"/>
    <w:rsid w:val="003010A5"/>
    <w:rsid w:val="00301FC8"/>
    <w:rsid w:val="00303583"/>
    <w:rsid w:val="00305FE3"/>
    <w:rsid w:val="00306AA8"/>
    <w:rsid w:val="003117A5"/>
    <w:rsid w:val="0031205D"/>
    <w:rsid w:val="0031281B"/>
    <w:rsid w:val="00312F88"/>
    <w:rsid w:val="00314BD0"/>
    <w:rsid w:val="00315554"/>
    <w:rsid w:val="00315B3C"/>
    <w:rsid w:val="003179F8"/>
    <w:rsid w:val="00317F15"/>
    <w:rsid w:val="00322E78"/>
    <w:rsid w:val="003301B5"/>
    <w:rsid w:val="00330754"/>
    <w:rsid w:val="0033341F"/>
    <w:rsid w:val="003346AE"/>
    <w:rsid w:val="00334784"/>
    <w:rsid w:val="00335C4B"/>
    <w:rsid w:val="00336369"/>
    <w:rsid w:val="003413FE"/>
    <w:rsid w:val="0034323B"/>
    <w:rsid w:val="00346AE0"/>
    <w:rsid w:val="0035477E"/>
    <w:rsid w:val="00357647"/>
    <w:rsid w:val="00361918"/>
    <w:rsid w:val="00361B05"/>
    <w:rsid w:val="00362ED7"/>
    <w:rsid w:val="0036342D"/>
    <w:rsid w:val="00365013"/>
    <w:rsid w:val="0036758F"/>
    <w:rsid w:val="00372647"/>
    <w:rsid w:val="00373BF5"/>
    <w:rsid w:val="003749E0"/>
    <w:rsid w:val="0037516F"/>
    <w:rsid w:val="003754E4"/>
    <w:rsid w:val="00376049"/>
    <w:rsid w:val="00376881"/>
    <w:rsid w:val="00380EE8"/>
    <w:rsid w:val="003850F9"/>
    <w:rsid w:val="00386910"/>
    <w:rsid w:val="00387051"/>
    <w:rsid w:val="00387222"/>
    <w:rsid w:val="003903D9"/>
    <w:rsid w:val="003912E2"/>
    <w:rsid w:val="00391A83"/>
    <w:rsid w:val="00392B70"/>
    <w:rsid w:val="003939A3"/>
    <w:rsid w:val="00397C31"/>
    <w:rsid w:val="003A0191"/>
    <w:rsid w:val="003A3D58"/>
    <w:rsid w:val="003A4387"/>
    <w:rsid w:val="003A7563"/>
    <w:rsid w:val="003B1B45"/>
    <w:rsid w:val="003B461B"/>
    <w:rsid w:val="003B6AB5"/>
    <w:rsid w:val="003B72F3"/>
    <w:rsid w:val="003C1C5C"/>
    <w:rsid w:val="003C245A"/>
    <w:rsid w:val="003C50EE"/>
    <w:rsid w:val="003D2CB7"/>
    <w:rsid w:val="003D4A7C"/>
    <w:rsid w:val="003D4E41"/>
    <w:rsid w:val="003D6C83"/>
    <w:rsid w:val="003E085A"/>
    <w:rsid w:val="003E1D69"/>
    <w:rsid w:val="003E1EA4"/>
    <w:rsid w:val="003E3A33"/>
    <w:rsid w:val="003E69A9"/>
    <w:rsid w:val="003F5F25"/>
    <w:rsid w:val="003F712B"/>
    <w:rsid w:val="004013D5"/>
    <w:rsid w:val="004024FF"/>
    <w:rsid w:val="00402DB7"/>
    <w:rsid w:val="00403A7E"/>
    <w:rsid w:val="00404531"/>
    <w:rsid w:val="00413263"/>
    <w:rsid w:val="0041489E"/>
    <w:rsid w:val="00415FC9"/>
    <w:rsid w:val="00415FEE"/>
    <w:rsid w:val="004202D8"/>
    <w:rsid w:val="004216C2"/>
    <w:rsid w:val="00422EFA"/>
    <w:rsid w:val="00424088"/>
    <w:rsid w:val="0042454F"/>
    <w:rsid w:val="004246C7"/>
    <w:rsid w:val="004252F8"/>
    <w:rsid w:val="004352E3"/>
    <w:rsid w:val="00435BE1"/>
    <w:rsid w:val="00435D00"/>
    <w:rsid w:val="004360E1"/>
    <w:rsid w:val="00436357"/>
    <w:rsid w:val="0043664B"/>
    <w:rsid w:val="00436E24"/>
    <w:rsid w:val="00437F82"/>
    <w:rsid w:val="004416D7"/>
    <w:rsid w:val="00442849"/>
    <w:rsid w:val="00442B40"/>
    <w:rsid w:val="004449B8"/>
    <w:rsid w:val="004465E7"/>
    <w:rsid w:val="00451930"/>
    <w:rsid w:val="00454343"/>
    <w:rsid w:val="004569B5"/>
    <w:rsid w:val="004610D1"/>
    <w:rsid w:val="00464174"/>
    <w:rsid w:val="00466B23"/>
    <w:rsid w:val="00470994"/>
    <w:rsid w:val="00470E4B"/>
    <w:rsid w:val="0047289C"/>
    <w:rsid w:val="004738BD"/>
    <w:rsid w:val="00474905"/>
    <w:rsid w:val="0047596D"/>
    <w:rsid w:val="00481665"/>
    <w:rsid w:val="00482FCC"/>
    <w:rsid w:val="00483C9A"/>
    <w:rsid w:val="00491CD0"/>
    <w:rsid w:val="0049341A"/>
    <w:rsid w:val="00496134"/>
    <w:rsid w:val="00497A3F"/>
    <w:rsid w:val="004A0982"/>
    <w:rsid w:val="004A14FC"/>
    <w:rsid w:val="004A36EB"/>
    <w:rsid w:val="004A5025"/>
    <w:rsid w:val="004A74C1"/>
    <w:rsid w:val="004B02D1"/>
    <w:rsid w:val="004B1271"/>
    <w:rsid w:val="004B5140"/>
    <w:rsid w:val="004B69D4"/>
    <w:rsid w:val="004C001B"/>
    <w:rsid w:val="004C0301"/>
    <w:rsid w:val="004C061C"/>
    <w:rsid w:val="004C11D9"/>
    <w:rsid w:val="004C1997"/>
    <w:rsid w:val="004C5FB6"/>
    <w:rsid w:val="004D0632"/>
    <w:rsid w:val="004D0A5F"/>
    <w:rsid w:val="004D1DE3"/>
    <w:rsid w:val="004D3266"/>
    <w:rsid w:val="004D54A0"/>
    <w:rsid w:val="004D59E5"/>
    <w:rsid w:val="004D795D"/>
    <w:rsid w:val="004E1408"/>
    <w:rsid w:val="004E4AE4"/>
    <w:rsid w:val="004E4F30"/>
    <w:rsid w:val="004E50ED"/>
    <w:rsid w:val="004F0168"/>
    <w:rsid w:val="004F049A"/>
    <w:rsid w:val="004F19D6"/>
    <w:rsid w:val="004F6EA4"/>
    <w:rsid w:val="00502AD5"/>
    <w:rsid w:val="00503FB5"/>
    <w:rsid w:val="0050403B"/>
    <w:rsid w:val="005078C4"/>
    <w:rsid w:val="00511072"/>
    <w:rsid w:val="0051137B"/>
    <w:rsid w:val="00511925"/>
    <w:rsid w:val="00512E60"/>
    <w:rsid w:val="00514668"/>
    <w:rsid w:val="00514DA5"/>
    <w:rsid w:val="005170DD"/>
    <w:rsid w:val="00517796"/>
    <w:rsid w:val="0052234C"/>
    <w:rsid w:val="00524171"/>
    <w:rsid w:val="00524A82"/>
    <w:rsid w:val="00526038"/>
    <w:rsid w:val="00526E4D"/>
    <w:rsid w:val="00534068"/>
    <w:rsid w:val="00534F99"/>
    <w:rsid w:val="00536553"/>
    <w:rsid w:val="00536BE4"/>
    <w:rsid w:val="00540601"/>
    <w:rsid w:val="00542A85"/>
    <w:rsid w:val="005474FC"/>
    <w:rsid w:val="005500B4"/>
    <w:rsid w:val="00550369"/>
    <w:rsid w:val="005540A6"/>
    <w:rsid w:val="00554A0E"/>
    <w:rsid w:val="00555F35"/>
    <w:rsid w:val="0055763E"/>
    <w:rsid w:val="005608B9"/>
    <w:rsid w:val="005619E9"/>
    <w:rsid w:val="00561C1B"/>
    <w:rsid w:val="00564B39"/>
    <w:rsid w:val="005654B9"/>
    <w:rsid w:val="005655E7"/>
    <w:rsid w:val="005709A9"/>
    <w:rsid w:val="00570CA5"/>
    <w:rsid w:val="00572E4C"/>
    <w:rsid w:val="00573418"/>
    <w:rsid w:val="00573C82"/>
    <w:rsid w:val="00577CA4"/>
    <w:rsid w:val="005806EE"/>
    <w:rsid w:val="00587101"/>
    <w:rsid w:val="00587B44"/>
    <w:rsid w:val="00590675"/>
    <w:rsid w:val="00591802"/>
    <w:rsid w:val="00592303"/>
    <w:rsid w:val="00594FF1"/>
    <w:rsid w:val="00595517"/>
    <w:rsid w:val="00595CD2"/>
    <w:rsid w:val="00596AFE"/>
    <w:rsid w:val="00596B15"/>
    <w:rsid w:val="005A08A0"/>
    <w:rsid w:val="005A24A7"/>
    <w:rsid w:val="005A2531"/>
    <w:rsid w:val="005A274A"/>
    <w:rsid w:val="005A35F1"/>
    <w:rsid w:val="005A5B33"/>
    <w:rsid w:val="005A5CD2"/>
    <w:rsid w:val="005B1267"/>
    <w:rsid w:val="005B4B19"/>
    <w:rsid w:val="005B5CFF"/>
    <w:rsid w:val="005B7D01"/>
    <w:rsid w:val="005C205E"/>
    <w:rsid w:val="005C350D"/>
    <w:rsid w:val="005C407D"/>
    <w:rsid w:val="005C439E"/>
    <w:rsid w:val="005C5B0C"/>
    <w:rsid w:val="005C5B75"/>
    <w:rsid w:val="005C655F"/>
    <w:rsid w:val="005C6EC1"/>
    <w:rsid w:val="005C6EDC"/>
    <w:rsid w:val="005D0C29"/>
    <w:rsid w:val="005D1C64"/>
    <w:rsid w:val="005D2232"/>
    <w:rsid w:val="005D372E"/>
    <w:rsid w:val="005D3870"/>
    <w:rsid w:val="005D395B"/>
    <w:rsid w:val="005D57A1"/>
    <w:rsid w:val="005D6E23"/>
    <w:rsid w:val="005D73B5"/>
    <w:rsid w:val="005D75E8"/>
    <w:rsid w:val="005E15BF"/>
    <w:rsid w:val="005E2BFB"/>
    <w:rsid w:val="005E2E29"/>
    <w:rsid w:val="005E4118"/>
    <w:rsid w:val="005E4571"/>
    <w:rsid w:val="005E6F25"/>
    <w:rsid w:val="005E768E"/>
    <w:rsid w:val="005F0506"/>
    <w:rsid w:val="005F1A72"/>
    <w:rsid w:val="005F625F"/>
    <w:rsid w:val="005F7C14"/>
    <w:rsid w:val="006008BF"/>
    <w:rsid w:val="00602659"/>
    <w:rsid w:val="00602909"/>
    <w:rsid w:val="006029C4"/>
    <w:rsid w:val="00602F13"/>
    <w:rsid w:val="006031F7"/>
    <w:rsid w:val="00603774"/>
    <w:rsid w:val="00604127"/>
    <w:rsid w:val="00604BA2"/>
    <w:rsid w:val="00607142"/>
    <w:rsid w:val="006111C0"/>
    <w:rsid w:val="006123A1"/>
    <w:rsid w:val="0061273B"/>
    <w:rsid w:val="006142FE"/>
    <w:rsid w:val="00614B79"/>
    <w:rsid w:val="006159EF"/>
    <w:rsid w:val="006174A8"/>
    <w:rsid w:val="0062102A"/>
    <w:rsid w:val="00621ADF"/>
    <w:rsid w:val="00623560"/>
    <w:rsid w:val="00625B4B"/>
    <w:rsid w:val="00627746"/>
    <w:rsid w:val="00633ACC"/>
    <w:rsid w:val="00634214"/>
    <w:rsid w:val="006344B7"/>
    <w:rsid w:val="00637A89"/>
    <w:rsid w:val="00644D39"/>
    <w:rsid w:val="00645F7E"/>
    <w:rsid w:val="00647706"/>
    <w:rsid w:val="00650F6A"/>
    <w:rsid w:val="006516E6"/>
    <w:rsid w:val="00654C38"/>
    <w:rsid w:val="00660B94"/>
    <w:rsid w:val="00662E1C"/>
    <w:rsid w:val="006636B2"/>
    <w:rsid w:val="00664F01"/>
    <w:rsid w:val="00666E15"/>
    <w:rsid w:val="00667A64"/>
    <w:rsid w:val="00667C58"/>
    <w:rsid w:val="006714F6"/>
    <w:rsid w:val="006716BA"/>
    <w:rsid w:val="00672F1D"/>
    <w:rsid w:val="00675282"/>
    <w:rsid w:val="00675FDB"/>
    <w:rsid w:val="0067753F"/>
    <w:rsid w:val="006812A0"/>
    <w:rsid w:val="00681959"/>
    <w:rsid w:val="00685E68"/>
    <w:rsid w:val="00685EE3"/>
    <w:rsid w:val="00687047"/>
    <w:rsid w:val="00690569"/>
    <w:rsid w:val="00691053"/>
    <w:rsid w:val="00695A7A"/>
    <w:rsid w:val="006961BB"/>
    <w:rsid w:val="00697EAA"/>
    <w:rsid w:val="006A163B"/>
    <w:rsid w:val="006A2055"/>
    <w:rsid w:val="006A2554"/>
    <w:rsid w:val="006A272A"/>
    <w:rsid w:val="006A4143"/>
    <w:rsid w:val="006A4D98"/>
    <w:rsid w:val="006A6750"/>
    <w:rsid w:val="006A7E3C"/>
    <w:rsid w:val="006B15EA"/>
    <w:rsid w:val="006B1707"/>
    <w:rsid w:val="006B22D6"/>
    <w:rsid w:val="006B2410"/>
    <w:rsid w:val="006B2DF1"/>
    <w:rsid w:val="006B4F81"/>
    <w:rsid w:val="006B6311"/>
    <w:rsid w:val="006B6DDF"/>
    <w:rsid w:val="006B7D11"/>
    <w:rsid w:val="006C10A3"/>
    <w:rsid w:val="006C3C29"/>
    <w:rsid w:val="006C4643"/>
    <w:rsid w:val="006C4FAA"/>
    <w:rsid w:val="006C5D61"/>
    <w:rsid w:val="006D2303"/>
    <w:rsid w:val="006D2A5A"/>
    <w:rsid w:val="006D3E22"/>
    <w:rsid w:val="006D4E86"/>
    <w:rsid w:val="006D5DEF"/>
    <w:rsid w:val="006D611D"/>
    <w:rsid w:val="006E0681"/>
    <w:rsid w:val="006E4D86"/>
    <w:rsid w:val="006E538E"/>
    <w:rsid w:val="006E6392"/>
    <w:rsid w:val="006E79C5"/>
    <w:rsid w:val="006E7EF9"/>
    <w:rsid w:val="006F0A2A"/>
    <w:rsid w:val="006F1E32"/>
    <w:rsid w:val="006F2B8E"/>
    <w:rsid w:val="006F553F"/>
    <w:rsid w:val="006F64C3"/>
    <w:rsid w:val="006F75A0"/>
    <w:rsid w:val="006F7830"/>
    <w:rsid w:val="0070049C"/>
    <w:rsid w:val="007046E0"/>
    <w:rsid w:val="007053FE"/>
    <w:rsid w:val="007063C3"/>
    <w:rsid w:val="00710213"/>
    <w:rsid w:val="00712B5C"/>
    <w:rsid w:val="00712F99"/>
    <w:rsid w:val="007132DF"/>
    <w:rsid w:val="00713416"/>
    <w:rsid w:val="0071342F"/>
    <w:rsid w:val="00725994"/>
    <w:rsid w:val="00726B76"/>
    <w:rsid w:val="00727898"/>
    <w:rsid w:val="007279CC"/>
    <w:rsid w:val="00727E01"/>
    <w:rsid w:val="00731FC5"/>
    <w:rsid w:val="00742A3D"/>
    <w:rsid w:val="007448EF"/>
    <w:rsid w:val="00744A04"/>
    <w:rsid w:val="007451E2"/>
    <w:rsid w:val="00751027"/>
    <w:rsid w:val="00752A23"/>
    <w:rsid w:val="00753AB4"/>
    <w:rsid w:val="00753EAC"/>
    <w:rsid w:val="007578BC"/>
    <w:rsid w:val="00762BD7"/>
    <w:rsid w:val="00763054"/>
    <w:rsid w:val="0076589B"/>
    <w:rsid w:val="00767277"/>
    <w:rsid w:val="00770704"/>
    <w:rsid w:val="0077117B"/>
    <w:rsid w:val="0077450F"/>
    <w:rsid w:val="00775329"/>
    <w:rsid w:val="00775785"/>
    <w:rsid w:val="00776625"/>
    <w:rsid w:val="007767EB"/>
    <w:rsid w:val="00777033"/>
    <w:rsid w:val="00777C43"/>
    <w:rsid w:val="007803A7"/>
    <w:rsid w:val="00780EC7"/>
    <w:rsid w:val="00781E10"/>
    <w:rsid w:val="0078266E"/>
    <w:rsid w:val="007832AE"/>
    <w:rsid w:val="00784258"/>
    <w:rsid w:val="00784A78"/>
    <w:rsid w:val="00785641"/>
    <w:rsid w:val="007863A2"/>
    <w:rsid w:val="00790E1E"/>
    <w:rsid w:val="007A02F9"/>
    <w:rsid w:val="007A0654"/>
    <w:rsid w:val="007A2672"/>
    <w:rsid w:val="007A26F0"/>
    <w:rsid w:val="007A58D0"/>
    <w:rsid w:val="007A7B18"/>
    <w:rsid w:val="007B126B"/>
    <w:rsid w:val="007B3315"/>
    <w:rsid w:val="007B3A0D"/>
    <w:rsid w:val="007B5382"/>
    <w:rsid w:val="007B64C5"/>
    <w:rsid w:val="007C221F"/>
    <w:rsid w:val="007C388C"/>
    <w:rsid w:val="007C430F"/>
    <w:rsid w:val="007D139E"/>
    <w:rsid w:val="007E38A5"/>
    <w:rsid w:val="007E49D1"/>
    <w:rsid w:val="007F244A"/>
    <w:rsid w:val="007F4826"/>
    <w:rsid w:val="007F4D4F"/>
    <w:rsid w:val="007F4D88"/>
    <w:rsid w:val="007F5BAB"/>
    <w:rsid w:val="007F6EAF"/>
    <w:rsid w:val="00800649"/>
    <w:rsid w:val="00802834"/>
    <w:rsid w:val="00804A1C"/>
    <w:rsid w:val="00805825"/>
    <w:rsid w:val="00807D7D"/>
    <w:rsid w:val="00810574"/>
    <w:rsid w:val="0081230A"/>
    <w:rsid w:val="00814A67"/>
    <w:rsid w:val="00820ACB"/>
    <w:rsid w:val="008214F8"/>
    <w:rsid w:val="00821A75"/>
    <w:rsid w:val="00822753"/>
    <w:rsid w:val="00825032"/>
    <w:rsid w:val="00825683"/>
    <w:rsid w:val="00826C65"/>
    <w:rsid w:val="00826D07"/>
    <w:rsid w:val="00833D9F"/>
    <w:rsid w:val="00834A76"/>
    <w:rsid w:val="0083698E"/>
    <w:rsid w:val="00840129"/>
    <w:rsid w:val="00840209"/>
    <w:rsid w:val="00841C7E"/>
    <w:rsid w:val="00843303"/>
    <w:rsid w:val="00844078"/>
    <w:rsid w:val="00845170"/>
    <w:rsid w:val="00846DDE"/>
    <w:rsid w:val="00850F9F"/>
    <w:rsid w:val="00854ABB"/>
    <w:rsid w:val="00855658"/>
    <w:rsid w:val="00862BBC"/>
    <w:rsid w:val="0086477F"/>
    <w:rsid w:val="0086567F"/>
    <w:rsid w:val="0086699F"/>
    <w:rsid w:val="00870239"/>
    <w:rsid w:val="00871143"/>
    <w:rsid w:val="00871285"/>
    <w:rsid w:val="00871C49"/>
    <w:rsid w:val="00872565"/>
    <w:rsid w:val="008738CF"/>
    <w:rsid w:val="008742F7"/>
    <w:rsid w:val="00874F56"/>
    <w:rsid w:val="00877FB1"/>
    <w:rsid w:val="008838D0"/>
    <w:rsid w:val="008855C6"/>
    <w:rsid w:val="00890A70"/>
    <w:rsid w:val="00891401"/>
    <w:rsid w:val="00892AEE"/>
    <w:rsid w:val="00894C3E"/>
    <w:rsid w:val="008973D8"/>
    <w:rsid w:val="00897852"/>
    <w:rsid w:val="008A1B1B"/>
    <w:rsid w:val="008A3789"/>
    <w:rsid w:val="008A5417"/>
    <w:rsid w:val="008A62A6"/>
    <w:rsid w:val="008A62E3"/>
    <w:rsid w:val="008B2D83"/>
    <w:rsid w:val="008B305C"/>
    <w:rsid w:val="008B5363"/>
    <w:rsid w:val="008C09F1"/>
    <w:rsid w:val="008C12D6"/>
    <w:rsid w:val="008C13E5"/>
    <w:rsid w:val="008C4789"/>
    <w:rsid w:val="008C6821"/>
    <w:rsid w:val="008C7461"/>
    <w:rsid w:val="008D00FF"/>
    <w:rsid w:val="008D15C6"/>
    <w:rsid w:val="008D1DB9"/>
    <w:rsid w:val="008D2364"/>
    <w:rsid w:val="008D60BC"/>
    <w:rsid w:val="008E1E14"/>
    <w:rsid w:val="008E2900"/>
    <w:rsid w:val="008E3A78"/>
    <w:rsid w:val="008E3C3C"/>
    <w:rsid w:val="008E4F5E"/>
    <w:rsid w:val="008E50D6"/>
    <w:rsid w:val="008E59D5"/>
    <w:rsid w:val="008E632C"/>
    <w:rsid w:val="008F0B84"/>
    <w:rsid w:val="008F157C"/>
    <w:rsid w:val="008F26BF"/>
    <w:rsid w:val="008F28B9"/>
    <w:rsid w:val="008F2D31"/>
    <w:rsid w:val="008F4F0E"/>
    <w:rsid w:val="0090243D"/>
    <w:rsid w:val="00902AAE"/>
    <w:rsid w:val="009037F5"/>
    <w:rsid w:val="00904F49"/>
    <w:rsid w:val="00907339"/>
    <w:rsid w:val="0091034C"/>
    <w:rsid w:val="0091370D"/>
    <w:rsid w:val="009138D1"/>
    <w:rsid w:val="00913E5E"/>
    <w:rsid w:val="00914F25"/>
    <w:rsid w:val="009150B1"/>
    <w:rsid w:val="0091541F"/>
    <w:rsid w:val="0091655C"/>
    <w:rsid w:val="00916B66"/>
    <w:rsid w:val="00920506"/>
    <w:rsid w:val="009217A0"/>
    <w:rsid w:val="009218B9"/>
    <w:rsid w:val="00921F5C"/>
    <w:rsid w:val="00926950"/>
    <w:rsid w:val="00932212"/>
    <w:rsid w:val="00932504"/>
    <w:rsid w:val="009337B5"/>
    <w:rsid w:val="00933CB2"/>
    <w:rsid w:val="00935DF8"/>
    <w:rsid w:val="00937398"/>
    <w:rsid w:val="00945C10"/>
    <w:rsid w:val="009523F5"/>
    <w:rsid w:val="00953737"/>
    <w:rsid w:val="00955B0E"/>
    <w:rsid w:val="00963063"/>
    <w:rsid w:val="00963845"/>
    <w:rsid w:val="00967D50"/>
    <w:rsid w:val="00973FF9"/>
    <w:rsid w:val="00975239"/>
    <w:rsid w:val="00975BB8"/>
    <w:rsid w:val="00977D2B"/>
    <w:rsid w:val="009815F0"/>
    <w:rsid w:val="00981D5E"/>
    <w:rsid w:val="009821CE"/>
    <w:rsid w:val="0098698C"/>
    <w:rsid w:val="00992F05"/>
    <w:rsid w:val="00993833"/>
    <w:rsid w:val="009942C8"/>
    <w:rsid w:val="009953C0"/>
    <w:rsid w:val="00995611"/>
    <w:rsid w:val="0099666E"/>
    <w:rsid w:val="009975E1"/>
    <w:rsid w:val="00997BEB"/>
    <w:rsid w:val="009A0BC8"/>
    <w:rsid w:val="009A24BC"/>
    <w:rsid w:val="009A6730"/>
    <w:rsid w:val="009B2920"/>
    <w:rsid w:val="009B2F27"/>
    <w:rsid w:val="009B4744"/>
    <w:rsid w:val="009B5007"/>
    <w:rsid w:val="009C1C2A"/>
    <w:rsid w:val="009C2064"/>
    <w:rsid w:val="009C35D4"/>
    <w:rsid w:val="009C3D11"/>
    <w:rsid w:val="009C58DD"/>
    <w:rsid w:val="009C5C93"/>
    <w:rsid w:val="009C7A47"/>
    <w:rsid w:val="009D113D"/>
    <w:rsid w:val="009D1CEE"/>
    <w:rsid w:val="009D57FB"/>
    <w:rsid w:val="009D5B07"/>
    <w:rsid w:val="009D7FA4"/>
    <w:rsid w:val="009E0726"/>
    <w:rsid w:val="009F0038"/>
    <w:rsid w:val="009F1368"/>
    <w:rsid w:val="009F1382"/>
    <w:rsid w:val="009F26D0"/>
    <w:rsid w:val="009F2B10"/>
    <w:rsid w:val="009F45AF"/>
    <w:rsid w:val="009F511E"/>
    <w:rsid w:val="009F6290"/>
    <w:rsid w:val="009F62F4"/>
    <w:rsid w:val="00A00334"/>
    <w:rsid w:val="00A02A88"/>
    <w:rsid w:val="00A02A9F"/>
    <w:rsid w:val="00A031ED"/>
    <w:rsid w:val="00A12820"/>
    <w:rsid w:val="00A12E8F"/>
    <w:rsid w:val="00A15099"/>
    <w:rsid w:val="00A157A7"/>
    <w:rsid w:val="00A220F3"/>
    <w:rsid w:val="00A22160"/>
    <w:rsid w:val="00A22394"/>
    <w:rsid w:val="00A229BB"/>
    <w:rsid w:val="00A22DD6"/>
    <w:rsid w:val="00A23A92"/>
    <w:rsid w:val="00A33509"/>
    <w:rsid w:val="00A37319"/>
    <w:rsid w:val="00A37F8C"/>
    <w:rsid w:val="00A400FA"/>
    <w:rsid w:val="00A42446"/>
    <w:rsid w:val="00A427A8"/>
    <w:rsid w:val="00A44EFB"/>
    <w:rsid w:val="00A47856"/>
    <w:rsid w:val="00A50C39"/>
    <w:rsid w:val="00A5179E"/>
    <w:rsid w:val="00A54D8A"/>
    <w:rsid w:val="00A556CB"/>
    <w:rsid w:val="00A558EE"/>
    <w:rsid w:val="00A55994"/>
    <w:rsid w:val="00A55FA5"/>
    <w:rsid w:val="00A6197F"/>
    <w:rsid w:val="00A6357D"/>
    <w:rsid w:val="00A64ACE"/>
    <w:rsid w:val="00A655B7"/>
    <w:rsid w:val="00A65F09"/>
    <w:rsid w:val="00A72638"/>
    <w:rsid w:val="00A73291"/>
    <w:rsid w:val="00A73683"/>
    <w:rsid w:val="00A743DA"/>
    <w:rsid w:val="00A7475C"/>
    <w:rsid w:val="00A74E55"/>
    <w:rsid w:val="00A75DA5"/>
    <w:rsid w:val="00A7690F"/>
    <w:rsid w:val="00A77006"/>
    <w:rsid w:val="00A77892"/>
    <w:rsid w:val="00A80A3C"/>
    <w:rsid w:val="00A80E99"/>
    <w:rsid w:val="00A83EB5"/>
    <w:rsid w:val="00A8469F"/>
    <w:rsid w:val="00A857AF"/>
    <w:rsid w:val="00A862E1"/>
    <w:rsid w:val="00A90861"/>
    <w:rsid w:val="00A919BF"/>
    <w:rsid w:val="00A91A9B"/>
    <w:rsid w:val="00A91D80"/>
    <w:rsid w:val="00A92837"/>
    <w:rsid w:val="00A92E36"/>
    <w:rsid w:val="00A932EB"/>
    <w:rsid w:val="00A94933"/>
    <w:rsid w:val="00AA0C44"/>
    <w:rsid w:val="00AA4745"/>
    <w:rsid w:val="00AA566A"/>
    <w:rsid w:val="00AA5C79"/>
    <w:rsid w:val="00AA7277"/>
    <w:rsid w:val="00AB46BE"/>
    <w:rsid w:val="00AB47C7"/>
    <w:rsid w:val="00AB4EF9"/>
    <w:rsid w:val="00AB5CCF"/>
    <w:rsid w:val="00AB63AE"/>
    <w:rsid w:val="00AB7FA4"/>
    <w:rsid w:val="00AC1C9D"/>
    <w:rsid w:val="00AC3789"/>
    <w:rsid w:val="00AC3D21"/>
    <w:rsid w:val="00AC67F6"/>
    <w:rsid w:val="00AC714D"/>
    <w:rsid w:val="00AC7B4B"/>
    <w:rsid w:val="00AD0FF2"/>
    <w:rsid w:val="00AD21D0"/>
    <w:rsid w:val="00AD3C02"/>
    <w:rsid w:val="00AD3C3F"/>
    <w:rsid w:val="00AE0914"/>
    <w:rsid w:val="00AE15E2"/>
    <w:rsid w:val="00AE21F9"/>
    <w:rsid w:val="00AE265A"/>
    <w:rsid w:val="00AE47B6"/>
    <w:rsid w:val="00AE5F55"/>
    <w:rsid w:val="00AF1DAB"/>
    <w:rsid w:val="00AF3216"/>
    <w:rsid w:val="00AF375D"/>
    <w:rsid w:val="00AF38C5"/>
    <w:rsid w:val="00B018AF"/>
    <w:rsid w:val="00B01AB1"/>
    <w:rsid w:val="00B01B20"/>
    <w:rsid w:val="00B02597"/>
    <w:rsid w:val="00B02A69"/>
    <w:rsid w:val="00B038A7"/>
    <w:rsid w:val="00B04ED9"/>
    <w:rsid w:val="00B0681D"/>
    <w:rsid w:val="00B06C4F"/>
    <w:rsid w:val="00B12178"/>
    <w:rsid w:val="00B1347F"/>
    <w:rsid w:val="00B144A2"/>
    <w:rsid w:val="00B17299"/>
    <w:rsid w:val="00B21F65"/>
    <w:rsid w:val="00B22867"/>
    <w:rsid w:val="00B231F0"/>
    <w:rsid w:val="00B239D0"/>
    <w:rsid w:val="00B23A95"/>
    <w:rsid w:val="00B2764A"/>
    <w:rsid w:val="00B27C10"/>
    <w:rsid w:val="00B32AE4"/>
    <w:rsid w:val="00B33D1E"/>
    <w:rsid w:val="00B348CF"/>
    <w:rsid w:val="00B358D2"/>
    <w:rsid w:val="00B37781"/>
    <w:rsid w:val="00B37D02"/>
    <w:rsid w:val="00B37E56"/>
    <w:rsid w:val="00B42117"/>
    <w:rsid w:val="00B4315E"/>
    <w:rsid w:val="00B46449"/>
    <w:rsid w:val="00B46DEF"/>
    <w:rsid w:val="00B47259"/>
    <w:rsid w:val="00B50312"/>
    <w:rsid w:val="00B50430"/>
    <w:rsid w:val="00B51F41"/>
    <w:rsid w:val="00B53F03"/>
    <w:rsid w:val="00B55EF9"/>
    <w:rsid w:val="00B5670A"/>
    <w:rsid w:val="00B56CA0"/>
    <w:rsid w:val="00B574F2"/>
    <w:rsid w:val="00B57906"/>
    <w:rsid w:val="00B57A9F"/>
    <w:rsid w:val="00B6067A"/>
    <w:rsid w:val="00B60A81"/>
    <w:rsid w:val="00B62D50"/>
    <w:rsid w:val="00B650C7"/>
    <w:rsid w:val="00B655E7"/>
    <w:rsid w:val="00B659E7"/>
    <w:rsid w:val="00B675F3"/>
    <w:rsid w:val="00B705BD"/>
    <w:rsid w:val="00B70DAF"/>
    <w:rsid w:val="00B72B75"/>
    <w:rsid w:val="00B74454"/>
    <w:rsid w:val="00B74BCC"/>
    <w:rsid w:val="00B77CF9"/>
    <w:rsid w:val="00B80319"/>
    <w:rsid w:val="00B81551"/>
    <w:rsid w:val="00B820EC"/>
    <w:rsid w:val="00B82519"/>
    <w:rsid w:val="00B82B59"/>
    <w:rsid w:val="00B83834"/>
    <w:rsid w:val="00B857BC"/>
    <w:rsid w:val="00B8593C"/>
    <w:rsid w:val="00B87542"/>
    <w:rsid w:val="00B87795"/>
    <w:rsid w:val="00B91D4E"/>
    <w:rsid w:val="00B957C9"/>
    <w:rsid w:val="00B95B13"/>
    <w:rsid w:val="00BA0694"/>
    <w:rsid w:val="00BA1D20"/>
    <w:rsid w:val="00BA35B7"/>
    <w:rsid w:val="00BA383A"/>
    <w:rsid w:val="00BA69BE"/>
    <w:rsid w:val="00BA700A"/>
    <w:rsid w:val="00BB4D3F"/>
    <w:rsid w:val="00BB6EB8"/>
    <w:rsid w:val="00BB74FC"/>
    <w:rsid w:val="00BB78D9"/>
    <w:rsid w:val="00BC013A"/>
    <w:rsid w:val="00BC0AFA"/>
    <w:rsid w:val="00BC5854"/>
    <w:rsid w:val="00BC781A"/>
    <w:rsid w:val="00BC7D70"/>
    <w:rsid w:val="00BD0766"/>
    <w:rsid w:val="00BD1D6A"/>
    <w:rsid w:val="00BD2B26"/>
    <w:rsid w:val="00BD3532"/>
    <w:rsid w:val="00BD6409"/>
    <w:rsid w:val="00BD6E1B"/>
    <w:rsid w:val="00BE210E"/>
    <w:rsid w:val="00BE3814"/>
    <w:rsid w:val="00BE710F"/>
    <w:rsid w:val="00BF0773"/>
    <w:rsid w:val="00BF0D85"/>
    <w:rsid w:val="00BF2B8D"/>
    <w:rsid w:val="00BF321A"/>
    <w:rsid w:val="00BF3C7E"/>
    <w:rsid w:val="00BF5206"/>
    <w:rsid w:val="00BF607D"/>
    <w:rsid w:val="00BF6C63"/>
    <w:rsid w:val="00C00408"/>
    <w:rsid w:val="00C00525"/>
    <w:rsid w:val="00C01E02"/>
    <w:rsid w:val="00C03043"/>
    <w:rsid w:val="00C0452C"/>
    <w:rsid w:val="00C06630"/>
    <w:rsid w:val="00C06953"/>
    <w:rsid w:val="00C07737"/>
    <w:rsid w:val="00C1075C"/>
    <w:rsid w:val="00C1282E"/>
    <w:rsid w:val="00C14046"/>
    <w:rsid w:val="00C1584F"/>
    <w:rsid w:val="00C161BD"/>
    <w:rsid w:val="00C17931"/>
    <w:rsid w:val="00C20622"/>
    <w:rsid w:val="00C2425C"/>
    <w:rsid w:val="00C26854"/>
    <w:rsid w:val="00C26C00"/>
    <w:rsid w:val="00C329DB"/>
    <w:rsid w:val="00C343B5"/>
    <w:rsid w:val="00C34768"/>
    <w:rsid w:val="00C3625A"/>
    <w:rsid w:val="00C36D78"/>
    <w:rsid w:val="00C4519F"/>
    <w:rsid w:val="00C472BE"/>
    <w:rsid w:val="00C47EA9"/>
    <w:rsid w:val="00C50BB7"/>
    <w:rsid w:val="00C522C2"/>
    <w:rsid w:val="00C53B76"/>
    <w:rsid w:val="00C53C0F"/>
    <w:rsid w:val="00C55E9E"/>
    <w:rsid w:val="00C629BE"/>
    <w:rsid w:val="00C63545"/>
    <w:rsid w:val="00C64F2F"/>
    <w:rsid w:val="00C66BFF"/>
    <w:rsid w:val="00C66DB4"/>
    <w:rsid w:val="00C67A1B"/>
    <w:rsid w:val="00C71AA1"/>
    <w:rsid w:val="00C7233D"/>
    <w:rsid w:val="00C74784"/>
    <w:rsid w:val="00C75C11"/>
    <w:rsid w:val="00C76A61"/>
    <w:rsid w:val="00C777E3"/>
    <w:rsid w:val="00C809F8"/>
    <w:rsid w:val="00C80AF6"/>
    <w:rsid w:val="00C81604"/>
    <w:rsid w:val="00C820C1"/>
    <w:rsid w:val="00C86BBD"/>
    <w:rsid w:val="00C872FB"/>
    <w:rsid w:val="00C91EF3"/>
    <w:rsid w:val="00C93A83"/>
    <w:rsid w:val="00C9697F"/>
    <w:rsid w:val="00C9723F"/>
    <w:rsid w:val="00C97A0C"/>
    <w:rsid w:val="00CA06B6"/>
    <w:rsid w:val="00CA4523"/>
    <w:rsid w:val="00CA5750"/>
    <w:rsid w:val="00CA599C"/>
    <w:rsid w:val="00CB173E"/>
    <w:rsid w:val="00CB27AE"/>
    <w:rsid w:val="00CB27B7"/>
    <w:rsid w:val="00CB3C67"/>
    <w:rsid w:val="00CB50D0"/>
    <w:rsid w:val="00CB53FA"/>
    <w:rsid w:val="00CB565F"/>
    <w:rsid w:val="00CB60E3"/>
    <w:rsid w:val="00CB7BD1"/>
    <w:rsid w:val="00CC131E"/>
    <w:rsid w:val="00CC4ACA"/>
    <w:rsid w:val="00CC7BBF"/>
    <w:rsid w:val="00CD190A"/>
    <w:rsid w:val="00CD191E"/>
    <w:rsid w:val="00CD3067"/>
    <w:rsid w:val="00CD48D4"/>
    <w:rsid w:val="00CD525B"/>
    <w:rsid w:val="00CD5D6E"/>
    <w:rsid w:val="00CD6DF9"/>
    <w:rsid w:val="00CD7686"/>
    <w:rsid w:val="00CE0CEE"/>
    <w:rsid w:val="00CE1B5C"/>
    <w:rsid w:val="00CE1CAE"/>
    <w:rsid w:val="00CE2949"/>
    <w:rsid w:val="00CE475A"/>
    <w:rsid w:val="00CE6116"/>
    <w:rsid w:val="00CE750C"/>
    <w:rsid w:val="00CE7F7F"/>
    <w:rsid w:val="00CF01E0"/>
    <w:rsid w:val="00CF37C0"/>
    <w:rsid w:val="00CF5B3B"/>
    <w:rsid w:val="00CF63AB"/>
    <w:rsid w:val="00CF6BD8"/>
    <w:rsid w:val="00CF7320"/>
    <w:rsid w:val="00CF774C"/>
    <w:rsid w:val="00CF7886"/>
    <w:rsid w:val="00CF7ABA"/>
    <w:rsid w:val="00D01C61"/>
    <w:rsid w:val="00D02528"/>
    <w:rsid w:val="00D02CB1"/>
    <w:rsid w:val="00D03A29"/>
    <w:rsid w:val="00D05FE5"/>
    <w:rsid w:val="00D111BE"/>
    <w:rsid w:val="00D123C7"/>
    <w:rsid w:val="00D12CF0"/>
    <w:rsid w:val="00D173E4"/>
    <w:rsid w:val="00D1764F"/>
    <w:rsid w:val="00D218E5"/>
    <w:rsid w:val="00D22227"/>
    <w:rsid w:val="00D25888"/>
    <w:rsid w:val="00D27E71"/>
    <w:rsid w:val="00D336E2"/>
    <w:rsid w:val="00D33F26"/>
    <w:rsid w:val="00D345E0"/>
    <w:rsid w:val="00D34CA8"/>
    <w:rsid w:val="00D40767"/>
    <w:rsid w:val="00D438A7"/>
    <w:rsid w:val="00D438D2"/>
    <w:rsid w:val="00D44045"/>
    <w:rsid w:val="00D461EC"/>
    <w:rsid w:val="00D51090"/>
    <w:rsid w:val="00D51A8B"/>
    <w:rsid w:val="00D52F08"/>
    <w:rsid w:val="00D541A9"/>
    <w:rsid w:val="00D54C42"/>
    <w:rsid w:val="00D618E5"/>
    <w:rsid w:val="00D630A5"/>
    <w:rsid w:val="00D63187"/>
    <w:rsid w:val="00D65CBF"/>
    <w:rsid w:val="00D67DCD"/>
    <w:rsid w:val="00D70B38"/>
    <w:rsid w:val="00D70D15"/>
    <w:rsid w:val="00D713E0"/>
    <w:rsid w:val="00D726AA"/>
    <w:rsid w:val="00D73198"/>
    <w:rsid w:val="00D7358A"/>
    <w:rsid w:val="00D762DC"/>
    <w:rsid w:val="00D80F44"/>
    <w:rsid w:val="00D82B3C"/>
    <w:rsid w:val="00D844E3"/>
    <w:rsid w:val="00D853CA"/>
    <w:rsid w:val="00D85FD8"/>
    <w:rsid w:val="00D9117C"/>
    <w:rsid w:val="00D91654"/>
    <w:rsid w:val="00D93072"/>
    <w:rsid w:val="00D94402"/>
    <w:rsid w:val="00D956CE"/>
    <w:rsid w:val="00DA0256"/>
    <w:rsid w:val="00DA075C"/>
    <w:rsid w:val="00DA1202"/>
    <w:rsid w:val="00DA1A55"/>
    <w:rsid w:val="00DA203D"/>
    <w:rsid w:val="00DA4857"/>
    <w:rsid w:val="00DA5B67"/>
    <w:rsid w:val="00DA6CC6"/>
    <w:rsid w:val="00DA7944"/>
    <w:rsid w:val="00DB0011"/>
    <w:rsid w:val="00DB07CC"/>
    <w:rsid w:val="00DB07FE"/>
    <w:rsid w:val="00DB47EE"/>
    <w:rsid w:val="00DB5924"/>
    <w:rsid w:val="00DB5CF7"/>
    <w:rsid w:val="00DB6BAD"/>
    <w:rsid w:val="00DC517A"/>
    <w:rsid w:val="00DD0257"/>
    <w:rsid w:val="00DD03CF"/>
    <w:rsid w:val="00DD15F5"/>
    <w:rsid w:val="00DD41F5"/>
    <w:rsid w:val="00DD6E20"/>
    <w:rsid w:val="00DD757C"/>
    <w:rsid w:val="00DE05C8"/>
    <w:rsid w:val="00DE1F8F"/>
    <w:rsid w:val="00DE21B8"/>
    <w:rsid w:val="00DE2B62"/>
    <w:rsid w:val="00DE65EE"/>
    <w:rsid w:val="00DE7CF4"/>
    <w:rsid w:val="00DF198D"/>
    <w:rsid w:val="00DF24D5"/>
    <w:rsid w:val="00DF7F13"/>
    <w:rsid w:val="00E008BB"/>
    <w:rsid w:val="00E11592"/>
    <w:rsid w:val="00E11EC7"/>
    <w:rsid w:val="00E123E2"/>
    <w:rsid w:val="00E12696"/>
    <w:rsid w:val="00E13AA3"/>
    <w:rsid w:val="00E1730B"/>
    <w:rsid w:val="00E178FA"/>
    <w:rsid w:val="00E20EAF"/>
    <w:rsid w:val="00E23B33"/>
    <w:rsid w:val="00E23B4A"/>
    <w:rsid w:val="00E2501B"/>
    <w:rsid w:val="00E25835"/>
    <w:rsid w:val="00E262AC"/>
    <w:rsid w:val="00E306E4"/>
    <w:rsid w:val="00E31058"/>
    <w:rsid w:val="00E31D2A"/>
    <w:rsid w:val="00E31F0D"/>
    <w:rsid w:val="00E33B8E"/>
    <w:rsid w:val="00E33F6B"/>
    <w:rsid w:val="00E37D54"/>
    <w:rsid w:val="00E4065C"/>
    <w:rsid w:val="00E4248D"/>
    <w:rsid w:val="00E46BF8"/>
    <w:rsid w:val="00E47FDA"/>
    <w:rsid w:val="00E51CBB"/>
    <w:rsid w:val="00E52EB9"/>
    <w:rsid w:val="00E53CC0"/>
    <w:rsid w:val="00E5667E"/>
    <w:rsid w:val="00E5738C"/>
    <w:rsid w:val="00E5799C"/>
    <w:rsid w:val="00E57B06"/>
    <w:rsid w:val="00E61D87"/>
    <w:rsid w:val="00E62555"/>
    <w:rsid w:val="00E63854"/>
    <w:rsid w:val="00E64235"/>
    <w:rsid w:val="00E654B4"/>
    <w:rsid w:val="00E66721"/>
    <w:rsid w:val="00E669C1"/>
    <w:rsid w:val="00E67889"/>
    <w:rsid w:val="00E71927"/>
    <w:rsid w:val="00E735F3"/>
    <w:rsid w:val="00E73C25"/>
    <w:rsid w:val="00E73F18"/>
    <w:rsid w:val="00E74433"/>
    <w:rsid w:val="00E75FCB"/>
    <w:rsid w:val="00E8030D"/>
    <w:rsid w:val="00E8194A"/>
    <w:rsid w:val="00E83546"/>
    <w:rsid w:val="00E83E1A"/>
    <w:rsid w:val="00E84C6A"/>
    <w:rsid w:val="00E867B3"/>
    <w:rsid w:val="00E90D4C"/>
    <w:rsid w:val="00E91F46"/>
    <w:rsid w:val="00E91F75"/>
    <w:rsid w:val="00E92FF2"/>
    <w:rsid w:val="00E9362B"/>
    <w:rsid w:val="00E942C7"/>
    <w:rsid w:val="00E96758"/>
    <w:rsid w:val="00E9758C"/>
    <w:rsid w:val="00E97733"/>
    <w:rsid w:val="00E97E31"/>
    <w:rsid w:val="00EA1CBE"/>
    <w:rsid w:val="00EA36ED"/>
    <w:rsid w:val="00EA38D7"/>
    <w:rsid w:val="00EA5458"/>
    <w:rsid w:val="00EB21FD"/>
    <w:rsid w:val="00EB3872"/>
    <w:rsid w:val="00EB3E31"/>
    <w:rsid w:val="00EB652B"/>
    <w:rsid w:val="00EB7371"/>
    <w:rsid w:val="00EB75DF"/>
    <w:rsid w:val="00EC16CB"/>
    <w:rsid w:val="00EC72AD"/>
    <w:rsid w:val="00ED19FF"/>
    <w:rsid w:val="00ED30D5"/>
    <w:rsid w:val="00EE328A"/>
    <w:rsid w:val="00EE354D"/>
    <w:rsid w:val="00EE4058"/>
    <w:rsid w:val="00EE63EE"/>
    <w:rsid w:val="00EF4ED2"/>
    <w:rsid w:val="00EF7D1C"/>
    <w:rsid w:val="00F004B4"/>
    <w:rsid w:val="00F0201F"/>
    <w:rsid w:val="00F044CA"/>
    <w:rsid w:val="00F04B20"/>
    <w:rsid w:val="00F05791"/>
    <w:rsid w:val="00F05C81"/>
    <w:rsid w:val="00F12982"/>
    <w:rsid w:val="00F13CCF"/>
    <w:rsid w:val="00F1411B"/>
    <w:rsid w:val="00F14E35"/>
    <w:rsid w:val="00F15F47"/>
    <w:rsid w:val="00F1634F"/>
    <w:rsid w:val="00F21C78"/>
    <w:rsid w:val="00F22F30"/>
    <w:rsid w:val="00F26427"/>
    <w:rsid w:val="00F30992"/>
    <w:rsid w:val="00F31C29"/>
    <w:rsid w:val="00F31E96"/>
    <w:rsid w:val="00F3290F"/>
    <w:rsid w:val="00F32D41"/>
    <w:rsid w:val="00F3420D"/>
    <w:rsid w:val="00F343D9"/>
    <w:rsid w:val="00F34A87"/>
    <w:rsid w:val="00F353D3"/>
    <w:rsid w:val="00F361C4"/>
    <w:rsid w:val="00F3683D"/>
    <w:rsid w:val="00F37A4E"/>
    <w:rsid w:val="00F40145"/>
    <w:rsid w:val="00F40183"/>
    <w:rsid w:val="00F4150E"/>
    <w:rsid w:val="00F4245E"/>
    <w:rsid w:val="00F424ED"/>
    <w:rsid w:val="00F427C6"/>
    <w:rsid w:val="00F453D7"/>
    <w:rsid w:val="00F55DEC"/>
    <w:rsid w:val="00F560B3"/>
    <w:rsid w:val="00F60B7C"/>
    <w:rsid w:val="00F61FCF"/>
    <w:rsid w:val="00F6596D"/>
    <w:rsid w:val="00F66391"/>
    <w:rsid w:val="00F6685E"/>
    <w:rsid w:val="00F679E1"/>
    <w:rsid w:val="00F67E01"/>
    <w:rsid w:val="00F7488E"/>
    <w:rsid w:val="00F74B97"/>
    <w:rsid w:val="00F74CE7"/>
    <w:rsid w:val="00F7651E"/>
    <w:rsid w:val="00F77ADA"/>
    <w:rsid w:val="00F800F8"/>
    <w:rsid w:val="00F815F3"/>
    <w:rsid w:val="00F86D08"/>
    <w:rsid w:val="00F925FD"/>
    <w:rsid w:val="00F9293C"/>
    <w:rsid w:val="00F92C43"/>
    <w:rsid w:val="00F93D81"/>
    <w:rsid w:val="00F94C51"/>
    <w:rsid w:val="00F953EC"/>
    <w:rsid w:val="00F97F04"/>
    <w:rsid w:val="00FA115A"/>
    <w:rsid w:val="00FA1ACA"/>
    <w:rsid w:val="00FA2449"/>
    <w:rsid w:val="00FB0944"/>
    <w:rsid w:val="00FB0D35"/>
    <w:rsid w:val="00FB0FA1"/>
    <w:rsid w:val="00FB1541"/>
    <w:rsid w:val="00FB1BDE"/>
    <w:rsid w:val="00FB26B2"/>
    <w:rsid w:val="00FC019A"/>
    <w:rsid w:val="00FC10B9"/>
    <w:rsid w:val="00FC1AE3"/>
    <w:rsid w:val="00FC1F5F"/>
    <w:rsid w:val="00FC5EF2"/>
    <w:rsid w:val="00FD1A35"/>
    <w:rsid w:val="00FD4D3F"/>
    <w:rsid w:val="00FD6249"/>
    <w:rsid w:val="00FE03AC"/>
    <w:rsid w:val="00FE2586"/>
    <w:rsid w:val="00FE2C34"/>
    <w:rsid w:val="00FE2C6F"/>
    <w:rsid w:val="00FE2C8B"/>
    <w:rsid w:val="00FE47B5"/>
    <w:rsid w:val="00FE4BED"/>
    <w:rsid w:val="00FE6E90"/>
    <w:rsid w:val="00FF0E4F"/>
    <w:rsid w:val="00FF121F"/>
    <w:rsid w:val="00FF1FF5"/>
    <w:rsid w:val="00FF2B7E"/>
    <w:rsid w:val="00FF37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C8B8B"/>
  <w15:docId w15:val="{5C0136C6-5F85-44EF-8D23-92729B11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EE"/>
    <w:rPr>
      <w:rFonts w:ascii="Arial" w:eastAsia="Arial" w:hAnsi="Arial" w:cs="Arial"/>
    </w:rPr>
  </w:style>
  <w:style w:type="paragraph" w:styleId="Heading1">
    <w:name w:val="heading 1"/>
    <w:basedOn w:val="Normal"/>
    <w:uiPriority w:val="9"/>
    <w:qFormat/>
    <w:pPr>
      <w:ind w:left="539"/>
      <w:outlineLvl w:val="0"/>
    </w:pPr>
    <w:rPr>
      <w:b/>
      <w:bCs/>
      <w:sz w:val="32"/>
      <w:szCs w:val="32"/>
    </w:rPr>
  </w:style>
  <w:style w:type="paragraph" w:styleId="Heading2">
    <w:name w:val="heading 2"/>
    <w:basedOn w:val="Normal"/>
    <w:link w:val="Heading2Char"/>
    <w:uiPriority w:val="9"/>
    <w:unhideWhenUsed/>
    <w:qFormat/>
    <w:rsid w:val="00362ED7"/>
    <w:pPr>
      <w:ind w:left="992"/>
      <w:outlineLvl w:val="1"/>
    </w:pPr>
    <w:rPr>
      <w:b/>
      <w:bCs/>
      <w:sz w:val="28"/>
      <w:szCs w:val="28"/>
    </w:rPr>
  </w:style>
  <w:style w:type="paragraph" w:styleId="Heading3">
    <w:name w:val="heading 3"/>
    <w:basedOn w:val="Normal"/>
    <w:uiPriority w:val="9"/>
    <w:unhideWhenUsed/>
    <w:qFormat/>
    <w:rsid w:val="00DE65EE"/>
    <w:pPr>
      <w:spacing w:before="120" w:after="120" w:line="360" w:lineRule="auto"/>
      <w:ind w:left="992"/>
      <w:outlineLvl w:val="2"/>
    </w:pPr>
    <w:rPr>
      <w:sz w:val="28"/>
      <w:szCs w:val="28"/>
    </w:rPr>
  </w:style>
  <w:style w:type="paragraph" w:styleId="Heading4">
    <w:name w:val="heading 4"/>
    <w:basedOn w:val="Normal"/>
    <w:link w:val="Heading4Char"/>
    <w:uiPriority w:val="9"/>
    <w:unhideWhenUsed/>
    <w:qFormat/>
    <w:rsid w:val="00F34A87"/>
    <w:pPr>
      <w:spacing w:before="120" w:after="120" w:line="360" w:lineRule="auto"/>
      <w:ind w:left="992"/>
      <w:outlineLvl w:val="3"/>
    </w:pPr>
    <w:rPr>
      <w:b/>
      <w:bCs/>
    </w:rPr>
  </w:style>
  <w:style w:type="paragraph" w:styleId="Heading5">
    <w:name w:val="heading 5"/>
    <w:basedOn w:val="Normal"/>
    <w:uiPriority w:val="9"/>
    <w:unhideWhenUsed/>
    <w:qFormat/>
    <w:pPr>
      <w:spacing w:before="162"/>
      <w:ind w:left="1105"/>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10"/>
    </w:pPr>
  </w:style>
  <w:style w:type="paragraph" w:styleId="ListParagraph">
    <w:name w:val="List Paragraph"/>
    <w:aliases w:val="List Paragraph 1,Bulleted list in paragraph,Report Paragraph,Header 1 - Network Consent"/>
    <w:basedOn w:val="Normal"/>
    <w:link w:val="ListParagraphChar"/>
    <w:uiPriority w:val="34"/>
    <w:qFormat/>
    <w:pPr>
      <w:spacing w:before="210"/>
      <w:ind w:left="1105" w:hanging="567"/>
    </w:pPr>
  </w:style>
  <w:style w:type="paragraph" w:customStyle="1" w:styleId="TableParagraph">
    <w:name w:val="Table Paragraph"/>
    <w:basedOn w:val="Normal"/>
    <w:uiPriority w:val="1"/>
    <w:qFormat/>
    <w:pPr>
      <w:spacing w:before="56"/>
      <w:ind w:left="50"/>
    </w:pPr>
  </w:style>
  <w:style w:type="character" w:styleId="CommentReference">
    <w:name w:val="annotation reference"/>
    <w:basedOn w:val="DefaultParagraphFont"/>
    <w:uiPriority w:val="99"/>
    <w:semiHidden/>
    <w:unhideWhenUsed/>
    <w:rsid w:val="00645F7E"/>
    <w:rPr>
      <w:sz w:val="16"/>
      <w:szCs w:val="16"/>
    </w:rPr>
  </w:style>
  <w:style w:type="paragraph" w:styleId="CommentText">
    <w:name w:val="annotation text"/>
    <w:basedOn w:val="Normal"/>
    <w:link w:val="CommentTextChar"/>
    <w:uiPriority w:val="99"/>
    <w:unhideWhenUsed/>
    <w:rsid w:val="00645F7E"/>
    <w:rPr>
      <w:sz w:val="20"/>
      <w:szCs w:val="20"/>
    </w:rPr>
  </w:style>
  <w:style w:type="character" w:customStyle="1" w:styleId="CommentTextChar">
    <w:name w:val="Comment Text Char"/>
    <w:basedOn w:val="DefaultParagraphFont"/>
    <w:link w:val="CommentText"/>
    <w:uiPriority w:val="99"/>
    <w:rsid w:val="00645F7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45F7E"/>
    <w:rPr>
      <w:b/>
      <w:bCs/>
    </w:rPr>
  </w:style>
  <w:style w:type="character" w:customStyle="1" w:styleId="CommentSubjectChar">
    <w:name w:val="Comment Subject Char"/>
    <w:basedOn w:val="CommentTextChar"/>
    <w:link w:val="CommentSubject"/>
    <w:uiPriority w:val="99"/>
    <w:semiHidden/>
    <w:rsid w:val="00645F7E"/>
    <w:rPr>
      <w:rFonts w:ascii="Arial" w:eastAsia="Arial" w:hAnsi="Arial" w:cs="Arial"/>
      <w:b/>
      <w:bCs/>
      <w:sz w:val="20"/>
      <w:szCs w:val="20"/>
    </w:rPr>
  </w:style>
  <w:style w:type="paragraph" w:styleId="Revision">
    <w:name w:val="Revision"/>
    <w:hidden/>
    <w:uiPriority w:val="99"/>
    <w:semiHidden/>
    <w:rsid w:val="005A2531"/>
    <w:pPr>
      <w:widowControl/>
      <w:autoSpaceDE/>
      <w:autoSpaceDN/>
    </w:pPr>
    <w:rPr>
      <w:rFonts w:ascii="Arial" w:eastAsia="Arial" w:hAnsi="Arial" w:cs="Arial"/>
    </w:rPr>
  </w:style>
  <w:style w:type="paragraph" w:styleId="Header">
    <w:name w:val="header"/>
    <w:basedOn w:val="Normal"/>
    <w:link w:val="HeaderChar"/>
    <w:uiPriority w:val="99"/>
    <w:unhideWhenUsed/>
    <w:rsid w:val="00826D07"/>
    <w:pPr>
      <w:tabs>
        <w:tab w:val="center" w:pos="4513"/>
        <w:tab w:val="right" w:pos="9026"/>
      </w:tabs>
    </w:pPr>
  </w:style>
  <w:style w:type="character" w:customStyle="1" w:styleId="HeaderChar">
    <w:name w:val="Header Char"/>
    <w:basedOn w:val="DefaultParagraphFont"/>
    <w:link w:val="Header"/>
    <w:uiPriority w:val="99"/>
    <w:rsid w:val="00826D07"/>
    <w:rPr>
      <w:rFonts w:ascii="Arial" w:eastAsia="Arial" w:hAnsi="Arial" w:cs="Arial"/>
    </w:rPr>
  </w:style>
  <w:style w:type="paragraph" w:styleId="Footer">
    <w:name w:val="footer"/>
    <w:basedOn w:val="Normal"/>
    <w:link w:val="FooterChar"/>
    <w:uiPriority w:val="99"/>
    <w:unhideWhenUsed/>
    <w:rsid w:val="00826D07"/>
    <w:pPr>
      <w:tabs>
        <w:tab w:val="center" w:pos="4513"/>
        <w:tab w:val="right" w:pos="9026"/>
      </w:tabs>
    </w:pPr>
  </w:style>
  <w:style w:type="character" w:customStyle="1" w:styleId="FooterChar">
    <w:name w:val="Footer Char"/>
    <w:basedOn w:val="DefaultParagraphFont"/>
    <w:link w:val="Footer"/>
    <w:uiPriority w:val="99"/>
    <w:rsid w:val="00826D07"/>
    <w:rPr>
      <w:rFonts w:ascii="Arial" w:eastAsia="Arial" w:hAnsi="Arial" w:cs="Arial"/>
    </w:rPr>
  </w:style>
  <w:style w:type="character" w:customStyle="1" w:styleId="ListParagraphChar">
    <w:name w:val="List Paragraph Char"/>
    <w:aliases w:val="List Paragraph 1 Char,Bulleted list in paragraph Char,Report Paragraph Char,Header 1 - Network Consent Char"/>
    <w:basedOn w:val="DefaultParagraphFont"/>
    <w:link w:val="ListParagraph"/>
    <w:uiPriority w:val="34"/>
    <w:qFormat/>
    <w:rsid w:val="00826D07"/>
    <w:rPr>
      <w:rFonts w:ascii="Arial" w:eastAsia="Arial" w:hAnsi="Arial" w:cs="Arial"/>
    </w:rPr>
  </w:style>
  <w:style w:type="character" w:customStyle="1" w:styleId="ACBodyTextNumbersChar">
    <w:name w:val="AC BodyText Numbers Char"/>
    <w:basedOn w:val="DefaultParagraphFont"/>
    <w:link w:val="ACBodyTextNumbers"/>
    <w:uiPriority w:val="99"/>
    <w:locked/>
    <w:rsid w:val="00826D07"/>
    <w:rPr>
      <w:rFonts w:ascii="Arial" w:eastAsiaTheme="majorEastAsia" w:hAnsi="Arial" w:cstheme="majorBidi"/>
      <w:bCs/>
      <w:szCs w:val="28"/>
    </w:rPr>
  </w:style>
  <w:style w:type="paragraph" w:customStyle="1" w:styleId="ACBodyTextNumbers">
    <w:name w:val="AC BodyText Numbers"/>
    <w:basedOn w:val="Normal"/>
    <w:link w:val="ACBodyTextNumbersChar"/>
    <w:uiPriority w:val="99"/>
    <w:qFormat/>
    <w:rsid w:val="00826D07"/>
    <w:pPr>
      <w:widowControl/>
      <w:numPr>
        <w:numId w:val="5"/>
      </w:numPr>
      <w:autoSpaceDE/>
      <w:autoSpaceDN/>
      <w:spacing w:after="160" w:line="288" w:lineRule="auto"/>
      <w:ind w:right="57"/>
    </w:pPr>
    <w:rPr>
      <w:rFonts w:eastAsiaTheme="majorEastAsia" w:cstheme="majorBidi"/>
      <w:bCs/>
      <w:szCs w:val="28"/>
    </w:rPr>
  </w:style>
  <w:style w:type="numbering" w:customStyle="1" w:styleId="ACBodyNumbers">
    <w:name w:val="AC Body Numbers"/>
    <w:uiPriority w:val="99"/>
    <w:rsid w:val="00826D07"/>
    <w:pPr>
      <w:numPr>
        <w:numId w:val="5"/>
      </w:numPr>
    </w:pPr>
  </w:style>
  <w:style w:type="character" w:customStyle="1" w:styleId="Heading2Char">
    <w:name w:val="Heading 2 Char"/>
    <w:basedOn w:val="DefaultParagraphFont"/>
    <w:link w:val="Heading2"/>
    <w:uiPriority w:val="9"/>
    <w:rsid w:val="00362ED7"/>
    <w:rPr>
      <w:rFonts w:ascii="Arial" w:eastAsia="Arial" w:hAnsi="Arial" w:cs="Arial"/>
      <w:b/>
      <w:bCs/>
      <w:sz w:val="28"/>
      <w:szCs w:val="28"/>
    </w:rPr>
  </w:style>
  <w:style w:type="paragraph" w:customStyle="1" w:styleId="f-bullet">
    <w:name w:val="f-bullet"/>
    <w:basedOn w:val="Normal"/>
    <w:link w:val="f-bulletChar"/>
    <w:qFormat/>
    <w:rsid w:val="002138C0"/>
    <w:pPr>
      <w:widowControl/>
      <w:numPr>
        <w:numId w:val="6"/>
      </w:numPr>
      <w:autoSpaceDE/>
      <w:autoSpaceDN/>
      <w:spacing w:before="96" w:line="276" w:lineRule="auto"/>
      <w:jc w:val="both"/>
    </w:pPr>
    <w:rPr>
      <w:rFonts w:ascii="Calibri" w:eastAsia="Times New Roman" w:hAnsi="Calibri" w:cs="Times New Roman"/>
      <w:sz w:val="23"/>
      <w:szCs w:val="24"/>
      <w:lang w:val="en-NZ"/>
    </w:rPr>
  </w:style>
  <w:style w:type="character" w:customStyle="1" w:styleId="f-bulletChar">
    <w:name w:val="f-bullet Char"/>
    <w:basedOn w:val="DefaultParagraphFont"/>
    <w:link w:val="f-bullet"/>
    <w:rsid w:val="002138C0"/>
    <w:rPr>
      <w:rFonts w:ascii="Calibri" w:eastAsia="Times New Roman" w:hAnsi="Calibri" w:cs="Times New Roman"/>
      <w:sz w:val="23"/>
      <w:szCs w:val="24"/>
      <w:lang w:val="en-NZ"/>
    </w:rPr>
  </w:style>
  <w:style w:type="paragraph" w:customStyle="1" w:styleId="BodyText1">
    <w:name w:val="Body Text 1"/>
    <w:basedOn w:val="BodyText"/>
    <w:link w:val="BodyText1Char"/>
    <w:qFormat/>
    <w:rsid w:val="009F26D0"/>
    <w:pPr>
      <w:widowControl/>
      <w:autoSpaceDE/>
      <w:autoSpaceDN/>
      <w:spacing w:before="0" w:after="120"/>
      <w:ind w:left="680"/>
    </w:pPr>
    <w:rPr>
      <w:rFonts w:ascii="Calibri" w:eastAsia="Times New Roman" w:hAnsi="Calibri" w:cs="Times New Roman"/>
      <w:color w:val="42454F"/>
      <w:spacing w:val="-4"/>
      <w:szCs w:val="24"/>
      <w:lang w:val="en-NZ"/>
    </w:rPr>
  </w:style>
  <w:style w:type="character" w:customStyle="1" w:styleId="BodyText1Char">
    <w:name w:val="Body Text 1 Char"/>
    <w:link w:val="BodyText1"/>
    <w:rsid w:val="009F26D0"/>
    <w:rPr>
      <w:rFonts w:ascii="Calibri" w:eastAsia="Times New Roman" w:hAnsi="Calibri" w:cs="Times New Roman"/>
      <w:color w:val="42454F"/>
      <w:spacing w:val="-4"/>
      <w:szCs w:val="24"/>
      <w:lang w:val="en-NZ"/>
    </w:rPr>
  </w:style>
  <w:style w:type="paragraph" w:customStyle="1" w:styleId="Default">
    <w:name w:val="Default"/>
    <w:rsid w:val="00AE15E2"/>
    <w:pPr>
      <w:widowControl/>
      <w:adjustRightInd w:val="0"/>
    </w:pPr>
    <w:rPr>
      <w:rFonts w:ascii="Arial" w:hAnsi="Arial" w:cs="Arial"/>
      <w:color w:val="000000"/>
      <w:sz w:val="24"/>
      <w:szCs w:val="24"/>
      <w:lang w:val="en-NZ"/>
      <w14:ligatures w14:val="standardContextual"/>
    </w:rPr>
  </w:style>
  <w:style w:type="table" w:styleId="TableGrid">
    <w:name w:val="Table Grid"/>
    <w:basedOn w:val="TableNormal"/>
    <w:rsid w:val="00DC517A"/>
    <w:pPr>
      <w:widowControl/>
      <w:autoSpaceDE/>
      <w:autoSpaceDN/>
      <w:spacing w:before="80" w:after="80"/>
    </w:pPr>
    <w:rPr>
      <w:rFonts w:ascii="Calibri" w:eastAsia="Times New Roman" w:hAnsi="Calibri" w:cs="Times New Roman"/>
      <w:color w:val="42454F"/>
      <w:spacing w:val="-4"/>
      <w:sz w:val="20"/>
      <w:szCs w:val="20"/>
      <w:lang w:val="en-AU" w:eastAsia="en-AU"/>
    </w:rPr>
    <w:tblPr>
      <w:tblBorders>
        <w:bottom w:val="single" w:sz="4" w:space="0" w:color="37424A"/>
      </w:tblBorders>
    </w:tblPr>
    <w:tcPr>
      <w:shd w:val="clear" w:color="auto" w:fill="auto"/>
    </w:tcPr>
    <w:tblStylePr w:type="firstRow">
      <w:tblPr/>
      <w:tcPr>
        <w:tcBorders>
          <w:top w:val="single" w:sz="4" w:space="0" w:color="37424A"/>
          <w:bottom w:val="single" w:sz="4" w:space="0" w:color="37424A"/>
        </w:tcBorders>
      </w:tcPr>
    </w:tblStylePr>
  </w:style>
  <w:style w:type="numbering" w:customStyle="1" w:styleId="ACBodyNumbers11">
    <w:name w:val="AC Body Numbers11"/>
    <w:uiPriority w:val="99"/>
    <w:rsid w:val="002478C9"/>
    <w:pPr>
      <w:numPr>
        <w:numId w:val="10"/>
      </w:numPr>
    </w:pPr>
  </w:style>
  <w:style w:type="table" w:customStyle="1" w:styleId="TableGrid5">
    <w:name w:val="Table Grid5"/>
    <w:basedOn w:val="TableNormal"/>
    <w:next w:val="TableGrid"/>
    <w:rsid w:val="00014F30"/>
    <w:pPr>
      <w:widowControl/>
      <w:autoSpaceDE/>
      <w:autoSpaceDN/>
    </w:pPr>
    <w:rPr>
      <w:rFonts w:ascii="Arial" w:eastAsia="MS Mincho" w:hAnsi="Arial" w:cs="Arial"/>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numba">
    <w:name w:val="condnumba"/>
    <w:basedOn w:val="Normal"/>
    <w:next w:val="Normal"/>
    <w:qFormat/>
    <w:rsid w:val="00871143"/>
    <w:pPr>
      <w:widowControl/>
      <w:numPr>
        <w:numId w:val="13"/>
      </w:numPr>
      <w:autoSpaceDE/>
      <w:autoSpaceDN/>
      <w:spacing w:after="240" w:line="360" w:lineRule="auto"/>
      <w:jc w:val="both"/>
    </w:pPr>
    <w:rPr>
      <w:rFonts w:eastAsia="MS Mincho"/>
    </w:rPr>
  </w:style>
  <w:style w:type="character" w:customStyle="1" w:styleId="Heading4Char">
    <w:name w:val="Heading 4 Char"/>
    <w:basedOn w:val="DefaultParagraphFont"/>
    <w:link w:val="Heading4"/>
    <w:uiPriority w:val="9"/>
    <w:rsid w:val="00F34A87"/>
    <w:rPr>
      <w:rFonts w:ascii="Arial" w:eastAsia="Arial" w:hAnsi="Arial" w:cs="Arial"/>
      <w:b/>
      <w:bCs/>
    </w:rPr>
  </w:style>
  <w:style w:type="character" w:customStyle="1" w:styleId="BodyTextChar">
    <w:name w:val="Body Text Char"/>
    <w:basedOn w:val="DefaultParagraphFont"/>
    <w:link w:val="BodyText"/>
    <w:uiPriority w:val="1"/>
    <w:rsid w:val="00AA4745"/>
    <w:rPr>
      <w:rFonts w:ascii="Arial" w:eastAsia="Arial" w:hAnsi="Arial" w:cs="Arial"/>
    </w:rPr>
  </w:style>
  <w:style w:type="paragraph" w:customStyle="1" w:styleId="BodyText-UnindentedBA">
    <w:name w:val="Body Text - Unindented (B&amp;A)"/>
    <w:basedOn w:val="Normal"/>
    <w:rsid w:val="006031F7"/>
    <w:pPr>
      <w:widowControl/>
      <w:autoSpaceDE/>
      <w:autoSpaceDN/>
      <w:spacing w:before="120" w:after="120" w:line="276" w:lineRule="auto"/>
    </w:pPr>
    <w:rPr>
      <w:rFonts w:ascii="Calibri Light" w:eastAsiaTheme="minorHAnsi" w:hAnsi="Calibri Light" w:cstheme="minorBidi"/>
      <w:sz w:val="21"/>
      <w:szCs w:val="21"/>
      <w:lang w:val="en-NZ"/>
    </w:rPr>
  </w:style>
  <w:style w:type="paragraph" w:customStyle="1" w:styleId="BodyTextBA">
    <w:name w:val="Body Text (B&amp;A)"/>
    <w:basedOn w:val="Normal"/>
    <w:qFormat/>
    <w:rsid w:val="007F6EAF"/>
    <w:pPr>
      <w:widowControl/>
      <w:autoSpaceDE/>
      <w:autoSpaceDN/>
      <w:spacing w:before="120" w:after="120" w:line="276" w:lineRule="auto"/>
      <w:jc w:val="both"/>
    </w:pPr>
    <w:rPr>
      <w:rFonts w:ascii="Calibri Light" w:eastAsiaTheme="minorEastAsia" w:hAnsi="Calibri Light" w:cstheme="majorHAnsi"/>
      <w:color w:val="000000" w:themeColor="text1"/>
      <w:sz w:val="21"/>
      <w:szCs w:val="21"/>
      <w:lang w:val="en-NZ"/>
    </w:rPr>
  </w:style>
  <w:style w:type="paragraph" w:customStyle="1" w:styleId="Level1">
    <w:name w:val="Level 1"/>
    <w:basedOn w:val="ListParagraph"/>
    <w:link w:val="Level1Char"/>
    <w:qFormat/>
    <w:rsid w:val="00C53B76"/>
    <w:pPr>
      <w:numPr>
        <w:numId w:val="34"/>
      </w:numPr>
      <w:tabs>
        <w:tab w:val="left" w:pos="1128"/>
      </w:tabs>
      <w:spacing w:before="120" w:after="120" w:line="360" w:lineRule="auto"/>
      <w:ind w:right="570"/>
      <w:jc w:val="both"/>
    </w:pPr>
  </w:style>
  <w:style w:type="character" w:customStyle="1" w:styleId="Level1Char">
    <w:name w:val="Level 1 Char"/>
    <w:basedOn w:val="ListParagraphChar"/>
    <w:link w:val="Level1"/>
    <w:rsid w:val="00C53B76"/>
    <w:rPr>
      <w:rFonts w:ascii="Arial" w:eastAsia="Arial" w:hAnsi="Arial" w:cs="Arial"/>
    </w:rPr>
  </w:style>
  <w:style w:type="paragraph" w:customStyle="1" w:styleId="Level2">
    <w:name w:val="Level 2"/>
    <w:basedOn w:val="ListParagraph"/>
    <w:link w:val="Level2Char"/>
    <w:qFormat/>
    <w:rsid w:val="0031281B"/>
    <w:pPr>
      <w:numPr>
        <w:ilvl w:val="1"/>
        <w:numId w:val="34"/>
      </w:numPr>
      <w:tabs>
        <w:tab w:val="left" w:pos="1985"/>
      </w:tabs>
      <w:spacing w:before="120" w:after="120" w:line="360" w:lineRule="auto"/>
      <w:ind w:right="570"/>
      <w:jc w:val="both"/>
    </w:pPr>
  </w:style>
  <w:style w:type="character" w:customStyle="1" w:styleId="Level2Char">
    <w:name w:val="Level 2 Char"/>
    <w:basedOn w:val="ListParagraphChar"/>
    <w:link w:val="Level2"/>
    <w:rsid w:val="0031281B"/>
    <w:rPr>
      <w:rFonts w:ascii="Arial" w:eastAsia="Arial" w:hAnsi="Arial" w:cs="Arial"/>
    </w:rPr>
  </w:style>
  <w:style w:type="paragraph" w:customStyle="1" w:styleId="Level3">
    <w:name w:val="Level 3"/>
    <w:basedOn w:val="ACBodyTextNumbers"/>
    <w:link w:val="Level3Char"/>
    <w:qFormat/>
    <w:rsid w:val="0031281B"/>
    <w:pPr>
      <w:numPr>
        <w:ilvl w:val="2"/>
        <w:numId w:val="34"/>
      </w:numPr>
      <w:spacing w:before="120" w:after="120" w:line="360" w:lineRule="auto"/>
      <w:ind w:right="570"/>
      <w:jc w:val="both"/>
    </w:pPr>
  </w:style>
  <w:style w:type="character" w:customStyle="1" w:styleId="Level3Char">
    <w:name w:val="Level 3 Char"/>
    <w:basedOn w:val="ACBodyTextNumbersChar"/>
    <w:link w:val="Level3"/>
    <w:rsid w:val="0031281B"/>
    <w:rPr>
      <w:rFonts w:ascii="Arial" w:eastAsiaTheme="majorEastAsia" w:hAnsi="Arial" w:cstheme="majorBidi"/>
      <w:bCs/>
      <w:szCs w:val="28"/>
    </w:rPr>
  </w:style>
  <w:style w:type="numbering" w:customStyle="1" w:styleId="CurrentList1">
    <w:name w:val="Current List1"/>
    <w:uiPriority w:val="99"/>
    <w:rsid w:val="0031281B"/>
    <w:pPr>
      <w:numPr>
        <w:numId w:val="30"/>
      </w:numPr>
    </w:pPr>
  </w:style>
  <w:style w:type="numbering" w:customStyle="1" w:styleId="CurrentList2">
    <w:name w:val="Current List2"/>
    <w:uiPriority w:val="99"/>
    <w:rsid w:val="0031281B"/>
    <w:pPr>
      <w:numPr>
        <w:numId w:val="31"/>
      </w:numPr>
    </w:pPr>
  </w:style>
  <w:style w:type="numbering" w:customStyle="1" w:styleId="CurrentList3">
    <w:name w:val="Current List3"/>
    <w:uiPriority w:val="99"/>
    <w:rsid w:val="000E0B19"/>
    <w:pPr>
      <w:numPr>
        <w:numId w:val="32"/>
      </w:numPr>
    </w:pPr>
  </w:style>
  <w:style w:type="numbering" w:customStyle="1" w:styleId="CurrentList4">
    <w:name w:val="Current List4"/>
    <w:uiPriority w:val="99"/>
    <w:rsid w:val="00362ED7"/>
    <w:pPr>
      <w:numPr>
        <w:numId w:val="33"/>
      </w:numPr>
    </w:pPr>
  </w:style>
  <w:style w:type="character" w:styleId="Hyperlink">
    <w:name w:val="Hyperlink"/>
    <w:basedOn w:val="DefaultParagraphFont"/>
    <w:uiPriority w:val="99"/>
    <w:unhideWhenUsed/>
    <w:rsid w:val="00DB5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cklandtransport.govt.nz/" TargetMode="External"/><Relationship Id="rId13" Type="http://schemas.openxmlformats.org/officeDocument/2006/relationships/footer" Target="footer1.xml"/><Relationship Id="rId18" Type="http://schemas.openxmlformats.org/officeDocument/2006/relationships/hyperlink" Target="http://www.mfe.govt.n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ector.co.nz/personal/help-safety/near-our-network/building-near-overhead-lin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aklc.govt.nz/Shared/COO/Resource%20Consents/Projects%20Practice%20and%20Resolutions/Practice%20and%20Training%20Team/Team%20Member%20Folders/Aidan%20KM/Templates/www.aucklandcouncil.govt.nz"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monitoring@aucklandcouncil.govt.nz" TargetMode="External"/><Relationship Id="rId20" Type="http://schemas.openxmlformats.org/officeDocument/2006/relationships/hyperlink" Target="https://www.vector.co.nz/personal/help-safety/near-our-network/building-near-overhead-line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safe.govt.nz/"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www.linz.govt.nz/land/land-records/overview/record-types/types-land-records/computer-register-certificate-title-0" TargetMode="External"/><Relationship Id="rId19" Type="http://schemas.openxmlformats.org/officeDocument/2006/relationships/hyperlink" Target="https://protect-au.mimecast.com/s/DJPDC5QPOKHpA4oPuOnSjJ?domain=protect.checkpoint.com"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monitoring@aucklandcouncil.govt.nz" TargetMode="External"/><Relationship Id="rId14" Type="http://schemas.openxmlformats.org/officeDocument/2006/relationships/header" Target="header2.xml"/><Relationship Id="rId22" Type="http://schemas.openxmlformats.org/officeDocument/2006/relationships/hyperlink" Target="https://protect-au.mimecast.com/s/7fthC81VRKSP9Ll5hoIIIH?domain=protect.checkpoint.com"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0A6122-CC5B-41DF-98A9-B9F526663FC9}">
  <we:reference id="40b16dfe-5837-4c32-bc63-1eca60e7b822" version="1.0.0.2" store="EXCatalog" storeType="EXCatalog"/>
  <we:alternateReferences>
    <we:reference id="WA200007558" version="1.0.0.2"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FTAA-2512-1158</FastTrackAppID>
    <FastTrackAppTitle xmlns="3f9f7acc-4d99-40e6-b6e9-12f826063963">Downtown Carpark Site Development</FastTrackAppTitle>
    <FastTrackActs xmlns="3f9f7acc-4d99-40e6-b6e9-12f826063963" xsi:nil="true"/>
    <FastTrackTopic xmlns="3f9f7acc-4d99-40e6-b6e9-12f826063963" xsi:nil="true"/>
    <TaxCatchAll xmlns="d9c6f299-dc7c-49c5-a3f7-54d1288b5f35" xsi:nil="true"/>
    <_dlc_DocId xmlns="5ae100dd-7238-47d4-864c-a888c323434e">EPANZ-1167831518-112928</_dlc_DocId>
    <_dlc_DocIdUrl xmlns="5ae100dd-7238-47d4-864c-a888c323434e">
      <Url>https://epaintune.sharepoint.com/sites/EPA/_layouts/15/DocIdRedir.aspx?ID=EPANZ-1167831518-112928</Url>
      <Description>EPANZ-1167831518-112928</Description>
    </_dlc_DocIdUrl>
  </documentManagement>
</p:properties>
</file>

<file path=customXml/itemProps1.xml><?xml version="1.0" encoding="utf-8"?>
<ds:datastoreItem xmlns:ds="http://schemas.openxmlformats.org/officeDocument/2006/customXml" ds:itemID="{BE6E8E6F-B26B-4DE2-8A05-878AC71CA804}">
  <ds:schemaRefs>
    <ds:schemaRef ds:uri="http://schemas.openxmlformats.org/officeDocument/2006/bibliography"/>
  </ds:schemaRefs>
</ds:datastoreItem>
</file>

<file path=customXml/itemProps2.xml><?xml version="1.0" encoding="utf-8"?>
<ds:datastoreItem xmlns:ds="http://schemas.openxmlformats.org/officeDocument/2006/customXml" ds:itemID="{23553E9D-B5F9-4A3E-A212-130EF11E9BCF}"/>
</file>

<file path=customXml/itemProps3.xml><?xml version="1.0" encoding="utf-8"?>
<ds:datastoreItem xmlns:ds="http://schemas.openxmlformats.org/officeDocument/2006/customXml" ds:itemID="{7A9B62D3-13B6-4F99-B77E-CB3407B6DA0E}"/>
</file>

<file path=customXml/itemProps4.xml><?xml version="1.0" encoding="utf-8"?>
<ds:datastoreItem xmlns:ds="http://schemas.openxmlformats.org/officeDocument/2006/customXml" ds:itemID="{23507730-F112-4F3C-87CE-314A023B2277}"/>
</file>

<file path=customXml/itemProps5.xml><?xml version="1.0" encoding="utf-8"?>
<ds:datastoreItem xmlns:ds="http://schemas.openxmlformats.org/officeDocument/2006/customXml" ds:itemID="{3ABCE5FD-0887-478E-9A60-AFD533E278D6}"/>
</file>

<file path=docProps/app.xml><?xml version="1.0" encoding="utf-8"?>
<Properties xmlns="http://schemas.openxmlformats.org/officeDocument/2006/extended-properties" xmlns:vt="http://schemas.openxmlformats.org/officeDocument/2006/docPropsVTypes">
  <Template>Normal.dotm</Template>
  <TotalTime>362</TotalTime>
  <Pages>90</Pages>
  <Words>32124</Words>
  <Characters>177650</Characters>
  <Application>Microsoft Office Word</Application>
  <DocSecurity>0</DocSecurity>
  <Lines>4675</Lines>
  <Paragraphs>2655</Paragraphs>
  <ScaleCrop>false</ScaleCrop>
  <HeadingPairs>
    <vt:vector size="2" baseType="variant">
      <vt:variant>
        <vt:lpstr>Title</vt:lpstr>
      </vt:variant>
      <vt:variant>
        <vt:i4>1</vt:i4>
      </vt:variant>
    </vt:vector>
  </HeadingPairs>
  <TitlesOfParts>
    <vt:vector size="1" baseType="lpstr">
      <vt:lpstr>RC 6.20.02 Standard Discretionary Non-complying</vt:lpstr>
    </vt:vector>
  </TitlesOfParts>
  <Company>Auckland Council</Company>
  <LinksUpToDate>false</LinksUpToDate>
  <CharactersWithSpaces>207119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6.20.02 Standard Discretionary Non-complying</dc:title>
  <dc:creator>Daniel Kinnoch</dc:creator>
  <dc:description/>
  <cp:lastModifiedBy>Kitt Littlejohn</cp:lastModifiedBy>
  <cp:revision>130</cp:revision>
  <dcterms:created xsi:type="dcterms:W3CDTF">2026-07-06T20:01:00Z</dcterms:created>
  <dcterms:modified xsi:type="dcterms:W3CDTF">2026-07-07T02:49:00Z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Created">
    <vt:filetime>2025-02-04T00:00:00Z</vt:filetime>
  </property>
  <property fmtid="{D5CDD505-2E9C-101B-9397-08002B2CF9AE}" pid="4" name="Creator">
    <vt:lpwstr>Acrobat PDFMaker 24 for Word</vt:lpwstr>
  </property>
  <property fmtid="{D5CDD505-2E9C-101B-9397-08002B2CF9AE}" pid="5" name="Document Footer">
    <vt:lpwstr>Report and Decision Template RLAA17 Standard discretionary noncomplying with DLA comments.docx</vt:lpwstr>
  </property>
  <property fmtid="{D5CDD505-2E9C-101B-9397-08002B2CF9AE}" pid="6" name="Document number">
    <vt:lpwstr>v2</vt:lpwstr>
  </property>
  <property fmtid="{D5CDD505-2E9C-101B-9397-08002B2CF9AE}" pid="7" name="LastSaved">
    <vt:filetime>2025-10-01T00:00:00Z</vt:filetime>
  </property>
  <property fmtid="{D5CDD505-2E9C-101B-9397-08002B2CF9AE}" pid="8" name="MediaServiceImageTags">
    <vt:lpwstr/>
  </property>
  <property fmtid="{D5CDD505-2E9C-101B-9397-08002B2CF9AE}" pid="9" name="Order">
    <vt:lpwstr>68400.000000</vt:lpwstr>
  </property>
  <property fmtid="{D5CDD505-2E9C-101B-9397-08002B2CF9AE}" pid="10" name="Producer">
    <vt:lpwstr>Adobe PDF Library 24.5.175</vt:lpwstr>
  </property>
  <property fmtid="{D5CDD505-2E9C-101B-9397-08002B2CF9AE}" pid="11" name="SourceModified">
    <vt:lpwstr>D:20250204024439</vt:lpwstr>
  </property>
  <property fmtid="{D5CDD505-2E9C-101B-9397-08002B2CF9AE}" pid="12" name="iManageFooter">
    <vt:lpwstr>77053631v1</vt:lpwstr>
  </property>
  <property fmtid="{D5CDD505-2E9C-101B-9397-08002B2CF9AE}" pid="13" name="GrammarlyDocumentId">
    <vt:lpwstr>bcd0766d-e18b-47db-a908-ecf922c8be87</vt:lpwstr>
  </property>
  <property fmtid="{D5CDD505-2E9C-101B-9397-08002B2CF9AE}" pid="14" name="hydoc10f4f4fb9f62b173">
    <vt:lpwstr>019e38f4-5a91-79a7-86b1-52c3c17225df</vt:lpwstr>
  </property>
  <property fmtid="{D5CDD505-2E9C-101B-9397-08002B2CF9AE}" pid="15" name="_dlc_DocIdItemGuid">
    <vt:lpwstr>a604b074-9535-4344-ab78-0ca5dbc8308c</vt:lpwstr>
  </property>
</Properties>
</file>