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4E66D7E5" w:rsidP="301DA904" w:rsidRDefault="4E66D7E5" w14:paraId="4128F76D" w14:textId="104B21A8">
      <w:pPr>
        <w:spacing w:before="0" w:beforeAutospacing="off" w:after="120" w:afterAutospacing="off" w:line="276" w:lineRule="auto"/>
        <w:jc w:val="both"/>
      </w:pPr>
      <w:r w:rsidRPr="301DA904" w:rsidR="4E66D7E5">
        <w:rPr>
          <w:rFonts w:ascii="Calibri" w:hAnsi="Calibri" w:eastAsia="Calibri" w:cs="Calibri"/>
          <w:b w:val="1"/>
          <w:bCs w:val="1"/>
          <w:noProof w:val="0"/>
          <w:sz w:val="22"/>
          <w:szCs w:val="22"/>
          <w:lang w:val="en-AU"/>
        </w:rPr>
        <w:t>Appendix A: Agreed archaeological conditions</w:t>
      </w:r>
    </w:p>
    <w:p w:rsidRPr="0085576A" w:rsidR="00137728" w:rsidP="00B352AC" w:rsidRDefault="00723FD6" w14:paraId="40718606" w14:textId="77777777">
      <w:pPr>
        <w:pStyle w:val="Heading1"/>
        <w:spacing w:before="0" w:line="240" w:lineRule="auto"/>
        <w:rPr>
          <w:sz w:val="28"/>
          <w:szCs w:val="28"/>
        </w:rPr>
      </w:pPr>
      <w:r w:rsidRPr="0085576A">
        <w:rPr>
          <w:sz w:val="28"/>
          <w:szCs w:val="28"/>
        </w:rPr>
        <w:t>Archaeolog</w:t>
      </w:r>
      <w:r w:rsidRPr="0085576A" w:rsidR="00FE03BD">
        <w:rPr>
          <w:sz w:val="28"/>
          <w:szCs w:val="28"/>
        </w:rPr>
        <w:t>ical</w:t>
      </w:r>
      <w:r w:rsidRPr="0085576A">
        <w:rPr>
          <w:sz w:val="28"/>
          <w:szCs w:val="28"/>
        </w:rPr>
        <w:t xml:space="preserve"> Authority</w:t>
      </w:r>
      <w:r w:rsidRPr="0085576A" w:rsidR="0049359D">
        <w:rPr>
          <w:sz w:val="28"/>
          <w:szCs w:val="28"/>
        </w:rPr>
        <w:t xml:space="preserve"> </w:t>
      </w:r>
    </w:p>
    <w:p w:rsidR="00B24C7D" w:rsidP="00B352AC" w:rsidRDefault="0049359D" w14:paraId="1D2C9B19" w14:textId="41EDEA77">
      <w:pPr>
        <w:pStyle w:val="Heading1"/>
        <w:spacing w:before="120"/>
      </w:pPr>
      <w:bookmarkStart w:name="_Hlk220926798" w:id="0"/>
      <w:r w:rsidRPr="301DA904" w:rsidR="162980A6">
        <w:rPr>
          <w:lang w:val="en-NZ"/>
        </w:rPr>
        <w:t>Authority</w:t>
      </w:r>
      <w:r w:rsidRPr="301DA904" w:rsidR="00137728">
        <w:rPr>
          <w:lang w:val="en-NZ"/>
        </w:rPr>
        <w:t xml:space="preserve"> details</w:t>
      </w:r>
    </w:p>
    <w:p w:rsidRPr="008331D0" w:rsidR="00367982" w:rsidP="00367982" w:rsidRDefault="00577105" w14:paraId="7FE0E04A" w14:textId="64809CE4">
      <w:pPr>
        <w:rPr>
          <w:lang w:val="en-AU"/>
        </w:rPr>
      </w:pPr>
      <w:r w:rsidRPr="008331D0">
        <w:rPr>
          <w:b/>
          <w:bCs/>
          <w:lang w:val="en-AU"/>
        </w:rPr>
        <w:t>Authority Number:</w:t>
      </w:r>
      <w:r w:rsidRPr="008331D0" w:rsidR="00E82407">
        <w:rPr>
          <w:b/>
          <w:bCs/>
          <w:lang w:val="en-AU"/>
        </w:rPr>
        <w:t xml:space="preserve"> </w:t>
      </w:r>
      <w:r w:rsidRPr="008331D0" w:rsidR="00E82407">
        <w:rPr>
          <w:b/>
          <w:bCs/>
          <w:lang w:val="en-AU"/>
        </w:rPr>
        <w:tab/>
      </w:r>
      <w:r w:rsidRPr="008331D0">
        <w:rPr>
          <w:lang w:val="en-AU"/>
        </w:rPr>
        <w:tab/>
      </w:r>
      <w:r w:rsidRPr="008331D0">
        <w:rPr>
          <w:lang w:val="en-AU"/>
        </w:rPr>
        <w:tab/>
      </w:r>
      <w:r w:rsidRPr="008331D0">
        <w:rPr>
          <w:lang w:val="en-AU"/>
        </w:rPr>
        <w:tab/>
      </w:r>
      <w:r w:rsidRPr="008331D0">
        <w:rPr>
          <w:lang w:val="en-AU"/>
        </w:rPr>
        <w:tab/>
      </w:r>
    </w:p>
    <w:p w:rsidRPr="008331D0" w:rsidR="00E82407" w:rsidP="00FF045C" w:rsidRDefault="00E82407" w14:paraId="581ECAE8" w14:textId="5F9859C3">
      <w:pPr>
        <w:ind w:right="276"/>
        <w:jc w:val="both"/>
        <w:rPr>
          <w:lang w:val="en-AU"/>
        </w:rPr>
      </w:pPr>
      <w:r w:rsidRPr="008331D0">
        <w:rPr>
          <w:b/>
          <w:bCs/>
          <w:lang w:val="en-AU"/>
        </w:rPr>
        <w:t>Determination Date:</w:t>
      </w:r>
      <w:r w:rsidRPr="008331D0">
        <w:rPr>
          <w:lang w:val="en-AU"/>
        </w:rPr>
        <w:t xml:space="preserve"> </w:t>
      </w:r>
      <w:r w:rsidRPr="008331D0">
        <w:rPr>
          <w:lang w:val="en-AU"/>
        </w:rPr>
        <w:tab/>
      </w:r>
      <w:r w:rsidRPr="008331D0" w:rsidR="00153626">
        <w:rPr>
          <w:lang w:val="en-AU"/>
        </w:rPr>
        <w:tab/>
      </w:r>
      <w:r w:rsidRPr="008331D0">
        <w:rPr>
          <w:lang w:val="en-AU"/>
        </w:rPr>
        <w:tab/>
      </w:r>
      <w:r w:rsidRPr="008331D0">
        <w:rPr>
          <w:lang w:val="en-AU"/>
        </w:rPr>
        <w:tab/>
      </w:r>
      <w:r w:rsidRPr="008331D0">
        <w:rPr>
          <w:lang w:val="en-AU"/>
        </w:rPr>
        <w:tab/>
      </w:r>
      <w:r w:rsidRPr="008331D0">
        <w:rPr>
          <w:b/>
          <w:bCs/>
          <w:lang w:val="en-AU"/>
        </w:rPr>
        <w:t>Expiry Date:</w:t>
      </w:r>
      <w:r w:rsidRPr="008331D0">
        <w:rPr>
          <w:b/>
          <w:bCs/>
          <w:lang w:val="en-AU"/>
        </w:rPr>
        <w:tab/>
      </w:r>
      <w:r w:rsidRPr="008331D0" w:rsidR="00206C78">
        <w:rPr>
          <w:lang w:val="en-AU"/>
        </w:rPr>
        <w:t>25</w:t>
      </w:r>
      <w:r w:rsidRPr="008331D0" w:rsidR="005F2503">
        <w:rPr>
          <w:lang w:val="en-AU"/>
        </w:rPr>
        <w:t xml:space="preserve"> years</w:t>
      </w:r>
    </w:p>
    <w:p w:rsidRPr="008331D0" w:rsidR="00E82407" w:rsidP="00FF045C" w:rsidRDefault="00E82407" w14:paraId="05F580F8" w14:textId="1456AD83">
      <w:pPr>
        <w:ind w:right="276"/>
        <w:jc w:val="both"/>
        <w:rPr>
          <w:lang w:val="en-AU"/>
        </w:rPr>
      </w:pPr>
      <w:r w:rsidRPr="008331D0">
        <w:rPr>
          <w:b/>
          <w:bCs/>
          <w:lang w:val="en-AU"/>
        </w:rPr>
        <w:t xml:space="preserve">Authority Holder: </w:t>
      </w:r>
      <w:r w:rsidRPr="008331D0">
        <w:rPr>
          <w:b/>
          <w:bCs/>
          <w:lang w:val="en-AU"/>
        </w:rPr>
        <w:tab/>
      </w:r>
      <w:r w:rsidRPr="008331D0" w:rsidR="00010CAC">
        <w:rPr>
          <w:lang w:val="en-AU"/>
        </w:rPr>
        <w:t>Department of Corrections</w:t>
      </w:r>
    </w:p>
    <w:p w:rsidRPr="008331D0" w:rsidR="00443B5E" w:rsidP="00FF045C" w:rsidRDefault="00E82407" w14:paraId="3DBC04DE" w14:textId="46F4DC10">
      <w:pPr>
        <w:ind w:right="276"/>
        <w:jc w:val="both"/>
      </w:pPr>
      <w:r w:rsidRPr="008331D0">
        <w:rPr>
          <w:b/>
          <w:bCs/>
          <w:lang w:val="en-AU"/>
        </w:rPr>
        <w:t>Archaeological Sites:</w:t>
      </w:r>
      <w:r w:rsidRPr="008331D0" w:rsidR="00E5504D">
        <w:rPr>
          <w:b/>
          <w:bCs/>
          <w:lang w:val="en-AU"/>
        </w:rPr>
        <w:t xml:space="preserve"> </w:t>
      </w:r>
      <w:r w:rsidRPr="008331D0" w:rsidR="0085576A">
        <w:rPr>
          <w:b/>
          <w:bCs/>
          <w:lang w:val="en-AU"/>
        </w:rPr>
        <w:tab/>
      </w:r>
      <w:r w:rsidRPr="008331D0" w:rsidR="005F2503">
        <w:rPr>
          <w:lang w:val="en-AU"/>
        </w:rPr>
        <w:t>P</w:t>
      </w:r>
      <w:r w:rsidRPr="008331D0" w:rsidR="003E6727">
        <w:rPr>
          <w:lang w:val="en-AU"/>
        </w:rPr>
        <w:t>otential subsurface archaeological sites</w:t>
      </w:r>
    </w:p>
    <w:p w:rsidRPr="008331D0" w:rsidR="00A41468" w:rsidP="00FF045C" w:rsidRDefault="00B638C2" w14:paraId="5AF13412" w14:textId="77751D39">
      <w:pPr>
        <w:ind w:right="276"/>
        <w:jc w:val="both"/>
        <w:rPr>
          <w:lang w:val="en-US"/>
        </w:rPr>
      </w:pPr>
      <w:r w:rsidRPr="008331D0">
        <w:rPr>
          <w:b/>
          <w:bCs/>
          <w:lang w:val="en-AU"/>
        </w:rPr>
        <w:t>Location:</w:t>
      </w:r>
      <w:r w:rsidRPr="008331D0" w:rsidR="00841D4B">
        <w:rPr>
          <w:b/>
          <w:bCs/>
          <w:lang w:val="en-AU"/>
        </w:rPr>
        <w:t xml:space="preserve"> </w:t>
      </w:r>
      <w:r w:rsidRPr="008331D0" w:rsidR="0085576A">
        <w:rPr>
          <w:b/>
          <w:bCs/>
          <w:lang w:val="en-AU"/>
        </w:rPr>
        <w:tab/>
      </w:r>
      <w:r w:rsidRPr="008331D0" w:rsidR="00D02C56">
        <w:rPr>
          <w:b/>
          <w:bCs/>
          <w:lang w:val="en-AU"/>
        </w:rPr>
        <w:tab/>
      </w:r>
      <w:r w:rsidRPr="008331D0" w:rsidR="00A41468">
        <w:t>Lot 4 DP 24508, Lot 3 DP 64525, Sect</w:t>
      </w:r>
      <w:r w:rsidRPr="008331D0" w:rsidR="002043EB">
        <w:t>ion</w:t>
      </w:r>
      <w:r w:rsidRPr="008331D0" w:rsidR="00A41468">
        <w:t xml:space="preserve"> 1 SO 476557, Sect</w:t>
      </w:r>
      <w:r w:rsidRPr="008331D0" w:rsidR="00E24207">
        <w:t>ion</w:t>
      </w:r>
      <w:r w:rsidRPr="008331D0" w:rsidR="00A41468">
        <w:t xml:space="preserve"> 3</w:t>
      </w:r>
      <w:r w:rsidRPr="008331D0" w:rsidR="00A41468">
        <w:rPr>
          <w:lang w:val="en-US"/>
        </w:rPr>
        <w:t> </w:t>
      </w:r>
    </w:p>
    <w:p w:rsidRPr="008331D0" w:rsidR="00A41468" w:rsidP="00FF045C" w:rsidRDefault="00010CAC" w14:paraId="72677C4A" w14:textId="328C3E4B">
      <w:pPr>
        <w:ind w:right="276"/>
        <w:jc w:val="both"/>
        <w:rPr>
          <w:lang w:val="en-US"/>
        </w:rPr>
      </w:pPr>
      <w:r w:rsidRPr="008331D0">
        <w:tab/>
      </w:r>
      <w:r w:rsidRPr="008331D0">
        <w:tab/>
      </w:r>
      <w:r w:rsidRPr="008331D0">
        <w:tab/>
      </w:r>
      <w:r w:rsidRPr="008331D0">
        <w:tab/>
      </w:r>
      <w:r w:rsidRPr="008331D0" w:rsidR="00A41468">
        <w:t>SO 476557, Sect</w:t>
      </w:r>
      <w:r w:rsidRPr="008331D0" w:rsidR="00E24207">
        <w:t>ion</w:t>
      </w:r>
      <w:r w:rsidRPr="008331D0" w:rsidR="00A41468">
        <w:t xml:space="preserve"> 2 SO 476557 and Sec</w:t>
      </w:r>
      <w:r w:rsidRPr="008331D0" w:rsidR="00E24207">
        <w:t>tion</w:t>
      </w:r>
      <w:r w:rsidRPr="008331D0" w:rsidR="00A41468">
        <w:t xml:space="preserve"> 1 SO 66966</w:t>
      </w:r>
      <w:r w:rsidRPr="008331D0" w:rsidR="00A41468">
        <w:rPr>
          <w:lang w:val="en-US"/>
        </w:rPr>
        <w:t> </w:t>
      </w:r>
    </w:p>
    <w:p w:rsidRPr="008331D0" w:rsidR="00B638C2" w:rsidP="00FF045C" w:rsidRDefault="009345D1" w14:paraId="33FE4CC3" w14:textId="332C6763">
      <w:pPr>
        <w:ind w:right="276"/>
        <w:jc w:val="both"/>
        <w:rPr>
          <w:lang w:val="en-AU"/>
        </w:rPr>
      </w:pPr>
      <w:r w:rsidRPr="008331D0">
        <w:rPr>
          <w:b/>
          <w:bCs/>
          <w:lang w:val="en-AU"/>
        </w:rPr>
        <w:t>Section 45 Approved Person:</w:t>
      </w:r>
      <w:r w:rsidRPr="008331D0" w:rsidR="00F10659">
        <w:rPr>
          <w:b/>
          <w:bCs/>
          <w:lang w:val="en-AU"/>
        </w:rPr>
        <w:t xml:space="preserve"> </w:t>
      </w:r>
      <w:r w:rsidRPr="008331D0" w:rsidR="001D7BD6">
        <w:rPr>
          <w:lang w:val="en-AU"/>
        </w:rPr>
        <w:t>Ellen Cameron</w:t>
      </w:r>
    </w:p>
    <w:p w:rsidRPr="008331D0" w:rsidR="00841D4B" w:rsidP="00FF045C" w:rsidRDefault="009345D1" w14:paraId="41E78BAF" w14:textId="26690CE9">
      <w:pPr>
        <w:ind w:left="2160" w:right="276" w:hanging="2160"/>
        <w:jc w:val="both"/>
        <w:rPr>
          <w:lang w:val="en-AU"/>
        </w:rPr>
      </w:pPr>
      <w:r w:rsidRPr="008331D0">
        <w:rPr>
          <w:b/>
          <w:bCs/>
          <w:lang w:val="en-AU"/>
        </w:rPr>
        <w:t>Landowner Consent:</w:t>
      </w:r>
      <w:r w:rsidRPr="008331D0" w:rsidR="00841D4B">
        <w:rPr>
          <w:b/>
          <w:bCs/>
          <w:lang w:val="en-AU"/>
        </w:rPr>
        <w:t xml:space="preserve"> </w:t>
      </w:r>
      <w:r w:rsidRPr="008331D0" w:rsidR="0085576A">
        <w:rPr>
          <w:b/>
          <w:bCs/>
          <w:lang w:val="en-AU"/>
        </w:rPr>
        <w:tab/>
      </w:r>
      <w:r w:rsidRPr="008331D0" w:rsidR="006D66CF">
        <w:rPr>
          <w:rFonts w:eastAsia="Calibri" w:cs="Times New Roman"/>
          <w:lang w:val="en-AU"/>
        </w:rPr>
        <w:t>Landowner consent has been provided to Heritage New Zealand Pouhere Taonga to satisfy clause 6(1) of Schedule 8 Fast-track Approvals Act 2024</w:t>
      </w:r>
      <w:r w:rsidRPr="008331D0" w:rsidR="006D66CF">
        <w:rPr>
          <w:rFonts w:eastAsia="Calibri" w:cs="Times New Roman"/>
          <w:b/>
          <w:bCs/>
          <w:lang w:val="en-AU"/>
        </w:rPr>
        <w:t>.</w:t>
      </w:r>
    </w:p>
    <w:p w:rsidRPr="008331D0" w:rsidR="00F57D3B" w:rsidP="006A4EF0" w:rsidRDefault="006A4EF0" w14:paraId="6CA0F93E" w14:textId="65C67BA6">
      <w:pPr>
        <w:pStyle w:val="Heading1"/>
        <w:rPr>
          <w:sz w:val="20"/>
          <w:szCs w:val="20"/>
        </w:rPr>
      </w:pPr>
      <w:r w:rsidRPr="008331D0">
        <w:rPr>
          <w:b/>
          <w:bCs w:val="0"/>
          <w:noProof/>
          <w:sz w:val="20"/>
          <w:szCs w:val="20"/>
        </w:rPr>
        <mc:AlternateContent>
          <mc:Choice Requires="wps">
            <w:drawing>
              <wp:anchor distT="0" distB="0" distL="114300" distR="114300" simplePos="0" relativeHeight="251658240" behindDoc="0" locked="0" layoutInCell="1" allowOverlap="1" wp14:anchorId="5DF03824" wp14:editId="68C39CDD">
                <wp:simplePos x="0" y="0"/>
                <wp:positionH relativeFrom="column">
                  <wp:posOffset>0</wp:posOffset>
                </wp:positionH>
                <wp:positionV relativeFrom="paragraph">
                  <wp:posOffset>101324</wp:posOffset>
                </wp:positionV>
                <wp:extent cx="5873750" cy="19050"/>
                <wp:effectExtent l="0" t="0" r="31750" b="19050"/>
                <wp:wrapNone/>
                <wp:docPr id="1017308627" name="Straight Connector 1"/>
                <wp:cNvGraphicFramePr/>
                <a:graphic xmlns:a="http://schemas.openxmlformats.org/drawingml/2006/main">
                  <a:graphicData uri="http://schemas.microsoft.com/office/word/2010/wordprocessingShape">
                    <wps:wsp>
                      <wps:cNvCnPr/>
                      <wps:spPr>
                        <a:xfrm flipV="1">
                          <a:off x="0" y="0"/>
                          <a:ext cx="5873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v:line id="Straight Connector 1"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0,8pt" to="462.5pt,9.5pt" w14:anchorId="03D4C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">
                <v:stroke joinstyle="miter"/>
              </v:line>
            </w:pict>
          </mc:Fallback>
        </mc:AlternateContent>
      </w:r>
      <w:r w:rsidRPr="008331D0" w:rsidR="00F57D3B">
        <w:rPr>
          <w:sz w:val="20"/>
          <w:szCs w:val="20"/>
        </w:rPr>
        <w:t>Determination</w:t>
      </w:r>
    </w:p>
    <w:p w:rsidRPr="008331D0" w:rsidR="004B55F1" w:rsidP="00E07938" w:rsidRDefault="004B55F1" w14:paraId="254E583B" w14:textId="63457724">
      <w:pPr>
        <w:jc w:val="both"/>
      </w:pPr>
      <w:r w:rsidRPr="008331D0">
        <w:t xml:space="preserve">The FTAA Expert Consenting Panel grants an </w:t>
      </w:r>
      <w:r w:rsidRPr="008331D0" w:rsidR="00523E51">
        <w:t xml:space="preserve">archaeological </w:t>
      </w:r>
      <w:r w:rsidRPr="008331D0">
        <w:t xml:space="preserve">authority pursuant to section </w:t>
      </w:r>
      <w:r w:rsidRPr="008331D0" w:rsidR="00143B76">
        <w:t xml:space="preserve">81 of the Fast Track Approvals Act 2024 and section </w:t>
      </w:r>
      <w:r w:rsidRPr="008331D0">
        <w:t>48 of the Heritage New Zealand Pouhere Taonga Act 2014 in respect of the archaeological site</w:t>
      </w:r>
      <w:r w:rsidRPr="008331D0" w:rsidR="0026258C">
        <w:t>s</w:t>
      </w:r>
      <w:r w:rsidRPr="008331D0">
        <w:t xml:space="preserve"> described above, within the area</w:t>
      </w:r>
      <w:r w:rsidRPr="008331D0" w:rsidR="00222FD1">
        <w:t>s</w:t>
      </w:r>
      <w:r w:rsidRPr="008331D0">
        <w:t xml:space="preserve"> specified </w:t>
      </w:r>
      <w:r w:rsidRPr="008331D0" w:rsidR="00222FD1">
        <w:t xml:space="preserve">in the </w:t>
      </w:r>
      <w:r w:rsidRPr="008331D0" w:rsidR="000A7681">
        <w:t>location</w:t>
      </w:r>
      <w:r w:rsidRPr="008331D0" w:rsidR="00222FD1">
        <w:t xml:space="preserve"> above, to </w:t>
      </w:r>
      <w:r w:rsidRPr="008331D0" w:rsidR="00C877B1">
        <w:t>the Department of Corrections</w:t>
      </w:r>
      <w:r w:rsidRPr="008331D0" w:rsidR="000E3D63">
        <w:t xml:space="preserve"> </w:t>
      </w:r>
      <w:r w:rsidRPr="008331D0" w:rsidR="00222FD1">
        <w:t xml:space="preserve">for </w:t>
      </w:r>
      <w:r w:rsidRPr="008331D0" w:rsidR="005048EB">
        <w:t xml:space="preserve">earthworks to enable the </w:t>
      </w:r>
      <w:r w:rsidRPr="008331D0" w:rsidR="00C72D08">
        <w:t>increase in</w:t>
      </w:r>
      <w:r w:rsidRPr="008331D0" w:rsidR="005048EB">
        <w:t xml:space="preserve"> capacity at Auckland Prison, 530 Pāremoremo Road, Pāremoremo, Auckland</w:t>
      </w:r>
      <w:r w:rsidRPr="008331D0" w:rsidR="00F83A74">
        <w:t xml:space="preserve"> (a</w:t>
      </w:r>
      <w:r w:rsidRPr="008331D0" w:rsidR="00E07938">
        <w:t>rchaeological works)</w:t>
      </w:r>
      <w:r w:rsidRPr="008331D0">
        <w:t>, subject to the following conditions:</w:t>
      </w:r>
    </w:p>
    <w:p w:rsidRPr="008331D0" w:rsidR="002203FD" w:rsidP="002203FD" w:rsidRDefault="002203FD" w14:paraId="20E4FF23" w14:textId="77777777">
      <w:pPr>
        <w:pStyle w:val="Heading1"/>
        <w:spacing w:before="240"/>
        <w:rPr>
          <w:sz w:val="20"/>
          <w:szCs w:val="20"/>
        </w:rPr>
      </w:pPr>
      <w:r w:rsidRPr="008331D0">
        <w:rPr>
          <w:sz w:val="20"/>
          <w:szCs w:val="20"/>
        </w:rPr>
        <w:t>CONDITIONS OF AUTHORITY</w:t>
      </w:r>
    </w:p>
    <w:tbl>
      <w:tblPr>
        <w:tblStyle w:val="MDTable"/>
        <w:tblW w:w="0" w:type="auto"/>
        <w:tblInd w:w="-20" w:type="dxa"/>
        <w:tblLook w:val="04A0" w:firstRow="1" w:lastRow="0" w:firstColumn="1" w:lastColumn="0" w:noHBand="0" w:noVBand="1"/>
      </w:tblPr>
      <w:tblGrid>
        <w:gridCol w:w="732"/>
        <w:gridCol w:w="7938"/>
      </w:tblGrid>
      <w:tr w:rsidRPr="008331D0" w:rsidR="008D3F2B" w:rsidTr="00CC7935" w14:paraId="179602F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2" w:type="dxa"/>
          </w:tcPr>
          <w:bookmarkEnd w:id="0"/>
          <w:p w:rsidRPr="008331D0" w:rsidR="0062344B" w:rsidP="00FD34F6" w:rsidRDefault="0062344B" w14:paraId="1B5D19DA" w14:textId="6BE66B96">
            <w:pPr>
              <w:spacing w:after="144" w:line="276" w:lineRule="auto"/>
              <w:jc w:val="both"/>
              <w:rPr>
                <w:color w:val="auto"/>
                <w:sz w:val="20"/>
                <w:lang w:val="en-AU"/>
              </w:rPr>
            </w:pPr>
            <w:r w:rsidRPr="008331D0">
              <w:rPr>
                <w:color w:val="auto"/>
                <w:sz w:val="20"/>
                <w:lang w:val="en-AU"/>
              </w:rPr>
              <w:t>No.</w:t>
            </w:r>
          </w:p>
        </w:tc>
        <w:tc>
          <w:tcPr>
            <w:tcW w:w="7938" w:type="dxa"/>
          </w:tcPr>
          <w:p w:rsidRPr="008331D0" w:rsidR="0062344B" w:rsidP="00FD34F6" w:rsidRDefault="0062344B" w14:paraId="5DB58401" w14:textId="17BA1BC6">
            <w:pPr>
              <w:spacing w:after="144" w:line="276" w:lineRule="auto"/>
              <w:jc w:val="both"/>
              <w:cnfStyle w:val="100000000000" w:firstRow="1" w:lastRow="0" w:firstColumn="0" w:lastColumn="0" w:oddVBand="0" w:evenVBand="0" w:oddHBand="0" w:evenHBand="0" w:firstRowFirstColumn="0" w:firstRowLastColumn="0" w:lastRowFirstColumn="0" w:lastRowLastColumn="0"/>
              <w:rPr>
                <w:color w:val="auto"/>
                <w:sz w:val="20"/>
                <w:lang w:val="en-AU"/>
              </w:rPr>
            </w:pPr>
            <w:r w:rsidRPr="008331D0">
              <w:rPr>
                <w:color w:val="auto"/>
                <w:sz w:val="20"/>
                <w:lang w:val="en-AU"/>
              </w:rPr>
              <w:t>Condition</w:t>
            </w:r>
          </w:p>
        </w:tc>
      </w:tr>
      <w:tr w:rsidRPr="008331D0" w:rsidR="00CC7935" w:rsidTr="00BC59F3" w14:paraId="6EB4BC72" w14:textId="7777777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670" w:type="dxa"/>
            <w:gridSpan w:val="2"/>
            <w:tcBorders>
              <w:bottom w:val="single" w:color="auto" w:sz="4" w:space="0"/>
            </w:tcBorders>
            <w:shd w:val="clear" w:color="auto" w:fill="E7E6E6" w:themeFill="background2"/>
          </w:tcPr>
          <w:p w:rsidRPr="008331D0" w:rsidR="00CC7935" w:rsidP="00FD34F6" w:rsidRDefault="00CC7935" w14:paraId="0AF83277" w14:textId="043B9B71">
            <w:pPr>
              <w:spacing w:after="0" w:line="276" w:lineRule="auto"/>
              <w:jc w:val="both"/>
              <w:rPr>
                <w:b/>
                <w:bCs/>
                <w:sz w:val="20"/>
                <w:lang w:val="en-AU"/>
              </w:rPr>
            </w:pPr>
            <w:r w:rsidRPr="008331D0">
              <w:rPr>
                <w:b/>
                <w:bCs/>
                <w:sz w:val="20"/>
                <w:lang w:val="en-AU"/>
              </w:rPr>
              <w:t xml:space="preserve">Before </w:t>
            </w:r>
            <w:r w:rsidRPr="008331D0" w:rsidR="00B352AC">
              <w:rPr>
                <w:b/>
                <w:bCs/>
                <w:sz w:val="20"/>
                <w:lang w:val="en-AU"/>
              </w:rPr>
              <w:t>W</w:t>
            </w:r>
            <w:r w:rsidRPr="008331D0">
              <w:rPr>
                <w:b/>
                <w:bCs/>
                <w:sz w:val="20"/>
                <w:lang w:val="en-AU"/>
              </w:rPr>
              <w:t xml:space="preserve">orks </w:t>
            </w:r>
          </w:p>
        </w:tc>
      </w:tr>
      <w:tr w:rsidRPr="008331D0" w:rsidR="008D3F2B" w:rsidTr="00BC59F3" w14:paraId="30A689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4" w:space="0"/>
              <w:right w:val="single" w:color="auto" w:sz="4" w:space="0"/>
            </w:tcBorders>
          </w:tcPr>
          <w:p w:rsidRPr="008331D0" w:rsidR="003C767C" w:rsidP="00FD34F6" w:rsidRDefault="00EC4BA8" w14:paraId="6BD17191" w14:textId="3BB8964F">
            <w:pPr>
              <w:spacing w:after="120" w:line="276" w:lineRule="auto"/>
              <w:jc w:val="both"/>
              <w:rPr>
                <w:sz w:val="20"/>
                <w:lang w:val="en-AU"/>
              </w:rPr>
            </w:pPr>
            <w:r w:rsidRPr="008331D0">
              <w:rPr>
                <w:sz w:val="20"/>
                <w:lang w:val="en-AU"/>
              </w:rPr>
              <w:t>AA0</w:t>
            </w:r>
            <w:r w:rsidRPr="008331D0" w:rsidR="001523A7">
              <w:rPr>
                <w:sz w:val="20"/>
                <w:lang w:val="en-AU"/>
              </w:rPr>
              <w:t>1</w:t>
            </w:r>
          </w:p>
        </w:tc>
        <w:tc>
          <w:tcPr>
            <w:tcW w:w="7938" w:type="dxa"/>
            <w:tcBorders>
              <w:top w:val="single" w:color="auto" w:sz="4" w:space="0"/>
              <w:left w:val="single" w:color="auto" w:sz="4" w:space="0"/>
            </w:tcBorders>
          </w:tcPr>
          <w:p w:rsidRPr="008331D0" w:rsidR="00B352AC" w:rsidP="00FD34F6" w:rsidRDefault="00B352AC" w14:paraId="2AED465A" w14:textId="77777777">
            <w:pPr>
              <w:spacing w:after="12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rPr>
            </w:pPr>
            <w:r w:rsidRPr="008331D0">
              <w:rPr>
                <w:rFonts w:eastAsia="Times New Roman" w:cs="Times New Roman"/>
                <w:b/>
                <w:bCs/>
                <w:sz w:val="20"/>
              </w:rPr>
              <w:t>Start Work Notification</w:t>
            </w:r>
          </w:p>
          <w:p w:rsidRPr="008331D0" w:rsidR="00F0048C" w:rsidP="00C879D1" w:rsidRDefault="00E07938" w14:paraId="5CFEA902" w14:textId="344B8C33">
            <w:pPr>
              <w:spacing w:after="12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8331D0">
              <w:rPr>
                <w:rFonts w:eastAsia="Times New Roman" w:cs="Times New Roman"/>
                <w:sz w:val="20"/>
              </w:rPr>
              <w:t xml:space="preserve">The Authority Holder </w:t>
            </w:r>
            <w:r w:rsidRPr="008331D0" w:rsidR="002E0606">
              <w:rPr>
                <w:rFonts w:eastAsia="Times New Roman" w:cs="Times New Roman"/>
                <w:sz w:val="20"/>
              </w:rPr>
              <w:t>must</w:t>
            </w:r>
            <w:r w:rsidRPr="008331D0">
              <w:rPr>
                <w:rFonts w:eastAsia="Times New Roman" w:cs="Times New Roman"/>
                <w:sz w:val="20"/>
              </w:rPr>
              <w:t xml:space="preserve"> advise Heritage New Zealand Pouhere Taonga (HNZPT)</w:t>
            </w:r>
            <w:r w:rsidRPr="008331D0" w:rsidR="00621CF0">
              <w:rPr>
                <w:rFonts w:eastAsia="Times New Roman" w:cs="Times New Roman"/>
                <w:sz w:val="20"/>
              </w:rPr>
              <w:t xml:space="preserve"> </w:t>
            </w:r>
            <w:r w:rsidRPr="008331D0">
              <w:rPr>
                <w:rFonts w:eastAsia="Times New Roman" w:cs="Times New Roman"/>
                <w:sz w:val="20"/>
              </w:rPr>
              <w:t>of the date when archaeological works will begin at least</w:t>
            </w:r>
            <w:r w:rsidRPr="008331D0" w:rsidR="00927477">
              <w:rPr>
                <w:rFonts w:eastAsia="Times New Roman" w:cs="Times New Roman"/>
                <w:sz w:val="20"/>
              </w:rPr>
              <w:t xml:space="preserve"> two</w:t>
            </w:r>
            <w:r w:rsidRPr="008331D0">
              <w:rPr>
                <w:rFonts w:eastAsia="Times New Roman" w:cs="Times New Roman"/>
                <w:sz w:val="20"/>
              </w:rPr>
              <w:t xml:space="preserve"> </w:t>
            </w:r>
            <w:r w:rsidRPr="008331D0" w:rsidR="00680597">
              <w:rPr>
                <w:rFonts w:eastAsia="Times New Roman" w:cs="Times New Roman"/>
                <w:sz w:val="20"/>
              </w:rPr>
              <w:t>w</w:t>
            </w:r>
            <w:r w:rsidRPr="008331D0">
              <w:rPr>
                <w:rFonts w:eastAsia="Times New Roman" w:cs="Times New Roman"/>
                <w:sz w:val="20"/>
              </w:rPr>
              <w:t xml:space="preserve">orking </w:t>
            </w:r>
            <w:r w:rsidRPr="008331D0" w:rsidR="00680597">
              <w:rPr>
                <w:rFonts w:eastAsia="Times New Roman" w:cs="Times New Roman"/>
                <w:sz w:val="20"/>
              </w:rPr>
              <w:t>d</w:t>
            </w:r>
            <w:r w:rsidRPr="008331D0">
              <w:rPr>
                <w:rFonts w:eastAsia="Times New Roman" w:cs="Times New Roman"/>
                <w:sz w:val="20"/>
              </w:rPr>
              <w:t xml:space="preserve">ays before archaeological works start. </w:t>
            </w:r>
          </w:p>
        </w:tc>
      </w:tr>
      <w:tr w:rsidRPr="008331D0" w:rsidR="008D3F2B" w:rsidTr="00CC7935" w14:paraId="762822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right w:val="single" w:color="auto" w:sz="4" w:space="0"/>
            </w:tcBorders>
          </w:tcPr>
          <w:p w:rsidRPr="008331D0" w:rsidR="00636F01" w:rsidP="00FD34F6" w:rsidRDefault="00EC4BA8" w14:paraId="04B6D9CA" w14:textId="7270AAD5">
            <w:pPr>
              <w:spacing w:after="120" w:line="276" w:lineRule="auto"/>
              <w:jc w:val="both"/>
              <w:rPr>
                <w:sz w:val="20"/>
                <w:lang w:val="en-AU"/>
              </w:rPr>
            </w:pPr>
            <w:r w:rsidRPr="008331D0">
              <w:rPr>
                <w:sz w:val="20"/>
                <w:lang w:val="en-AU"/>
              </w:rPr>
              <w:t>AA0</w:t>
            </w:r>
            <w:r w:rsidRPr="008331D0" w:rsidR="00CC7935">
              <w:rPr>
                <w:sz w:val="20"/>
                <w:lang w:val="en-AU"/>
              </w:rPr>
              <w:t>2</w:t>
            </w:r>
          </w:p>
        </w:tc>
        <w:tc>
          <w:tcPr>
            <w:tcW w:w="7938" w:type="dxa"/>
            <w:tcBorders>
              <w:top w:val="single" w:color="auto" w:sz="4" w:space="0"/>
              <w:left w:val="single" w:color="auto" w:sz="4" w:space="0"/>
            </w:tcBorders>
          </w:tcPr>
          <w:p w:rsidRPr="008331D0" w:rsidR="00B352AC" w:rsidP="00FD34F6" w:rsidRDefault="00B352AC" w14:paraId="55981CF4" w14:textId="77777777">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8331D0">
              <w:rPr>
                <w:rFonts w:cstheme="minorHAnsi"/>
                <w:b/>
                <w:bCs/>
                <w:sz w:val="20"/>
              </w:rPr>
              <w:t>Archaeological Management Plan</w:t>
            </w:r>
          </w:p>
          <w:p w:rsidRPr="008331D0" w:rsidR="0010226D" w:rsidP="0010226D" w:rsidRDefault="0010226D" w14:paraId="62FFC0AD" w14:textId="72CA9847">
            <w:pPr>
              <w:tabs>
                <w:tab w:val="clear" w:pos="397"/>
                <w:tab w:val="left" w:pos="588"/>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Aptos" w:cs="Aptos"/>
                <w:sz w:val="20"/>
              </w:rPr>
            </w:pPr>
            <w:r w:rsidRPr="008331D0">
              <w:rPr>
                <w:rFonts w:eastAsia="Aptos" w:cs="Aptos"/>
                <w:sz w:val="20"/>
              </w:rPr>
              <w:t xml:space="preserve">All works must be undertaken in accordance with the Archaeological Management Plan prepared by </w:t>
            </w:r>
            <w:r w:rsidRPr="008331D0" w:rsidR="00D253C6">
              <w:rPr>
                <w:rFonts w:eastAsia="Aptos" w:cs="Aptos"/>
                <w:sz w:val="20"/>
              </w:rPr>
              <w:t>Ellen Cameron</w:t>
            </w:r>
            <w:r w:rsidRPr="008331D0">
              <w:rPr>
                <w:rFonts w:eastAsia="Aptos" w:cs="Aptos"/>
                <w:sz w:val="20"/>
              </w:rPr>
              <w:t xml:space="preserve"> titled “</w:t>
            </w:r>
            <w:r w:rsidRPr="008331D0" w:rsidR="00041245">
              <w:rPr>
                <w:rFonts w:eastAsia="Aptos" w:cs="Aptos"/>
                <w:i/>
                <w:iCs/>
                <w:sz w:val="20"/>
              </w:rPr>
              <w:t xml:space="preserve">Archaeological Management Plan for Auckland Prison Capacity Increase, Site Wide Authority Application </w:t>
            </w:r>
            <w:r w:rsidRPr="008331D0" w:rsidR="008730CF">
              <w:rPr>
                <w:rFonts w:eastAsia="Aptos" w:cs="Aptos"/>
                <w:i/>
                <w:iCs/>
                <w:sz w:val="20"/>
              </w:rPr>
              <w:t>p</w:t>
            </w:r>
            <w:r w:rsidRPr="008331D0" w:rsidR="007B566C">
              <w:rPr>
                <w:rFonts w:eastAsia="Aptos" w:cs="Aptos"/>
                <w:i/>
                <w:iCs/>
                <w:sz w:val="20"/>
              </w:rPr>
              <w:t>repared for Department of Corrections - Ara Poutama Aotearoa</w:t>
            </w:r>
            <w:r w:rsidRPr="008331D0">
              <w:rPr>
                <w:rFonts w:eastAsia="Aptos" w:cs="Aptos"/>
                <w:sz w:val="20"/>
              </w:rPr>
              <w:t xml:space="preserve">” dated </w:t>
            </w:r>
            <w:r w:rsidRPr="008331D0" w:rsidR="00041245">
              <w:rPr>
                <w:rFonts w:eastAsia="Aptos" w:cs="Aptos"/>
                <w:sz w:val="20"/>
              </w:rPr>
              <w:t>March 2026</w:t>
            </w:r>
            <w:r w:rsidRPr="008331D0">
              <w:rPr>
                <w:rFonts w:eastAsia="Aptos" w:cs="Aptos"/>
                <w:sz w:val="20"/>
              </w:rPr>
              <w:t xml:space="preserve"> (AMP). </w:t>
            </w:r>
          </w:p>
          <w:p w:rsidRPr="008331D0" w:rsidR="003E6727" w:rsidP="0010226D" w:rsidRDefault="003E6727" w14:paraId="75CDE070" w14:textId="565954DD">
            <w:pPr>
              <w:tabs>
                <w:tab w:val="clear" w:pos="397"/>
                <w:tab w:val="left" w:pos="588"/>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331D0">
              <w:rPr>
                <w:rFonts w:cstheme="minorHAnsi"/>
                <w:sz w:val="20"/>
              </w:rPr>
              <w:t>The Authority Holder may update the AMP by submitting the amended AMP in writing to HNZPT for its written approval.</w:t>
            </w:r>
          </w:p>
        </w:tc>
      </w:tr>
      <w:tr w:rsidRPr="008331D0" w:rsidR="00624A99" w:rsidTr="00CC7935" w14:paraId="74F402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right w:val="single" w:color="auto" w:sz="4" w:space="0"/>
            </w:tcBorders>
          </w:tcPr>
          <w:p w:rsidRPr="008331D0" w:rsidR="00624A99" w:rsidP="00624A99" w:rsidRDefault="00EC4BA8" w14:paraId="6B4486D6" w14:textId="096701D0">
            <w:pPr>
              <w:spacing w:after="120" w:line="276" w:lineRule="auto"/>
              <w:jc w:val="both"/>
              <w:rPr>
                <w:sz w:val="20"/>
                <w:lang w:val="en-AU"/>
              </w:rPr>
            </w:pPr>
            <w:r w:rsidRPr="008331D0">
              <w:rPr>
                <w:sz w:val="20"/>
                <w:lang w:val="en-AU"/>
              </w:rPr>
              <w:t>AA0</w:t>
            </w:r>
            <w:r w:rsidRPr="008331D0" w:rsidR="00734FE7">
              <w:rPr>
                <w:sz w:val="20"/>
                <w:lang w:val="en-AU"/>
              </w:rPr>
              <w:t>3</w:t>
            </w:r>
          </w:p>
        </w:tc>
        <w:tc>
          <w:tcPr>
            <w:tcW w:w="7938" w:type="dxa"/>
            <w:tcBorders>
              <w:left w:val="single" w:color="auto" w:sz="4" w:space="0"/>
              <w:bottom w:val="single" w:color="auto" w:sz="4" w:space="0"/>
            </w:tcBorders>
          </w:tcPr>
          <w:p w:rsidRPr="008331D0" w:rsidR="00624A99" w:rsidP="00624A99" w:rsidRDefault="00624A99" w14:paraId="100F2E9D" w14:textId="77777777">
            <w:pPr>
              <w:spacing w:after="12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rPr>
            </w:pPr>
            <w:r w:rsidRPr="008331D0">
              <w:rPr>
                <w:rFonts w:eastAsia="Times New Roman" w:cs="Times New Roman"/>
                <w:b/>
                <w:bCs/>
                <w:sz w:val="20"/>
              </w:rPr>
              <w:t>Site Briefing</w:t>
            </w:r>
          </w:p>
          <w:p w:rsidRPr="008331D0" w:rsidR="00624A99" w:rsidP="00624A99" w:rsidRDefault="00624A99" w14:paraId="3EF5C0D8" w14:textId="1E197AD2">
            <w:pPr>
              <w:spacing w:after="12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8331D0">
              <w:rPr>
                <w:rFonts w:eastAsia="Times New Roman" w:cs="Times New Roman"/>
                <w:sz w:val="20"/>
              </w:rPr>
              <w:t>The Authority Holder must ensure that all contractors working on the project are briefed on site by the section 45 approved person (who may appoint a person to carry out the briefing on their behalf) prior to any archaeological works commencing. The briefing must include the possibility of encountering archaeological evidence, how to identify possible archaeological sites, the archaeological work required by the conditions of this authority, and contractors’ responsibilities with regard to discovering archaeological evidence.</w:t>
            </w:r>
          </w:p>
        </w:tc>
      </w:tr>
      <w:tr w:rsidRPr="008331D0" w:rsidR="00624A99" w:rsidTr="00BC59F3" w14:paraId="5FF17D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0" w:type="dxa"/>
            <w:gridSpan w:val="2"/>
            <w:tcBorders>
              <w:top w:val="single" w:color="auto" w:sz="2" w:space="0"/>
            </w:tcBorders>
            <w:shd w:val="clear" w:color="auto" w:fill="E7E6E6" w:themeFill="background2"/>
          </w:tcPr>
          <w:p w:rsidRPr="008331D0" w:rsidR="00624A99" w:rsidP="00624A99" w:rsidRDefault="00624A99" w14:paraId="0E9AB3D4" w14:textId="4F1D7D77">
            <w:pPr>
              <w:spacing w:after="0" w:line="276" w:lineRule="auto"/>
              <w:jc w:val="both"/>
              <w:rPr>
                <w:rFonts w:eastAsia="Times New Roman" w:cs="Times New Roman"/>
                <w:b/>
                <w:bCs/>
                <w:sz w:val="20"/>
              </w:rPr>
            </w:pPr>
            <w:r w:rsidRPr="008331D0">
              <w:rPr>
                <w:b/>
                <w:bCs/>
                <w:sz w:val="20"/>
                <w:lang w:val="en-AU"/>
              </w:rPr>
              <w:t xml:space="preserve">During Works </w:t>
            </w:r>
          </w:p>
        </w:tc>
      </w:tr>
      <w:tr w:rsidRPr="008331D0" w:rsidR="00624A99" w:rsidTr="00CC7935" w14:paraId="106578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right w:val="single" w:color="auto" w:sz="4" w:space="0"/>
            </w:tcBorders>
          </w:tcPr>
          <w:p w:rsidRPr="008331D0" w:rsidR="00624A99" w:rsidP="00624A99" w:rsidRDefault="00EC4BA8" w14:paraId="43B33FD3" w14:textId="760F9648">
            <w:pPr>
              <w:spacing w:after="120" w:line="276" w:lineRule="auto"/>
              <w:jc w:val="both"/>
              <w:rPr>
                <w:sz w:val="20"/>
                <w:lang w:val="en-AU"/>
              </w:rPr>
            </w:pPr>
            <w:r w:rsidRPr="008331D0">
              <w:rPr>
                <w:sz w:val="20"/>
                <w:lang w:val="en-AU"/>
              </w:rPr>
              <w:t>AA0</w:t>
            </w:r>
            <w:r w:rsidRPr="008331D0" w:rsidR="00734FE7">
              <w:rPr>
                <w:sz w:val="20"/>
                <w:lang w:val="en-AU"/>
              </w:rPr>
              <w:t>4</w:t>
            </w:r>
          </w:p>
        </w:tc>
        <w:tc>
          <w:tcPr>
            <w:tcW w:w="7938" w:type="dxa"/>
            <w:tcBorders>
              <w:top w:val="single" w:color="auto" w:sz="4" w:space="0"/>
              <w:left w:val="single" w:color="auto" w:sz="4" w:space="0"/>
            </w:tcBorders>
          </w:tcPr>
          <w:p w:rsidRPr="008331D0" w:rsidR="00624A99" w:rsidP="00624A99" w:rsidRDefault="00624A99" w14:paraId="62B8828A" w14:textId="77777777">
            <w:pPr>
              <w:spacing w:after="120" w:line="276" w:lineRule="auto"/>
              <w:jc w:val="both"/>
              <w:cnfStyle w:val="000000010000" w:firstRow="0" w:lastRow="0" w:firstColumn="0" w:lastColumn="0" w:oddVBand="0" w:evenVBand="0" w:oddHBand="0" w:evenHBand="1" w:firstRowFirstColumn="0" w:firstRowLastColumn="0" w:lastRowFirstColumn="0" w:lastRowLastColumn="0"/>
              <w:rPr>
                <w:b/>
                <w:bCs/>
                <w:sz w:val="20"/>
              </w:rPr>
            </w:pPr>
            <w:r w:rsidRPr="008331D0">
              <w:rPr>
                <w:b/>
                <w:bCs/>
                <w:sz w:val="20"/>
              </w:rPr>
              <w:t>Tikanga</w:t>
            </w:r>
          </w:p>
          <w:p w:rsidRPr="008331D0" w:rsidR="00624A99" w:rsidP="00624A99" w:rsidRDefault="00624A99" w14:paraId="78CA55B4" w14:textId="51A7ADFB">
            <w:pPr>
              <w:spacing w:after="12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8331D0">
              <w:rPr>
                <w:sz w:val="20"/>
              </w:rPr>
              <w:t>Archaeological work must be undertaken in conformity with any tikanga Māori protocols agreed between the Authority Holder and</w:t>
            </w:r>
            <w:r w:rsidRPr="008331D0" w:rsidR="00802C9D">
              <w:rPr>
                <w:sz w:val="20"/>
              </w:rPr>
              <w:t xml:space="preserve"> </w:t>
            </w:r>
            <w:r w:rsidRPr="008331D0" w:rsidR="001F6937">
              <w:rPr>
                <w:rFonts w:eastAsia="Times New Roman" w:cs="Times New Roman"/>
                <w:sz w:val="20"/>
              </w:rPr>
              <w:t>Te Kawerau ā Maki, Ngāti Whātua o Kaipara, Ngaati Whanaunga and Te Rūnanga o Ngāti Whātua</w:t>
            </w:r>
            <w:r w:rsidRPr="008331D0" w:rsidR="00452E68">
              <w:rPr>
                <w:rFonts w:eastAsia="Times New Roman" w:cs="Times New Roman"/>
                <w:sz w:val="20"/>
              </w:rPr>
              <w:t xml:space="preserve"> (</w:t>
            </w:r>
            <w:r w:rsidRPr="008331D0" w:rsidR="00163527">
              <w:rPr>
                <w:rFonts w:eastAsia="Times New Roman" w:cs="Times New Roman"/>
                <w:sz w:val="20"/>
              </w:rPr>
              <w:t>relevant</w:t>
            </w:r>
            <w:r w:rsidRPr="008331D0" w:rsidR="004072E7">
              <w:rPr>
                <w:rFonts w:eastAsia="Times New Roman" w:cs="Times New Roman"/>
                <w:sz w:val="20"/>
              </w:rPr>
              <w:t xml:space="preserve"> </w:t>
            </w:r>
            <w:r w:rsidRPr="008331D0" w:rsidR="007404FB">
              <w:rPr>
                <w:rFonts w:eastAsia="Times New Roman" w:cs="Times New Roman"/>
                <w:sz w:val="20"/>
              </w:rPr>
              <w:t>iwi</w:t>
            </w:r>
            <w:r w:rsidRPr="008331D0" w:rsidR="00452E68">
              <w:rPr>
                <w:rFonts w:eastAsia="Times New Roman" w:cs="Times New Roman"/>
                <w:sz w:val="20"/>
              </w:rPr>
              <w:t>)</w:t>
            </w:r>
            <w:r w:rsidRPr="008331D0" w:rsidR="001F6937">
              <w:rPr>
                <w:rFonts w:eastAsia="Times New Roman" w:cs="Times New Roman"/>
                <w:sz w:val="20"/>
              </w:rPr>
              <w:t>.</w:t>
            </w:r>
          </w:p>
          <w:p w:rsidRPr="008331D0" w:rsidR="000E5862" w:rsidP="00624A99" w:rsidRDefault="000E5862" w14:paraId="0A1B2DBB" w14:textId="77777777">
            <w:pPr>
              <w:spacing w:after="120" w:line="276" w:lineRule="auto"/>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8331D0">
              <w:rPr>
                <w:rFonts w:eastAsia="Times New Roman" w:cs="Times New Roman"/>
                <w:sz w:val="20"/>
              </w:rPr>
              <w:t>In addition</w:t>
            </w:r>
            <w:r w:rsidRPr="008331D0" w:rsidR="00F917C2">
              <w:rPr>
                <w:rFonts w:eastAsia="Times New Roman" w:cs="Times New Roman"/>
                <w:sz w:val="20"/>
              </w:rPr>
              <w:t>:</w:t>
            </w:r>
          </w:p>
          <w:p w:rsidRPr="008331D0" w:rsidR="00D845A5" w:rsidP="00F917C2" w:rsidRDefault="003026E5" w14:paraId="3C5E4247" w14:textId="0441EC77">
            <w:pPr>
              <w:pStyle w:val="ListParagraph"/>
              <w:numPr>
                <w:ilvl w:val="0"/>
                <w:numId w:val="41"/>
              </w:numP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rFonts w:eastAsia="Times New Roman" w:cs="Times New Roman"/>
                <w:sz w:val="20"/>
              </w:rPr>
              <w:t>Relevant</w:t>
            </w:r>
            <w:r w:rsidRPr="008331D0">
              <w:rPr>
                <w:spacing w:val="-2"/>
                <w:sz w:val="20"/>
              </w:rPr>
              <w:t xml:space="preserve"> </w:t>
            </w:r>
            <w:r w:rsidRPr="008331D0" w:rsidR="00D30ED4">
              <w:rPr>
                <w:spacing w:val="-2"/>
                <w:sz w:val="20"/>
              </w:rPr>
              <w:t xml:space="preserve">iwi must be </w:t>
            </w:r>
            <w:r w:rsidRPr="008331D0" w:rsidR="00E73C0F">
              <w:rPr>
                <w:spacing w:val="-2"/>
                <w:sz w:val="20"/>
              </w:rPr>
              <w:t xml:space="preserve">advised </w:t>
            </w:r>
            <w:r w:rsidRPr="008331D0" w:rsidR="005D3CDA">
              <w:rPr>
                <w:rFonts w:eastAsia="Times New Roman" w:cs="Times New Roman"/>
                <w:sz w:val="20"/>
              </w:rPr>
              <w:t xml:space="preserve">when archaeological works will begin at least two working days </w:t>
            </w:r>
            <w:r w:rsidRPr="008331D0" w:rsidR="00D845A5">
              <w:rPr>
                <w:rFonts w:eastAsia="Times New Roman" w:cs="Times New Roman"/>
                <w:sz w:val="20"/>
              </w:rPr>
              <w:t>prior.</w:t>
            </w:r>
          </w:p>
          <w:p w:rsidRPr="008331D0" w:rsidR="00F917C2" w:rsidP="00F917C2" w:rsidRDefault="00F917C2" w14:paraId="0DD16B7B" w14:textId="438DB031">
            <w:pPr>
              <w:pStyle w:val="ListParagraph"/>
              <w:numPr>
                <w:ilvl w:val="0"/>
                <w:numId w:val="41"/>
              </w:numP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pacing w:val="-2"/>
                <w:sz w:val="20"/>
              </w:rPr>
              <w:t xml:space="preserve">The Authority Holder shall enable </w:t>
            </w:r>
            <w:r w:rsidRPr="008331D0">
              <w:rPr>
                <w:sz w:val="20"/>
              </w:rPr>
              <w:t xml:space="preserve">access for </w:t>
            </w:r>
            <w:r w:rsidRPr="008331D0" w:rsidR="00163527">
              <w:rPr>
                <w:rFonts w:eastAsia="Times New Roman" w:cs="Times New Roman"/>
                <w:sz w:val="20"/>
              </w:rPr>
              <w:t>relevant</w:t>
            </w:r>
            <w:r w:rsidRPr="008331D0" w:rsidR="007404FB">
              <w:rPr>
                <w:rFonts w:eastAsia="Times New Roman" w:cs="Times New Roman"/>
                <w:sz w:val="20"/>
              </w:rPr>
              <w:t xml:space="preserve"> iwi</w:t>
            </w:r>
            <w:r w:rsidRPr="008331D0">
              <w:rPr>
                <w:sz w:val="20"/>
              </w:rPr>
              <w:t xml:space="preserve"> to any archaeological site encountered in order to undertake tikanga subject to any health and safety requirements. </w:t>
            </w:r>
          </w:p>
          <w:p w:rsidRPr="008331D0" w:rsidR="00F917C2" w:rsidP="00F917C2" w:rsidRDefault="00F917C2" w14:paraId="361501FC" w14:textId="648072CD">
            <w:pPr>
              <w:pStyle w:val="ListParagraph"/>
              <w:numPr>
                <w:ilvl w:val="0"/>
                <w:numId w:val="41"/>
              </w:numP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 xml:space="preserve">If any possible taonga or Māori artefacts are encountered, </w:t>
            </w:r>
            <w:r w:rsidRPr="008331D0" w:rsidR="00163527">
              <w:rPr>
                <w:rFonts w:eastAsia="Times New Roman" w:cs="Times New Roman"/>
                <w:sz w:val="20"/>
              </w:rPr>
              <w:t>relevant</w:t>
            </w:r>
            <w:r w:rsidRPr="008331D0" w:rsidR="007404FB">
              <w:rPr>
                <w:rFonts w:eastAsia="Times New Roman" w:cs="Times New Roman"/>
                <w:sz w:val="20"/>
              </w:rPr>
              <w:t xml:space="preserve"> iwi</w:t>
            </w:r>
            <w:r w:rsidRPr="008331D0" w:rsidR="007404FB">
              <w:rPr>
                <w:sz w:val="20"/>
              </w:rPr>
              <w:t xml:space="preserve"> </w:t>
            </w:r>
            <w:r w:rsidRPr="008331D0">
              <w:rPr>
                <w:sz w:val="20"/>
              </w:rPr>
              <w:t xml:space="preserve">shall be informed to enable appropriate tikanga to be undertaken, so long as all statutory requirements under the Heritage New Zealand Pouhere Taonga Act 2014 and the Protected Objects Act 1975 are met. </w:t>
            </w:r>
          </w:p>
          <w:p w:rsidRPr="008331D0" w:rsidR="00F917C2" w:rsidP="00624A99" w:rsidRDefault="009F333C" w14:paraId="172BC721" w14:textId="2057A3AD">
            <w:pPr>
              <w:pStyle w:val="ListParagraph"/>
              <w:numPr>
                <w:ilvl w:val="0"/>
                <w:numId w:val="41"/>
              </w:numP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 xml:space="preserve">If any archaeological site is encountered and works modifying or destroying the archaeological site are undertaken, </w:t>
            </w:r>
            <w:r w:rsidRPr="008331D0" w:rsidR="00163527">
              <w:rPr>
                <w:rFonts w:eastAsia="Times New Roman" w:cs="Times New Roman"/>
                <w:sz w:val="20"/>
              </w:rPr>
              <w:t>relevant</w:t>
            </w:r>
            <w:r w:rsidRPr="008331D0" w:rsidR="007404FB">
              <w:rPr>
                <w:rFonts w:eastAsia="Times New Roman" w:cs="Times New Roman"/>
                <w:sz w:val="20"/>
              </w:rPr>
              <w:t xml:space="preserve"> iwi</w:t>
            </w:r>
            <w:r w:rsidRPr="008331D0" w:rsidR="007404FB">
              <w:rPr>
                <w:sz w:val="20"/>
              </w:rPr>
              <w:t xml:space="preserve"> </w:t>
            </w:r>
            <w:r w:rsidRPr="008331D0">
              <w:rPr>
                <w:sz w:val="20"/>
              </w:rPr>
              <w:t xml:space="preserve">shall be provided with a copy of any reports completed under Condition </w:t>
            </w:r>
            <w:r w:rsidRPr="008331D0" w:rsidR="005C3CA8">
              <w:rPr>
                <w:sz w:val="20"/>
              </w:rPr>
              <w:t>AA</w:t>
            </w:r>
            <w:r w:rsidRPr="008331D0">
              <w:rPr>
                <w:sz w:val="20"/>
              </w:rPr>
              <w:t>1</w:t>
            </w:r>
            <w:r w:rsidRPr="008331D0" w:rsidR="005D3CDA">
              <w:rPr>
                <w:sz w:val="20"/>
              </w:rPr>
              <w:t>1</w:t>
            </w:r>
            <w:r w:rsidRPr="008331D0">
              <w:rPr>
                <w:sz w:val="20"/>
              </w:rPr>
              <w:t xml:space="preserve"> and be given an opportunity to discuss it with the section 45 Approved Person if required.</w:t>
            </w:r>
          </w:p>
          <w:p w:rsidRPr="008331D0" w:rsidR="00990E31" w:rsidP="00990E31" w:rsidRDefault="00522A4B" w14:paraId="4EA44E87" w14:textId="281103E6">
            <w:pPr>
              <w:pStyle w:val="ListParagraph"/>
              <w:numPr>
                <w:ilvl w:val="0"/>
                <w:numId w:val="41"/>
              </w:numP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rFonts w:eastAsia="Times New Roman" w:cs="Times New Roman"/>
                <w:sz w:val="20"/>
              </w:rPr>
              <w:t>Relevant</w:t>
            </w:r>
            <w:r w:rsidRPr="008331D0" w:rsidR="00990E31">
              <w:rPr>
                <w:spacing w:val="-2"/>
                <w:sz w:val="20"/>
              </w:rPr>
              <w:t xml:space="preserve"> iwi must be advised </w:t>
            </w:r>
            <w:r w:rsidRPr="008331D0" w:rsidR="006A35C1">
              <w:rPr>
                <w:rFonts w:eastAsia="Times New Roman" w:cs="Times New Roman"/>
                <w:sz w:val="20"/>
              </w:rPr>
              <w:t>of the completion of archaeological works within two working days of completion.</w:t>
            </w:r>
          </w:p>
        </w:tc>
      </w:tr>
      <w:tr w:rsidRPr="008331D0" w:rsidR="00F917C2" w:rsidTr="00876A46" w14:paraId="2A1697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bottom w:val="single" w:color="auto" w:sz="4" w:space="0"/>
              <w:right w:val="single" w:color="auto" w:sz="4" w:space="0"/>
            </w:tcBorders>
          </w:tcPr>
          <w:p w:rsidRPr="008331D0" w:rsidR="00F917C2" w:rsidP="00F917C2" w:rsidRDefault="00EC4BA8" w14:paraId="3A99C1AA" w14:textId="714B2635">
            <w:pPr>
              <w:spacing w:after="120" w:line="276" w:lineRule="auto"/>
              <w:jc w:val="both"/>
              <w:rPr>
                <w:sz w:val="20"/>
                <w:lang w:val="en-AU"/>
              </w:rPr>
            </w:pPr>
            <w:r w:rsidRPr="008331D0">
              <w:rPr>
                <w:sz w:val="20"/>
                <w:lang w:val="en-AU"/>
              </w:rPr>
              <w:t>AA0</w:t>
            </w:r>
            <w:r w:rsidRPr="008331D0" w:rsidR="00734FE7">
              <w:rPr>
                <w:sz w:val="20"/>
                <w:lang w:val="en-AU"/>
              </w:rPr>
              <w:t>5</w:t>
            </w:r>
          </w:p>
        </w:tc>
        <w:tc>
          <w:tcPr>
            <w:tcW w:w="7938" w:type="dxa"/>
            <w:tcBorders>
              <w:left w:val="single" w:color="auto" w:sz="4" w:space="0"/>
              <w:bottom w:val="single" w:color="auto" w:sz="4" w:space="0"/>
            </w:tcBorders>
          </w:tcPr>
          <w:p w:rsidRPr="008331D0" w:rsidR="00F917C2" w:rsidP="00F917C2" w:rsidRDefault="00F917C2" w14:paraId="16044D3A" w14:textId="77777777">
            <w:pPr>
              <w:tabs>
                <w:tab w:val="clear" w:pos="397"/>
              </w:tabs>
              <w:adjustRightInd/>
              <w:spacing w:after="120" w:line="276" w:lineRule="auto"/>
              <w:jc w:val="both"/>
              <w:cnfStyle w:val="000000100000" w:firstRow="0" w:lastRow="0" w:firstColumn="0" w:lastColumn="0" w:oddVBand="0" w:evenVBand="0" w:oddHBand="1" w:evenHBand="0" w:firstRowFirstColumn="0" w:firstRowLastColumn="0" w:lastRowFirstColumn="0" w:lastRowLastColumn="0"/>
              <w:rPr>
                <w:b/>
                <w:bCs/>
                <w:sz w:val="20"/>
              </w:rPr>
            </w:pPr>
            <w:r w:rsidRPr="008331D0">
              <w:rPr>
                <w:b/>
                <w:bCs/>
                <w:sz w:val="20"/>
              </w:rPr>
              <w:t>Kōiwi Discovery</w:t>
            </w:r>
          </w:p>
          <w:p w:rsidRPr="008331D0" w:rsidR="00876A46" w:rsidP="00435292" w:rsidRDefault="00F917C2" w14:paraId="37A75938" w14:textId="41D3A8A6">
            <w:pPr>
              <w:tabs>
                <w:tab w:val="clear" w:pos="397"/>
              </w:tabs>
              <w:adjustRightInd/>
              <w:spacing w:after="120" w:line="276" w:lineRule="auto"/>
              <w:jc w:val="both"/>
              <w:cnfStyle w:val="000000100000" w:firstRow="0" w:lastRow="0" w:firstColumn="0" w:lastColumn="0" w:oddVBand="0" w:evenVBand="0" w:oddHBand="1" w:evenHBand="0" w:firstRowFirstColumn="0" w:firstRowLastColumn="0" w:lastRowFirstColumn="0" w:lastRowLastColumn="0"/>
              <w:rPr>
                <w:rFonts w:cs="Calibri"/>
                <w:sz w:val="20"/>
              </w:rPr>
            </w:pPr>
            <w:r w:rsidRPr="008331D0">
              <w:rPr>
                <w:sz w:val="20"/>
              </w:rPr>
              <w:t xml:space="preserve">If any kōiwi (human remains) are encountered, all works must cease within 10 metres of the discovery. </w:t>
            </w:r>
            <w:r w:rsidRPr="008331D0">
              <w:rPr>
                <w:rFonts w:eastAsia="Times New Roman" w:cstheme="minorHAnsi"/>
                <w:color w:val="000000"/>
                <w:sz w:val="20"/>
              </w:rPr>
              <w:t>HNZPT</w:t>
            </w:r>
            <w:r w:rsidRPr="008331D0">
              <w:rPr>
                <w:sz w:val="20"/>
              </w:rPr>
              <w:t xml:space="preserve">, New Zealand Police, and </w:t>
            </w:r>
            <w:r w:rsidRPr="008331D0" w:rsidR="00522A4B">
              <w:rPr>
                <w:rFonts w:eastAsia="Times New Roman" w:cs="Times New Roman"/>
                <w:sz w:val="20"/>
              </w:rPr>
              <w:t>relevant</w:t>
            </w:r>
            <w:r w:rsidRPr="008331D0" w:rsidR="0053585D">
              <w:rPr>
                <w:rFonts w:eastAsia="Times New Roman" w:cs="Times New Roman"/>
                <w:sz w:val="20"/>
              </w:rPr>
              <w:t xml:space="preserve"> iwi</w:t>
            </w:r>
            <w:r w:rsidRPr="008331D0">
              <w:rPr>
                <w:rFonts w:eastAsia="Times New Roman" w:cs="Times New Roman"/>
                <w:sz w:val="20"/>
              </w:rPr>
              <w:t xml:space="preserve"> </w:t>
            </w:r>
            <w:r w:rsidRPr="008331D0">
              <w:rPr>
                <w:sz w:val="20"/>
              </w:rPr>
              <w:t>must be advised immediately. Any steps following must be undertaken in accordance with Guidelines for Kōiwi Tangata/Human Remains (AGS8 2014) and no further work in the area may take place until future actions have been agreed by all parties.</w:t>
            </w:r>
          </w:p>
        </w:tc>
      </w:tr>
      <w:tr w:rsidRPr="008331D0" w:rsidR="00F917C2" w:rsidTr="00876A46" w14:paraId="52963F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4" w:space="0"/>
              <w:right w:val="single" w:color="auto" w:sz="4" w:space="0"/>
            </w:tcBorders>
          </w:tcPr>
          <w:p w:rsidRPr="008331D0" w:rsidR="00F917C2" w:rsidP="00F917C2" w:rsidRDefault="00EC4BA8" w14:paraId="4B74A838" w14:textId="04707BE4">
            <w:pPr>
              <w:spacing w:after="120" w:line="276" w:lineRule="auto"/>
              <w:jc w:val="both"/>
              <w:rPr>
                <w:sz w:val="20"/>
                <w:lang w:val="en-AU"/>
              </w:rPr>
            </w:pPr>
            <w:r w:rsidRPr="008331D0">
              <w:rPr>
                <w:sz w:val="20"/>
                <w:lang w:val="en-AU"/>
              </w:rPr>
              <w:t>AA0</w:t>
            </w:r>
            <w:r w:rsidRPr="008331D0" w:rsidR="00734FE7">
              <w:rPr>
                <w:sz w:val="20"/>
                <w:lang w:val="en-AU"/>
              </w:rPr>
              <w:t>6</w:t>
            </w:r>
          </w:p>
        </w:tc>
        <w:tc>
          <w:tcPr>
            <w:tcW w:w="7938" w:type="dxa"/>
            <w:tcBorders>
              <w:top w:val="single" w:color="auto" w:sz="4" w:space="0"/>
              <w:left w:val="single" w:color="auto" w:sz="4" w:space="0"/>
            </w:tcBorders>
          </w:tcPr>
          <w:p w:rsidRPr="008331D0" w:rsidR="00F917C2" w:rsidP="00F917C2" w:rsidRDefault="00F917C2" w14:paraId="49EB5ABF" w14:textId="122743F2">
            <w:pPr>
              <w:spacing w:after="120" w:line="276" w:lineRule="auto"/>
              <w:jc w:val="both"/>
              <w:cnfStyle w:val="000000010000" w:firstRow="0" w:lastRow="0" w:firstColumn="0" w:lastColumn="0" w:oddVBand="0" w:evenVBand="0" w:oddHBand="0" w:evenHBand="1" w:firstRowFirstColumn="0" w:firstRowLastColumn="0" w:lastRowFirstColumn="0" w:lastRowLastColumn="0"/>
              <w:rPr>
                <w:b/>
                <w:bCs/>
                <w:sz w:val="20"/>
              </w:rPr>
            </w:pPr>
            <w:r w:rsidRPr="008331D0">
              <w:rPr>
                <w:b/>
                <w:bCs/>
                <w:sz w:val="20"/>
              </w:rPr>
              <w:t>Monitoring</w:t>
            </w:r>
          </w:p>
          <w:p w:rsidRPr="008331D0" w:rsidR="00F917C2" w:rsidP="005F2A4F" w:rsidRDefault="00AE374F" w14:paraId="556659F7" w14:textId="10660474">
            <w:pP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Any earthworks within the archaeological monitoring areas identified in the AMP must be monitored by the section 45 Approved Person who may appoint a person to carry out the monitoring on their behalf.</w:t>
            </w:r>
          </w:p>
        </w:tc>
      </w:tr>
      <w:tr w:rsidRPr="008331D0" w:rsidR="00F917C2" w:rsidTr="00876A46" w14:paraId="27EF5D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bottom w:val="single" w:color="auto" w:sz="4" w:space="0"/>
              <w:right w:val="single" w:color="auto" w:sz="4" w:space="0"/>
            </w:tcBorders>
          </w:tcPr>
          <w:p w:rsidRPr="008331D0" w:rsidR="00F917C2" w:rsidP="00F917C2" w:rsidRDefault="00EC4BA8" w14:paraId="09A83E0D" w14:textId="07901345">
            <w:pPr>
              <w:spacing w:after="120" w:line="276" w:lineRule="auto"/>
              <w:jc w:val="both"/>
              <w:rPr>
                <w:sz w:val="20"/>
                <w:lang w:val="en-AU"/>
              </w:rPr>
            </w:pPr>
            <w:r w:rsidRPr="008331D0">
              <w:rPr>
                <w:sz w:val="20"/>
                <w:lang w:val="en-AU"/>
              </w:rPr>
              <w:t>AA0</w:t>
            </w:r>
            <w:r w:rsidRPr="008331D0" w:rsidR="00734FE7">
              <w:rPr>
                <w:sz w:val="20"/>
                <w:lang w:val="en-AU"/>
              </w:rPr>
              <w:t>7</w:t>
            </w:r>
          </w:p>
        </w:tc>
        <w:tc>
          <w:tcPr>
            <w:tcW w:w="7938" w:type="dxa"/>
            <w:tcBorders>
              <w:left w:val="single" w:color="auto" w:sz="4" w:space="0"/>
              <w:bottom w:val="single" w:color="auto" w:sz="4" w:space="0"/>
            </w:tcBorders>
          </w:tcPr>
          <w:p w:rsidRPr="008331D0" w:rsidR="00F917C2" w:rsidP="00F917C2" w:rsidRDefault="00F917C2" w14:paraId="419B8016" w14:textId="77777777">
            <w:pPr>
              <w:spacing w:after="120" w:line="276" w:lineRule="auto"/>
              <w:jc w:val="both"/>
              <w:cnfStyle w:val="000000100000" w:firstRow="0" w:lastRow="0" w:firstColumn="0" w:lastColumn="0" w:oddVBand="0" w:evenVBand="0" w:oddHBand="1" w:evenHBand="0" w:firstRowFirstColumn="0" w:firstRowLastColumn="0" w:lastRowFirstColumn="0" w:lastRowLastColumn="0"/>
              <w:rPr>
                <w:b/>
                <w:bCs/>
                <w:sz w:val="20"/>
              </w:rPr>
            </w:pPr>
            <w:r w:rsidRPr="008331D0">
              <w:rPr>
                <w:b/>
                <w:bCs/>
                <w:sz w:val="20"/>
              </w:rPr>
              <w:t>Investigation</w:t>
            </w:r>
          </w:p>
          <w:p w:rsidRPr="008331D0" w:rsidR="00F917C2" w:rsidP="00F917C2" w:rsidRDefault="00F917C2" w14:paraId="166125AF" w14:textId="56DDFF16">
            <w:pPr>
              <w:spacing w:after="120" w:line="276" w:lineRule="auto"/>
              <w:jc w:val="both"/>
              <w:cnfStyle w:val="000000100000" w:firstRow="0" w:lastRow="0" w:firstColumn="0" w:lastColumn="0" w:oddVBand="0" w:evenVBand="0" w:oddHBand="1" w:evenHBand="0" w:firstRowFirstColumn="0" w:firstRowLastColumn="0" w:lastRowFirstColumn="0" w:lastRowLastColumn="0"/>
              <w:rPr>
                <w:b/>
                <w:bCs/>
                <w:sz w:val="20"/>
              </w:rPr>
            </w:pPr>
            <w:r w:rsidRPr="008331D0">
              <w:rPr>
                <w:rFonts w:eastAsia="Times New Roman" w:cs="Times New Roman"/>
                <w:color w:val="000000"/>
                <w:sz w:val="20"/>
              </w:rPr>
              <w:t>Any archaeological evidence encountered during</w:t>
            </w:r>
            <w:r w:rsidRPr="008331D0">
              <w:rPr>
                <w:rFonts w:eastAsia="Times New Roman" w:cs="Times New Roman"/>
                <w:color w:val="FF0000"/>
                <w:sz w:val="20"/>
              </w:rPr>
              <w:t xml:space="preserve"> </w:t>
            </w:r>
            <w:r w:rsidRPr="008331D0">
              <w:rPr>
                <w:rFonts w:eastAsia="Times New Roman" w:cs="Times New Roman"/>
                <w:color w:val="000000" w:themeColor="text1"/>
                <w:sz w:val="20"/>
              </w:rPr>
              <w:t xml:space="preserve">the exercise of this Authority </w:t>
            </w:r>
            <w:r w:rsidRPr="008331D0">
              <w:rPr>
                <w:rFonts w:eastAsia="Times New Roman" w:cs="Times New Roman"/>
                <w:color w:val="000000"/>
                <w:sz w:val="20"/>
              </w:rPr>
              <w:t>must be investigated, recorded, and analysed in accordance with accepted archaeological practice.</w:t>
            </w:r>
          </w:p>
        </w:tc>
      </w:tr>
      <w:tr w:rsidRPr="008331D0" w:rsidR="00F917C2" w:rsidTr="00876A46" w14:paraId="5819B82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4" w:space="0"/>
              <w:bottom w:val="single" w:color="auto" w:sz="4" w:space="0"/>
              <w:right w:val="single" w:color="auto" w:sz="4" w:space="0"/>
            </w:tcBorders>
          </w:tcPr>
          <w:p w:rsidRPr="008331D0" w:rsidR="00F917C2" w:rsidP="00F917C2" w:rsidRDefault="00EC4BA8" w14:paraId="4AF46593" w14:textId="72B87BAF">
            <w:pPr>
              <w:spacing w:after="120" w:line="276" w:lineRule="auto"/>
              <w:jc w:val="both"/>
              <w:rPr>
                <w:sz w:val="20"/>
                <w:lang w:val="en-AU"/>
              </w:rPr>
            </w:pPr>
            <w:r w:rsidRPr="008331D0">
              <w:rPr>
                <w:sz w:val="20"/>
                <w:lang w:val="en-AU"/>
              </w:rPr>
              <w:t>AA08</w:t>
            </w:r>
          </w:p>
        </w:tc>
        <w:tc>
          <w:tcPr>
            <w:tcW w:w="7938" w:type="dxa"/>
            <w:tcBorders>
              <w:top w:val="single" w:color="auto" w:sz="4" w:space="0"/>
              <w:left w:val="single" w:color="auto" w:sz="4" w:space="0"/>
              <w:bottom w:val="single" w:color="auto" w:sz="4" w:space="0"/>
            </w:tcBorders>
          </w:tcPr>
          <w:p w:rsidRPr="008331D0" w:rsidR="00F917C2" w:rsidP="006A35C1" w:rsidRDefault="00F917C2" w14:paraId="1CE998B0" w14:textId="2CB98289">
            <w:pPr>
              <w:pBdr>
                <w:left w:val="single" w:color="auto" w:sz="4" w:space="4"/>
              </w:pBdr>
              <w:spacing w:after="120" w:line="276" w:lineRule="auto"/>
              <w:jc w:val="both"/>
              <w:cnfStyle w:val="000000010000" w:firstRow="0" w:lastRow="0" w:firstColumn="0" w:lastColumn="0" w:oddVBand="0" w:evenVBand="0" w:oddHBand="0" w:evenHBand="1" w:firstRowFirstColumn="0" w:firstRowLastColumn="0" w:lastRowFirstColumn="0" w:lastRowLastColumn="0"/>
              <w:rPr>
                <w:b/>
                <w:bCs/>
                <w:sz w:val="20"/>
              </w:rPr>
            </w:pPr>
            <w:r w:rsidRPr="008331D0">
              <w:rPr>
                <w:b/>
                <w:bCs/>
                <w:sz w:val="20"/>
              </w:rPr>
              <w:t xml:space="preserve">Annual Reporting </w:t>
            </w:r>
          </w:p>
          <w:p w:rsidRPr="008331D0" w:rsidR="00734FE7" w:rsidP="006A35C1" w:rsidRDefault="00F917C2" w14:paraId="5FC59AF8" w14:textId="2A6DCD5B">
            <w:pPr>
              <w:pBdr>
                <w:left w:val="single" w:color="auto" w:sz="4" w:space="4"/>
              </w:pBdr>
              <w:spacing w:after="120" w:line="276"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 xml:space="preserve">Annually from the date of archaeological works commencing until the report required under Condition </w:t>
            </w:r>
            <w:r w:rsidRPr="008331D0" w:rsidR="00EC4BA8">
              <w:rPr>
                <w:sz w:val="20"/>
              </w:rPr>
              <w:t>AA</w:t>
            </w:r>
            <w:r w:rsidRPr="008331D0">
              <w:rPr>
                <w:sz w:val="20"/>
              </w:rPr>
              <w:t>1</w:t>
            </w:r>
            <w:r w:rsidRPr="008331D0" w:rsidR="005D3CDA">
              <w:rPr>
                <w:sz w:val="20"/>
              </w:rPr>
              <w:t>1</w:t>
            </w:r>
            <w:r w:rsidRPr="008331D0">
              <w:rPr>
                <w:sz w:val="20"/>
              </w:rPr>
              <w:t xml:space="preserve"> is submitted to HNZPT, the Authority Holder must submit to HNZPT a written report containing a summary of the progress of any archaeological works and any archaeological findings.</w:t>
            </w:r>
          </w:p>
          <w:p w:rsidRPr="008331D0" w:rsidR="00A56785" w:rsidP="00B36F4F" w:rsidRDefault="00A56785" w14:paraId="3BB93581" w14:textId="4FA78068">
            <w:pPr>
              <w:pBdr>
                <w:left w:val="single" w:color="auto" w:sz="4" w:space="4"/>
              </w:pBdr>
              <w:spacing w:after="120"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Advice Note:</w:t>
            </w:r>
          </w:p>
          <w:p w:rsidRPr="008331D0" w:rsidR="00EC4BA8" w:rsidP="00B36F4F" w:rsidRDefault="00A56785" w14:paraId="48935B13" w14:textId="0F9C7287">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I</w:t>
            </w:r>
            <w:r w:rsidRPr="008331D0" w:rsidR="00EC4BA8">
              <w:rPr>
                <w:sz w:val="20"/>
              </w:rPr>
              <w:t xml:space="preserve">f no archaeological works are undertaken within the preceding 12 months, no Annual Report is required. </w:t>
            </w:r>
          </w:p>
        </w:tc>
      </w:tr>
      <w:tr w:rsidRPr="008331D0" w:rsidR="00F917C2" w:rsidTr="00876A46" w14:paraId="27064D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0" w:type="dxa"/>
            <w:gridSpan w:val="2"/>
            <w:tcBorders>
              <w:top w:val="single" w:color="auto" w:sz="4" w:space="0"/>
            </w:tcBorders>
            <w:shd w:val="clear" w:color="auto" w:fill="E7E6E6" w:themeFill="background2"/>
          </w:tcPr>
          <w:p w:rsidRPr="008331D0" w:rsidR="00F917C2" w:rsidP="00F917C2" w:rsidRDefault="00F917C2" w14:paraId="58073197" w14:textId="292681A5">
            <w:pPr>
              <w:spacing w:after="0" w:line="276" w:lineRule="auto"/>
              <w:jc w:val="both"/>
              <w:rPr>
                <w:b/>
                <w:bCs/>
                <w:sz w:val="20"/>
              </w:rPr>
            </w:pPr>
            <w:r w:rsidRPr="008331D0">
              <w:rPr>
                <w:b/>
                <w:bCs/>
                <w:sz w:val="20"/>
              </w:rPr>
              <w:t xml:space="preserve">After Works </w:t>
            </w:r>
          </w:p>
        </w:tc>
      </w:tr>
      <w:tr w:rsidRPr="008331D0" w:rsidR="00F917C2" w:rsidTr="00CC7935" w14:paraId="56CA9D4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right w:val="single" w:color="auto" w:sz="4" w:space="0"/>
            </w:tcBorders>
          </w:tcPr>
          <w:p w:rsidRPr="008331D0" w:rsidR="00F917C2" w:rsidP="00F917C2" w:rsidRDefault="00EC4BA8" w14:paraId="334C75C8" w14:textId="64424768">
            <w:pPr>
              <w:spacing w:after="120" w:line="276" w:lineRule="auto"/>
              <w:jc w:val="both"/>
              <w:rPr>
                <w:sz w:val="20"/>
                <w:lang w:val="en-AU"/>
              </w:rPr>
            </w:pPr>
            <w:r w:rsidRPr="008331D0">
              <w:rPr>
                <w:sz w:val="20"/>
                <w:lang w:val="en-AU"/>
              </w:rPr>
              <w:t>AA09</w:t>
            </w:r>
          </w:p>
        </w:tc>
        <w:tc>
          <w:tcPr>
            <w:tcW w:w="7938" w:type="dxa"/>
            <w:tcBorders>
              <w:left w:val="single" w:color="auto" w:sz="4" w:space="0"/>
            </w:tcBorders>
          </w:tcPr>
          <w:p w:rsidRPr="008331D0" w:rsidR="00F917C2" w:rsidP="00F917C2" w:rsidRDefault="00F917C2" w14:paraId="0DB5B5B3" w14:textId="77777777">
            <w:pPr>
              <w:spacing w:after="120" w:line="276" w:lineRule="auto"/>
              <w:ind w:left="21" w:hanging="21"/>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rPr>
            </w:pPr>
            <w:r w:rsidRPr="008331D0">
              <w:rPr>
                <w:rFonts w:eastAsia="Times New Roman" w:cs="Times New Roman"/>
                <w:b/>
                <w:bCs/>
                <w:sz w:val="20"/>
              </w:rPr>
              <w:t>Work Completion Notification</w:t>
            </w:r>
          </w:p>
          <w:p w:rsidRPr="008331D0" w:rsidR="00F917C2" w:rsidP="00F917C2" w:rsidRDefault="00F917C2" w14:paraId="174F4304" w14:textId="7F572006">
            <w:pPr>
              <w:spacing w:after="120" w:line="276" w:lineRule="auto"/>
              <w:ind w:left="21" w:hanging="21"/>
              <w:jc w:val="both"/>
              <w:cnfStyle w:val="000000010000" w:firstRow="0" w:lastRow="0" w:firstColumn="0" w:lastColumn="0" w:oddVBand="0" w:evenVBand="0" w:oddHBand="0" w:evenHBand="1" w:firstRowFirstColumn="0" w:firstRowLastColumn="0" w:lastRowFirstColumn="0" w:lastRowLastColumn="0"/>
              <w:rPr>
                <w:sz w:val="20"/>
              </w:rPr>
            </w:pPr>
            <w:r w:rsidRPr="008331D0">
              <w:rPr>
                <w:rFonts w:eastAsia="Times New Roman" w:cs="Times New Roman"/>
                <w:sz w:val="20"/>
              </w:rPr>
              <w:t xml:space="preserve">The Authority Holder </w:t>
            </w:r>
            <w:r w:rsidRPr="008331D0" w:rsidR="00876A46">
              <w:rPr>
                <w:rFonts w:eastAsia="Times New Roman" w:cs="Times New Roman"/>
                <w:sz w:val="20"/>
              </w:rPr>
              <w:t>must</w:t>
            </w:r>
            <w:r w:rsidRPr="008331D0">
              <w:rPr>
                <w:rFonts w:eastAsia="Times New Roman" w:cs="Times New Roman"/>
                <w:sz w:val="20"/>
              </w:rPr>
              <w:t xml:space="preserve"> advise HNZPT of the completion of archaeological works within </w:t>
            </w:r>
            <w:r w:rsidRPr="008331D0" w:rsidR="006A35C1">
              <w:rPr>
                <w:rFonts w:eastAsia="Times New Roman" w:cs="Times New Roman"/>
                <w:sz w:val="20"/>
              </w:rPr>
              <w:t>two</w:t>
            </w:r>
            <w:r w:rsidRPr="008331D0">
              <w:rPr>
                <w:rFonts w:eastAsia="Times New Roman" w:cs="Times New Roman"/>
                <w:sz w:val="20"/>
              </w:rPr>
              <w:t xml:space="preserve"> working days of completion.</w:t>
            </w:r>
          </w:p>
        </w:tc>
      </w:tr>
      <w:tr w:rsidRPr="008331D0" w:rsidR="00F917C2" w:rsidTr="00EF6A7A" w14:paraId="48998C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2" w:space="0"/>
              <w:bottom w:val="nil"/>
              <w:right w:val="single" w:color="auto" w:sz="4" w:space="0"/>
            </w:tcBorders>
          </w:tcPr>
          <w:p w:rsidRPr="008331D0" w:rsidR="00F917C2" w:rsidP="00F917C2" w:rsidRDefault="00EC4BA8" w14:paraId="0FCFB34A" w14:textId="5D000CF6">
            <w:pPr>
              <w:spacing w:after="120" w:line="276" w:lineRule="auto"/>
              <w:jc w:val="both"/>
              <w:rPr>
                <w:sz w:val="20"/>
                <w:lang w:val="en-AU"/>
              </w:rPr>
            </w:pPr>
            <w:r w:rsidRPr="008331D0">
              <w:rPr>
                <w:sz w:val="20"/>
                <w:lang w:val="en-AU"/>
              </w:rPr>
              <w:t>AA</w:t>
            </w:r>
            <w:r w:rsidRPr="008331D0" w:rsidR="00F917C2">
              <w:rPr>
                <w:sz w:val="20"/>
                <w:lang w:val="en-AU"/>
              </w:rPr>
              <w:t>1</w:t>
            </w:r>
            <w:r w:rsidRPr="008331D0" w:rsidR="00734FE7">
              <w:rPr>
                <w:sz w:val="20"/>
                <w:lang w:val="en-AU"/>
              </w:rPr>
              <w:t>0</w:t>
            </w:r>
          </w:p>
        </w:tc>
        <w:tc>
          <w:tcPr>
            <w:tcW w:w="7938" w:type="dxa"/>
            <w:tcBorders>
              <w:left w:val="single" w:color="auto" w:sz="4" w:space="0"/>
              <w:bottom w:val="nil"/>
            </w:tcBorders>
          </w:tcPr>
          <w:p w:rsidRPr="008331D0" w:rsidR="00F917C2" w:rsidP="00F917C2" w:rsidRDefault="00F917C2" w14:paraId="3E2320F1" w14:textId="26CBFF92">
            <w:pPr>
              <w:spacing w:after="120" w:line="276" w:lineRule="auto"/>
              <w:ind w:left="21" w:hanging="21"/>
              <w:jc w:val="both"/>
              <w:cnfStyle w:val="000000100000" w:firstRow="0" w:lastRow="0" w:firstColumn="0" w:lastColumn="0" w:oddVBand="0" w:evenVBand="0" w:oddHBand="1" w:evenHBand="0" w:firstRowFirstColumn="0" w:firstRowLastColumn="0" w:lastRowFirstColumn="0" w:lastRowLastColumn="0"/>
              <w:rPr>
                <w:b/>
                <w:bCs/>
                <w:sz w:val="20"/>
              </w:rPr>
            </w:pPr>
            <w:r w:rsidRPr="008331D0">
              <w:rPr>
                <w:b/>
                <w:bCs/>
                <w:sz w:val="20"/>
              </w:rPr>
              <w:t>Completion of</w:t>
            </w:r>
            <w:r w:rsidRPr="008331D0" w:rsidR="00D90699">
              <w:rPr>
                <w:b/>
                <w:bCs/>
                <w:sz w:val="20"/>
              </w:rPr>
              <w:t xml:space="preserve"> all</w:t>
            </w:r>
            <w:r w:rsidRPr="008331D0">
              <w:rPr>
                <w:b/>
                <w:bCs/>
                <w:sz w:val="20"/>
              </w:rPr>
              <w:t xml:space="preserve"> Archaeological Siteworks </w:t>
            </w:r>
          </w:p>
          <w:p w:rsidRPr="008331D0" w:rsidR="00F917C2" w:rsidP="00F917C2" w:rsidRDefault="00F917C2" w14:paraId="5FAE0991" w14:textId="6F5EFF2A">
            <w:pPr>
              <w:spacing w:after="120" w:line="276" w:lineRule="auto"/>
              <w:ind w:left="21" w:hanging="21"/>
              <w:jc w:val="both"/>
              <w:cnfStyle w:val="000000100000" w:firstRow="0" w:lastRow="0" w:firstColumn="0" w:lastColumn="0" w:oddVBand="0" w:evenVBand="0" w:oddHBand="1" w:evenHBand="0" w:firstRowFirstColumn="0" w:firstRowLastColumn="0" w:lastRowFirstColumn="0" w:lastRowLastColumn="0"/>
              <w:rPr>
                <w:sz w:val="20"/>
              </w:rPr>
            </w:pPr>
            <w:r w:rsidRPr="008331D0">
              <w:rPr>
                <w:sz w:val="20"/>
              </w:rPr>
              <w:t xml:space="preserve">Within 20 working days of the completion of </w:t>
            </w:r>
            <w:r w:rsidRPr="008331D0" w:rsidR="00704E62">
              <w:rPr>
                <w:sz w:val="20"/>
              </w:rPr>
              <w:t xml:space="preserve">all </w:t>
            </w:r>
            <w:r w:rsidRPr="008331D0">
              <w:rPr>
                <w:sz w:val="20"/>
              </w:rPr>
              <w:t xml:space="preserve">on-site archaeological work associated with this authority, the Authority Holder shall ensure that: </w:t>
            </w:r>
          </w:p>
          <w:p w:rsidRPr="008331D0" w:rsidR="00F917C2" w:rsidP="00F917C2" w:rsidRDefault="00F917C2" w14:paraId="32B1E1D5" w14:textId="098208D0">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sz w:val="20"/>
              </w:rPr>
            </w:pPr>
            <w:r w:rsidRPr="008331D0">
              <w:rPr>
                <w:sz w:val="20"/>
              </w:rPr>
              <w:t xml:space="preserve">(a) An interim report, to the satisfaction of HNZPT, following the Archaeological Report Guideline (AGS12 2023) is submitted to HNZPT for inclusion in the HNZPT Archaeological Reports Digital Library. </w:t>
            </w:r>
          </w:p>
          <w:p w:rsidRPr="008331D0" w:rsidR="00F917C2" w:rsidDel="00CB5D6B" w:rsidP="00F917C2" w:rsidRDefault="00F917C2" w14:paraId="2E1DCEF6" w14:textId="0A475231">
            <w:pPr>
              <w:spacing w:after="120" w:line="276" w:lineRule="auto"/>
              <w:ind w:left="720"/>
              <w:jc w:val="both"/>
              <w:cnfStyle w:val="000000100000" w:firstRow="0" w:lastRow="0" w:firstColumn="0" w:lastColumn="0" w:oddVBand="0" w:evenVBand="0" w:oddHBand="1" w:evenHBand="0" w:firstRowFirstColumn="0" w:firstRowLastColumn="0" w:lastRowFirstColumn="0" w:lastRowLastColumn="0"/>
              <w:rPr>
                <w:sz w:val="20"/>
              </w:rPr>
            </w:pPr>
            <w:r w:rsidRPr="008331D0">
              <w:rPr>
                <w:sz w:val="20"/>
              </w:rPr>
              <w:t xml:space="preserve">(b) Site Record Forms are updated or submitted to the NZAA Site Recording Scheme. </w:t>
            </w:r>
          </w:p>
        </w:tc>
      </w:tr>
      <w:tr w:rsidRPr="008331D0" w:rsidR="00F917C2" w:rsidTr="00EF6A7A" w14:paraId="143BC81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Borders>
              <w:top w:val="single" w:color="auto" w:sz="4" w:space="0"/>
              <w:right w:val="single" w:color="auto" w:sz="4" w:space="0"/>
            </w:tcBorders>
          </w:tcPr>
          <w:p w:rsidRPr="008331D0" w:rsidR="00F917C2" w:rsidP="00F917C2" w:rsidRDefault="00EC4BA8" w14:paraId="36A96834" w14:textId="39EF2690">
            <w:pPr>
              <w:spacing w:after="120" w:line="276" w:lineRule="auto"/>
              <w:jc w:val="both"/>
              <w:rPr>
                <w:sz w:val="20"/>
                <w:lang w:val="en-AU"/>
              </w:rPr>
            </w:pPr>
            <w:r w:rsidRPr="008331D0">
              <w:rPr>
                <w:sz w:val="20"/>
                <w:lang w:val="en-AU"/>
              </w:rPr>
              <w:t>AA</w:t>
            </w:r>
            <w:r w:rsidRPr="008331D0" w:rsidR="00F917C2">
              <w:rPr>
                <w:sz w:val="20"/>
                <w:lang w:val="en-AU"/>
              </w:rPr>
              <w:t>1</w:t>
            </w:r>
            <w:r w:rsidRPr="008331D0" w:rsidR="00A556ED">
              <w:rPr>
                <w:sz w:val="20"/>
                <w:lang w:val="en-AU"/>
              </w:rPr>
              <w:t>1</w:t>
            </w:r>
          </w:p>
        </w:tc>
        <w:tc>
          <w:tcPr>
            <w:tcW w:w="7938" w:type="dxa"/>
            <w:tcBorders>
              <w:top w:val="single" w:color="auto" w:sz="4" w:space="0"/>
              <w:left w:val="single" w:color="auto" w:sz="4" w:space="0"/>
            </w:tcBorders>
          </w:tcPr>
          <w:p w:rsidRPr="008331D0" w:rsidR="00F917C2" w:rsidP="00F917C2" w:rsidRDefault="00F917C2" w14:paraId="0D28CF1A" w14:textId="77777777">
            <w:pPr>
              <w:spacing w:after="120" w:line="276" w:lineRule="auto"/>
              <w:ind w:left="21"/>
              <w:jc w:val="both"/>
              <w:cnfStyle w:val="000000010000" w:firstRow="0" w:lastRow="0" w:firstColumn="0" w:lastColumn="0" w:oddVBand="0" w:evenVBand="0" w:oddHBand="0" w:evenHBand="1" w:firstRowFirstColumn="0" w:firstRowLastColumn="0" w:lastRowFirstColumn="0" w:lastRowLastColumn="0"/>
              <w:rPr>
                <w:b/>
                <w:bCs/>
                <w:sz w:val="20"/>
              </w:rPr>
            </w:pPr>
            <w:r w:rsidRPr="008331D0">
              <w:rPr>
                <w:b/>
                <w:bCs/>
                <w:sz w:val="20"/>
              </w:rPr>
              <w:t xml:space="preserve">Archaeological Records </w:t>
            </w:r>
          </w:p>
          <w:p w:rsidRPr="008331D0" w:rsidR="00F917C2" w:rsidP="00F917C2" w:rsidRDefault="00F917C2" w14:paraId="1C0F5BA7" w14:textId="6B593495">
            <w:pPr>
              <w:spacing w:after="120" w:line="276" w:lineRule="auto"/>
              <w:ind w:left="21"/>
              <w:jc w:val="both"/>
              <w:cnfStyle w:val="000000010000" w:firstRow="0" w:lastRow="0" w:firstColumn="0" w:lastColumn="0" w:oddVBand="0" w:evenVBand="0" w:oddHBand="0" w:evenHBand="1" w:firstRowFirstColumn="0" w:firstRowLastColumn="0" w:lastRowFirstColumn="0" w:lastRowLastColumn="0"/>
              <w:rPr>
                <w:sz w:val="20"/>
              </w:rPr>
            </w:pPr>
            <w:r w:rsidRPr="008331D0">
              <w:rPr>
                <w:sz w:val="20"/>
              </w:rPr>
              <w:t xml:space="preserve">Within 12 months of the completion of the on-site archaeological work, the Authority Holder shall ensure that a final report, completed following the Archaeological Report Guideline (AGS12 2023), is emailed to HNZPT for inclusion in HNZPT’s Archaeological Reports Digital Library, and to </w:t>
            </w:r>
            <w:r w:rsidRPr="008331D0" w:rsidR="00522A4B">
              <w:rPr>
                <w:rFonts w:eastAsia="Times New Roman" w:cs="Times New Roman"/>
                <w:sz w:val="20"/>
              </w:rPr>
              <w:t>relevant</w:t>
            </w:r>
            <w:r w:rsidRPr="008331D0" w:rsidR="006A35C1">
              <w:rPr>
                <w:sz w:val="20"/>
              </w:rPr>
              <w:t xml:space="preserve"> iwi</w:t>
            </w:r>
            <w:r w:rsidRPr="008331D0">
              <w:rPr>
                <w:sz w:val="20"/>
              </w:rPr>
              <w:t xml:space="preserve">. A copy must also be provided to the NZAA Central Filekeeper. </w:t>
            </w:r>
          </w:p>
        </w:tc>
      </w:tr>
    </w:tbl>
    <w:p w:rsidRPr="008331D0" w:rsidR="00BE48B4" w:rsidP="00B24C7D" w:rsidRDefault="00BE48B4" w14:paraId="464EDD0D" w14:textId="77777777"/>
    <w:sectPr w:rsidRPr="008331D0" w:rsidR="00BE48B4" w:rsidSect="008232AC">
      <w:headerReference w:type="even" r:id="rId12"/>
      <w:headerReference w:type="default" r:id="rId13"/>
      <w:footerReference w:type="default" r:id="rId14"/>
      <w:headerReference w:type="first" r:id="rId15"/>
      <w:footerReference w:type="first" r:id="rId16"/>
      <w:pgSz w:w="11900" w:h="16840" w:orient="portrait"/>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C27635" w:rsidR="008F6777" w:rsidP="00AD3EE0" w:rsidRDefault="008F6777" w14:paraId="028E3013" w14:textId="77777777">
      <w:pPr>
        <w:spacing w:after="0" w:line="240" w:lineRule="auto"/>
      </w:pPr>
      <w:r w:rsidRPr="00C27635">
        <w:separator/>
      </w:r>
    </w:p>
    <w:p w:rsidRPr="00C27635" w:rsidR="008F6777" w:rsidRDefault="008F6777" w14:paraId="23D706CC" w14:textId="77777777"/>
    <w:p w:rsidRPr="00C27635" w:rsidR="008F6777" w:rsidRDefault="008F6777" w14:paraId="0B2C74F1" w14:textId="77777777"/>
  </w:endnote>
  <w:endnote w:type="continuationSeparator" w:id="0">
    <w:p w:rsidRPr="00C27635" w:rsidR="008F6777" w:rsidP="00AD3EE0" w:rsidRDefault="008F6777" w14:paraId="5C60F5FA" w14:textId="77777777">
      <w:pPr>
        <w:spacing w:after="0" w:line="240" w:lineRule="auto"/>
      </w:pPr>
      <w:r w:rsidRPr="00C27635">
        <w:continuationSeparator/>
      </w:r>
    </w:p>
    <w:p w:rsidRPr="00C27635" w:rsidR="008F6777" w:rsidRDefault="008F6777" w14:paraId="0EC94D9E" w14:textId="77777777"/>
    <w:p w:rsidRPr="00C27635" w:rsidR="008F6777" w:rsidRDefault="008F6777" w14:paraId="5BB3590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w:fontKey="{10D4B0F5-2404-4825-A4C2-71297A652ECE}" r:id="rId1"/>
    <w:embedBold w:fontKey="{DE0CBBEC-2D38-458E-A3A2-6B93CF88A561}" r:id="rId2"/>
    <w:embedItalic w:fontKey="{65106316-9837-4DF2-89BD-A2C6A8758090}" r:id="rId3"/>
    <w:embedBoldItalic w:fontKey="{FF8BC3E3-B7B8-45A1-A9C1-3583803473AB}" r:id="rId4"/>
  </w:font>
  <w:font w:name="Aptos">
    <w:panose1 w:val="00000000000000000000"/>
    <w:charset w:val="00"/>
    <w:family w:val="roman"/>
    <w:notTrueType/>
    <w:pitch w:val="default"/>
    <w:embedRegular w:fontKey="{04BE5275-7E00-4348-91AE-2F1A0FBEB742}" r:id="rId5"/>
    <w:embedBold w:fontKey="{F81B59D3-F03A-40C3-9BCF-5B4D3CCE2638}" r:id="rId6"/>
    <w:embedItalic w:fontKey="{C96495D5-574B-4FB1-9273-A3E0D74ED60C}" r:id="rId7"/>
    <w:embedBoldItalic w:fontKey="{9A703802-C4D8-490D-B356-E12C4D0DE4DD}" r:id="rId8"/>
  </w:font>
  <w:font w:name="Aptos ExtraBold">
    <w:charset w:val="00"/>
    <w:family w:val="swiss"/>
    <w:pitch w:val="variable"/>
    <w:sig w:usb0="20000287" w:usb1="00000003" w:usb2="00000000" w:usb3="00000000" w:csb0="0000019F" w:csb1="00000000"/>
    <w:embedRegular w:fontKey="{B469F6C1-1B64-4A63-9A67-526194D0DBDD}" r:id="rId9"/>
    <w:embedBold w:fontKey="{281A48D4-E487-4D29-846E-6624BE1EAD11}" r:id="rId10"/>
  </w:font>
  <w:font w:name="Aptos SemiBold">
    <w:charset w:val="00"/>
    <w:family w:val="swiss"/>
    <w:pitch w:val="variable"/>
    <w:sig w:usb0="20000287" w:usb1="00000003" w:usb2="00000000" w:usb3="00000000" w:csb0="0000019F" w:csb1="00000000"/>
  </w:font>
  <w:font w:name="Proxima Nova Semibold">
    <w:altName w:val="Tahom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4625" w:rsidRDefault="00984625" w14:paraId="79F80460" w14:textId="77777777">
    <w:pPr>
      <w:pStyle w:val="Footer"/>
    </w:pPr>
  </w:p>
  <w:p w:rsidR="00494AE8" w:rsidRDefault="00494AE8" w14:paraId="0EA4A9F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1024" w:rsidRDefault="005E1024" w14:paraId="3BD88B67" w14:textId="3F207F89">
    <w:pPr>
      <w:pStyle w:val="Footer"/>
    </w:pPr>
  </w:p>
  <w:p w:rsidR="005E1024" w:rsidRDefault="005E1024" w14:paraId="4A5B30B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C27635" w:rsidR="008F6777" w:rsidP="00374C25" w:rsidRDefault="008F6777" w14:paraId="7B8EBC57" w14:textId="77777777">
      <w:pPr>
        <w:spacing w:before="120" w:after="120" w:line="240" w:lineRule="auto"/>
      </w:pPr>
      <w:r w:rsidRPr="00C27635">
        <w:separator/>
      </w:r>
    </w:p>
  </w:footnote>
  <w:footnote w:type="continuationSeparator" w:id="0">
    <w:p w:rsidRPr="00C27635" w:rsidR="008F6777" w:rsidP="00AD3EE0" w:rsidRDefault="008F6777" w14:paraId="774809CA" w14:textId="77777777">
      <w:pPr>
        <w:spacing w:after="0" w:line="240" w:lineRule="auto"/>
      </w:pPr>
      <w:r w:rsidRPr="00C27635">
        <w:continuationSeparator/>
      </w:r>
    </w:p>
    <w:p w:rsidRPr="00C27635" w:rsidR="008F6777" w:rsidRDefault="008F6777" w14:paraId="21AC8A5D" w14:textId="77777777"/>
    <w:p w:rsidRPr="00C27635" w:rsidR="008F6777" w:rsidRDefault="008F6777" w14:paraId="7344CE8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4625" w:rsidRDefault="005148D8" w14:paraId="4999BC3C" w14:textId="5A23E83B">
    <w:pPr>
      <w:pStyle w:val="Header"/>
    </w:pPr>
    <w:r>
      <w:rPr>
        <w:noProof/>
      </w:rPr>
      <w:pict w14:anchorId="32C8B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011376" style="position:absolute;margin-left:0;margin-top:0;width:386.9pt;height:232.1pt;rotation:315;z-index:-251658240;mso-position-horizontal:center;mso-position-horizontal-relative:margin;mso-position-vertical:center;mso-position-vertical-relative:margin" o:spid="_x0000_s1026" o:allowincell="f" fillcolor="silver" stroked="f" type="#_x0000_t136">
          <v:fill opacity=".5"/>
          <v:textpath style="font-family:&quot;Calibri&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4625" w:rsidRDefault="005148D8" w14:paraId="3BE10883" w14:textId="0FD7446C">
    <w:pPr>
      <w:pStyle w:val="Header"/>
    </w:pPr>
    <w:r>
      <w:rPr>
        <w:noProof/>
      </w:rPr>
      <w:pict w14:anchorId="1C29E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011377" style="position:absolute;margin-left:0;margin-top:0;width:386.9pt;height:232.1pt;rotation:315;z-index:-251658239;mso-position-horizontal:center;mso-position-horizontal-relative:margin;mso-position-vertical:center;mso-position-vertical-relative:margin" o:spid="_x0000_s1027" o:allowincell="f" fillcolor="silver" stroked="f" type="#_x0000_t136">
          <v:fill opacity=".5"/>
          <v:textpath style="font-family:&quot;Calibri&quot;;font-size:1pt" string="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1FEA" w:rsidR="005E1024" w:rsidP="00AF1FEA" w:rsidRDefault="00AF1FEA" w14:paraId="70E55828" w14:textId="593C3443">
    <w:pPr>
      <w:tabs>
        <w:tab w:val="clear" w:pos="397"/>
        <w:tab w:val="left" w:pos="3120"/>
      </w:tabs>
      <w:jc w:val="right"/>
      <w:rPr>
        <w:b w:val="1"/>
        <w:bCs w:val="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25pt;height:11.25pt" o:bullet="t" type="#_x0000_t75">
        <v:imagedata o:title="MPL Arrow for Word Grey" r:id="rId1"/>
      </v:shape>
    </w:pict>
  </w:numPicBullet>
  <w:numPicBullet w:numPicBulletId="1">
    <w:pict>
      <v:shape id="_x0000_i1026" style="width:15pt;height:23.25pt" o:bullet="t" type="#_x0000_t75">
        <v:imagedata o:title="arrow" r:id="rId2"/>
      </v:shape>
    </w:pict>
  </w:numPicBullet>
  <w:numPicBullet w:numPicBulletId="2">
    <w:pict>
      <v:shape id="_x0000_i1027" style="width:25.5pt;height:38.25pt" o:bullet="t" type="#_x0000_t75">
        <v:imagedata o:title="Arrow for Bullets Grey-01" r:id="rId3"/>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2B50856"/>
    <w:multiLevelType w:val="hybridMultilevel"/>
    <w:tmpl w:val="AB987B74"/>
    <w:lvl w:ilvl="0" w:tplc="CAD25B30">
      <w:start w:val="1"/>
      <w:numFmt w:val="lowerLetter"/>
      <w:lvlText w:val="%1)"/>
      <w:lvlJc w:val="left"/>
      <w:pPr>
        <w:ind w:left="1408" w:hanging="820"/>
      </w:pPr>
      <w:rPr>
        <w:rFonts w:hint="default"/>
      </w:rPr>
    </w:lvl>
    <w:lvl w:ilvl="1" w:tplc="14090019" w:tentative="1">
      <w:start w:val="1"/>
      <w:numFmt w:val="lowerLetter"/>
      <w:lvlText w:val="%2."/>
      <w:lvlJc w:val="left"/>
      <w:pPr>
        <w:ind w:left="1668" w:hanging="360"/>
      </w:pPr>
    </w:lvl>
    <w:lvl w:ilvl="2" w:tplc="1409001B" w:tentative="1">
      <w:start w:val="1"/>
      <w:numFmt w:val="lowerRoman"/>
      <w:lvlText w:val="%3."/>
      <w:lvlJc w:val="right"/>
      <w:pPr>
        <w:ind w:left="2388" w:hanging="180"/>
      </w:pPr>
    </w:lvl>
    <w:lvl w:ilvl="3" w:tplc="1409000F" w:tentative="1">
      <w:start w:val="1"/>
      <w:numFmt w:val="decimal"/>
      <w:lvlText w:val="%4."/>
      <w:lvlJc w:val="left"/>
      <w:pPr>
        <w:ind w:left="3108" w:hanging="360"/>
      </w:pPr>
    </w:lvl>
    <w:lvl w:ilvl="4" w:tplc="14090019" w:tentative="1">
      <w:start w:val="1"/>
      <w:numFmt w:val="lowerLetter"/>
      <w:lvlText w:val="%5."/>
      <w:lvlJc w:val="left"/>
      <w:pPr>
        <w:ind w:left="3828" w:hanging="360"/>
      </w:pPr>
    </w:lvl>
    <w:lvl w:ilvl="5" w:tplc="1409001B" w:tentative="1">
      <w:start w:val="1"/>
      <w:numFmt w:val="lowerRoman"/>
      <w:lvlText w:val="%6."/>
      <w:lvlJc w:val="right"/>
      <w:pPr>
        <w:ind w:left="4548" w:hanging="180"/>
      </w:pPr>
    </w:lvl>
    <w:lvl w:ilvl="6" w:tplc="1409000F" w:tentative="1">
      <w:start w:val="1"/>
      <w:numFmt w:val="decimal"/>
      <w:lvlText w:val="%7."/>
      <w:lvlJc w:val="left"/>
      <w:pPr>
        <w:ind w:left="5268" w:hanging="360"/>
      </w:pPr>
    </w:lvl>
    <w:lvl w:ilvl="7" w:tplc="14090019" w:tentative="1">
      <w:start w:val="1"/>
      <w:numFmt w:val="lowerLetter"/>
      <w:lvlText w:val="%8."/>
      <w:lvlJc w:val="left"/>
      <w:pPr>
        <w:ind w:left="5988" w:hanging="360"/>
      </w:pPr>
    </w:lvl>
    <w:lvl w:ilvl="8" w:tplc="1409001B" w:tentative="1">
      <w:start w:val="1"/>
      <w:numFmt w:val="lowerRoman"/>
      <w:lvlText w:val="%9."/>
      <w:lvlJc w:val="right"/>
      <w:pPr>
        <w:ind w:left="6708" w:hanging="180"/>
      </w:pPr>
    </w:lvl>
  </w:abstractNum>
  <w:abstractNum w:abstractNumId="5" w15:restartNumberingAfterBreak="0">
    <w:nsid w:val="09C8754E"/>
    <w:multiLevelType w:val="hybridMultilevel"/>
    <w:tmpl w:val="00E25440"/>
    <w:lvl w:ilvl="0" w:tplc="FFFFFFFF">
      <w:start w:val="1"/>
      <w:numFmt w:val="lowerLetter"/>
      <w:lvlText w:val="(%1)"/>
      <w:lvlJc w:val="left"/>
      <w:pPr>
        <w:ind w:left="107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8059ED"/>
    <w:multiLevelType w:val="hybridMultilevel"/>
    <w:tmpl w:val="39E0A1E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C0F4EFC"/>
    <w:multiLevelType w:val="hybridMultilevel"/>
    <w:tmpl w:val="CCA0B610"/>
    <w:lvl w:ilvl="0" w:tplc="14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D4D7198"/>
    <w:multiLevelType w:val="hybridMultilevel"/>
    <w:tmpl w:val="83B8A8C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DD97138"/>
    <w:multiLevelType w:val="hybridMultilevel"/>
    <w:tmpl w:val="87D2FF86"/>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hint="default" w:ascii="Symbol" w:hAnsi="Symbol"/>
      </w:rPr>
    </w:lvl>
    <w:lvl w:ilvl="1">
      <w:start w:val="1"/>
      <w:numFmt w:val="bullet"/>
      <w:lvlText w:val=""/>
      <w:lvlPicBulletId w:val="2"/>
      <w:lvlJc w:val="left"/>
      <w:pPr>
        <w:tabs>
          <w:tab w:val="num" w:pos="1247"/>
        </w:tabs>
        <w:ind w:left="1644" w:hanging="397"/>
      </w:pPr>
      <w:rPr>
        <w:rFonts w:hint="default" w:ascii="Symbol" w:hAnsi="Symbol"/>
      </w:rPr>
    </w:lvl>
    <w:lvl w:ilvl="2">
      <w:start w:val="1"/>
      <w:numFmt w:val="bullet"/>
      <w:lvlText w:val=""/>
      <w:lvlPicBulletId w:val="2"/>
      <w:lvlJc w:val="left"/>
      <w:pPr>
        <w:tabs>
          <w:tab w:val="num" w:pos="1644"/>
        </w:tabs>
        <w:ind w:left="2041" w:hanging="397"/>
      </w:pPr>
      <w:rPr>
        <w:rFonts w:hint="default" w:ascii="Symbol" w:hAnsi="Symbol"/>
      </w:rPr>
    </w:lvl>
    <w:lvl w:ilvl="3">
      <w:start w:val="1"/>
      <w:numFmt w:val="bullet"/>
      <w:lvlText w:val=""/>
      <w:lvlPicBulletId w:val="2"/>
      <w:lvlJc w:val="left"/>
      <w:pPr>
        <w:tabs>
          <w:tab w:val="num" w:pos="2041"/>
        </w:tabs>
        <w:ind w:left="2438" w:hanging="397"/>
      </w:pPr>
      <w:rPr>
        <w:rFonts w:hint="default" w:ascii="Symbol" w:hAnsi="Symbol"/>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1" w15:restartNumberingAfterBreak="0">
    <w:nsid w:val="12643616"/>
    <w:multiLevelType w:val="hybridMultilevel"/>
    <w:tmpl w:val="F3443642"/>
    <w:lvl w:ilvl="0" w:tplc="2A0C7954">
      <w:start w:val="1"/>
      <w:numFmt w:val="bullet"/>
      <w:lvlText w:val=""/>
      <w:lvlJc w:val="left"/>
      <w:pPr>
        <w:ind w:left="720" w:hanging="360"/>
      </w:pPr>
      <w:rPr>
        <w:rFonts w:hint="default" w:ascii="Symbol" w:hAnsi="Symbol"/>
        <w:color w:val="auto"/>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 w15:restartNumberingAfterBreak="0">
    <w:nsid w:val="13BA7422"/>
    <w:multiLevelType w:val="hybridMultilevel"/>
    <w:tmpl w:val="A7E448A8"/>
    <w:lvl w:ilvl="0" w:tplc="FFFFFFFF">
      <w:start w:val="1"/>
      <w:numFmt w:val="lowerRoman"/>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163F15E9"/>
    <w:multiLevelType w:val="multilevel"/>
    <w:tmpl w:val="B76C345E"/>
    <w:lvl w:ilvl="0">
      <w:start w:val="1"/>
      <w:numFmt w:val="bullet"/>
      <w:lvlText w:val=""/>
      <w:lvlPicBulletId w:val="0"/>
      <w:lvlJc w:val="left"/>
      <w:pPr>
        <w:ind w:left="397" w:hanging="397"/>
      </w:pPr>
      <w:rPr>
        <w:rFonts w:hint="default" w:ascii="Symbol" w:hAnsi="Symbol"/>
      </w:rPr>
    </w:lvl>
    <w:lvl w:ilvl="1">
      <w:start w:val="1"/>
      <w:numFmt w:val="bullet"/>
      <w:lvlText w:val=""/>
      <w:lvlPicBulletId w:val="0"/>
      <w:lvlJc w:val="left"/>
      <w:pPr>
        <w:ind w:left="851" w:hanging="454"/>
      </w:pPr>
      <w:rPr>
        <w:rFonts w:hint="default" w:ascii="Symbol" w:hAnsi="Symbol"/>
      </w:rPr>
    </w:lvl>
    <w:lvl w:ilvl="2">
      <w:start w:val="1"/>
      <w:numFmt w:val="bullet"/>
      <w:lvlText w:val=""/>
      <w:lvlPicBulletId w:val="0"/>
      <w:lvlJc w:val="left"/>
      <w:pPr>
        <w:ind w:left="1247" w:hanging="396"/>
      </w:pPr>
      <w:rPr>
        <w:rFonts w:hint="default" w:ascii="Symbol" w:hAnsi="Symbol"/>
      </w:rPr>
    </w:lvl>
    <w:lvl w:ilvl="3">
      <w:start w:val="1"/>
      <w:numFmt w:val="bullet"/>
      <w:lvlText w:val=""/>
      <w:lvlPicBulletId w:val="0"/>
      <w:lvlJc w:val="left"/>
      <w:pPr>
        <w:ind w:left="1644" w:hanging="397"/>
      </w:pPr>
      <w:rPr>
        <w:rFonts w:hint="default" w:ascii="Symbol" w:hAnsi="Symbol"/>
      </w:rPr>
    </w:lvl>
    <w:lvl w:ilvl="4">
      <w:start w:val="1"/>
      <w:numFmt w:val="bullet"/>
      <w:lvlText w:val=""/>
      <w:lvlPicBulletId w:val="0"/>
      <w:lvlJc w:val="left"/>
      <w:pPr>
        <w:ind w:left="2041" w:hanging="397"/>
      </w:pPr>
      <w:rPr>
        <w:rFonts w:hint="default" w:ascii="Symbol" w:hAnsi="Symbol"/>
      </w:rPr>
    </w:lvl>
    <w:lvl w:ilvl="5">
      <w:start w:val="1"/>
      <w:numFmt w:val="bullet"/>
      <w:lvlText w:val=""/>
      <w:lvlPicBulletId w:val="0"/>
      <w:lvlJc w:val="left"/>
      <w:pPr>
        <w:ind w:left="2438" w:hanging="397"/>
      </w:pPr>
      <w:rPr>
        <w:rFonts w:hint="default" w:ascii="Symbol" w:hAnsi="Symbol"/>
      </w:rPr>
    </w:lvl>
    <w:lvl w:ilvl="6">
      <w:start w:val="1"/>
      <w:numFmt w:val="bullet"/>
      <w:lvlText w:val=""/>
      <w:lvlPicBulletId w:val="0"/>
      <w:lvlJc w:val="left"/>
      <w:pPr>
        <w:ind w:left="2835" w:hanging="397"/>
      </w:pPr>
      <w:rPr>
        <w:rFonts w:hint="default" w:ascii="Symbol" w:hAnsi="Symbol"/>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4" w15:restartNumberingAfterBreak="0">
    <w:nsid w:val="17401643"/>
    <w:multiLevelType w:val="hybridMultilevel"/>
    <w:tmpl w:val="8924CE66"/>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3B10906"/>
    <w:multiLevelType w:val="multilevel"/>
    <w:tmpl w:val="87044E1A"/>
    <w:styleLink w:val="Bulletedlist"/>
    <w:lvl w:ilvl="0">
      <w:start w:val="1"/>
      <w:numFmt w:val="bullet"/>
      <w:lvlText w:val=""/>
      <w:lvlPicBulletId w:val="1"/>
      <w:lvlJc w:val="left"/>
      <w:pPr>
        <w:ind w:left="1251" w:hanging="396"/>
      </w:pPr>
      <w:rPr>
        <w:rFonts w:hint="default" w:ascii="Symbol" w:hAnsi="Symbol"/>
      </w:rPr>
    </w:lvl>
    <w:lvl w:ilvl="1">
      <w:start w:val="1"/>
      <w:numFmt w:val="bullet"/>
      <w:lvlText w:val=""/>
      <w:lvlPicBulletId w:val="1"/>
      <w:lvlJc w:val="left"/>
      <w:pPr>
        <w:ind w:left="1651" w:hanging="397"/>
      </w:pPr>
      <w:rPr>
        <w:rFonts w:hint="default" w:ascii="Symbol" w:hAnsi="Symbol"/>
      </w:rPr>
    </w:lvl>
    <w:lvl w:ilvl="2">
      <w:start w:val="1"/>
      <w:numFmt w:val="bullet"/>
      <w:lvlText w:val=""/>
      <w:lvlPicBulletId w:val="1"/>
      <w:lvlJc w:val="left"/>
      <w:pPr>
        <w:ind w:left="2013" w:hanging="360"/>
      </w:pPr>
      <w:rPr>
        <w:rFonts w:hint="default" w:ascii="Symbol" w:hAnsi="Symbol"/>
      </w:rPr>
    </w:lvl>
    <w:lvl w:ilvl="3">
      <w:start w:val="1"/>
      <w:numFmt w:val="bullet"/>
      <w:lvlText w:val=""/>
      <w:lvlJc w:val="left"/>
      <w:pPr>
        <w:ind w:left="3597" w:hanging="360"/>
      </w:pPr>
      <w:rPr>
        <w:rFonts w:hint="default" w:ascii="Symbol" w:hAnsi="Symbol"/>
      </w:rPr>
    </w:lvl>
    <w:lvl w:ilvl="4">
      <w:start w:val="1"/>
      <w:numFmt w:val="bullet"/>
      <w:lvlText w:val="o"/>
      <w:lvlJc w:val="left"/>
      <w:pPr>
        <w:ind w:left="4317" w:hanging="360"/>
      </w:pPr>
      <w:rPr>
        <w:rFonts w:hint="default" w:ascii="Courier New" w:hAnsi="Courier New" w:cs="Courier New"/>
      </w:rPr>
    </w:lvl>
    <w:lvl w:ilvl="5">
      <w:start w:val="1"/>
      <w:numFmt w:val="bullet"/>
      <w:lvlText w:val=""/>
      <w:lvlJc w:val="left"/>
      <w:pPr>
        <w:ind w:left="5037" w:hanging="360"/>
      </w:pPr>
      <w:rPr>
        <w:rFonts w:hint="default" w:ascii="Wingdings" w:hAnsi="Wingdings"/>
      </w:rPr>
    </w:lvl>
    <w:lvl w:ilvl="6">
      <w:start w:val="1"/>
      <w:numFmt w:val="bullet"/>
      <w:lvlText w:val=""/>
      <w:lvlJc w:val="left"/>
      <w:pPr>
        <w:ind w:left="5757" w:hanging="360"/>
      </w:pPr>
      <w:rPr>
        <w:rFonts w:hint="default" w:ascii="Symbol" w:hAnsi="Symbol"/>
      </w:rPr>
    </w:lvl>
    <w:lvl w:ilvl="7">
      <w:start w:val="1"/>
      <w:numFmt w:val="bullet"/>
      <w:lvlText w:val="o"/>
      <w:lvlJc w:val="left"/>
      <w:pPr>
        <w:ind w:left="6477" w:hanging="360"/>
      </w:pPr>
      <w:rPr>
        <w:rFonts w:hint="default" w:ascii="Courier New" w:hAnsi="Courier New" w:cs="Courier New"/>
      </w:rPr>
    </w:lvl>
    <w:lvl w:ilvl="8">
      <w:start w:val="1"/>
      <w:numFmt w:val="bullet"/>
      <w:lvlText w:val=""/>
      <w:lvlJc w:val="left"/>
      <w:pPr>
        <w:ind w:left="7197" w:hanging="360"/>
      </w:pPr>
      <w:rPr>
        <w:rFonts w:hint="default" w:ascii="Wingdings" w:hAnsi="Wingdings"/>
      </w:rPr>
    </w:lvl>
  </w:abstractNum>
  <w:abstractNum w:abstractNumId="16"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2F4B1B78"/>
    <w:multiLevelType w:val="singleLevel"/>
    <w:tmpl w:val="78C460A8"/>
    <w:lvl w:ilvl="0">
      <w:start w:val="1"/>
      <w:numFmt w:val="bullet"/>
      <w:pStyle w:val="BulletedList0"/>
      <w:lvlText w:val=""/>
      <w:lvlJc w:val="left"/>
      <w:pPr>
        <w:ind w:left="360" w:hanging="360"/>
      </w:pPr>
      <w:rPr>
        <w:rFonts w:hint="default" w:ascii="Symbol" w:hAnsi="Symbol"/>
      </w:rPr>
    </w:lvl>
  </w:abstractNum>
  <w:abstractNum w:abstractNumId="18" w15:restartNumberingAfterBreak="0">
    <w:nsid w:val="310B28EC"/>
    <w:multiLevelType w:val="hybridMultilevel"/>
    <w:tmpl w:val="7D0483CE"/>
    <w:lvl w:ilvl="0" w:tplc="AF4EE6D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hint="default" w:ascii="Symbol" w:hAnsi="Symbol"/>
      </w:rPr>
    </w:lvl>
    <w:lvl w:ilvl="1">
      <w:start w:val="1"/>
      <w:numFmt w:val="bullet"/>
      <w:lvlText w:val=""/>
      <w:lvlPicBulletId w:val="2"/>
      <w:lvlJc w:val="left"/>
      <w:pPr>
        <w:tabs>
          <w:tab w:val="num" w:pos="1644"/>
        </w:tabs>
        <w:ind w:left="2041" w:hanging="397"/>
      </w:pPr>
      <w:rPr>
        <w:rFonts w:hint="default" w:ascii="Symbol" w:hAnsi="Symbol"/>
      </w:rPr>
    </w:lvl>
    <w:lvl w:ilvl="2">
      <w:start w:val="1"/>
      <w:numFmt w:val="bullet"/>
      <w:lvlText w:val=""/>
      <w:lvlPicBulletId w:val="2"/>
      <w:lvlJc w:val="left"/>
      <w:pPr>
        <w:tabs>
          <w:tab w:val="num" w:pos="2041"/>
        </w:tabs>
        <w:ind w:left="2438" w:hanging="397"/>
      </w:pPr>
      <w:rPr>
        <w:rFonts w:hint="default" w:ascii="Symbol" w:hAnsi="Symbol"/>
      </w:rPr>
    </w:lvl>
    <w:lvl w:ilvl="3">
      <w:start w:val="1"/>
      <w:numFmt w:val="bullet"/>
      <w:lvlText w:val=""/>
      <w:lvlPicBulletId w:val="0"/>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396516CA"/>
    <w:multiLevelType w:val="hybridMultilevel"/>
    <w:tmpl w:val="4ECC4D8E"/>
    <w:lvl w:ilvl="0" w:tplc="C9C40CF6">
      <w:start w:val="1"/>
      <w:numFmt w:val="decimal"/>
      <w:lvlText w:val="%1."/>
      <w:lvlJc w:val="left"/>
      <w:pPr>
        <w:ind w:left="1080" w:hanging="360"/>
      </w:pPr>
      <w:rPr>
        <w:rFonts w:hint="default" w:ascii="Lato SemiBold" w:hAnsi="Lato SemiBold"/>
        <w:b w:val="0"/>
        <w:i w:val="0"/>
        <w:caps w:val="0"/>
        <w:strike w:val="0"/>
        <w:dstrike w:val="0"/>
        <w:vanish w:val="0"/>
        <w:sz w:val="2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CFF4ED1"/>
    <w:multiLevelType w:val="hybridMultilevel"/>
    <w:tmpl w:val="F0E62820"/>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D995BE5"/>
    <w:multiLevelType w:val="hybridMultilevel"/>
    <w:tmpl w:val="751400E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DF931E1"/>
    <w:multiLevelType w:val="hybridMultilevel"/>
    <w:tmpl w:val="776C02EE"/>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43B5A4C"/>
    <w:multiLevelType w:val="hybridMultilevel"/>
    <w:tmpl w:val="C1AA0C06"/>
    <w:lvl w:ilvl="0" w:tplc="D20A8124">
      <w:start w:val="1"/>
      <w:numFmt w:val="lowerLetter"/>
      <w:lvlText w:val="%1)"/>
      <w:lvlJc w:val="left"/>
      <w:pPr>
        <w:ind w:left="760" w:hanging="4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9770C4C"/>
    <w:multiLevelType w:val="hybridMultilevel"/>
    <w:tmpl w:val="3912ECE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ADA4EEE"/>
    <w:multiLevelType w:val="hybridMultilevel"/>
    <w:tmpl w:val="E1A4CB8A"/>
    <w:lvl w:ilvl="0" w:tplc="23EA41D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05D3BA8"/>
    <w:multiLevelType w:val="hybridMultilevel"/>
    <w:tmpl w:val="F2D0CB54"/>
    <w:lvl w:ilvl="0" w:tplc="582AADB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193411D"/>
    <w:multiLevelType w:val="multilevel"/>
    <w:tmpl w:val="E9CE3D6A"/>
    <w:numStyleLink w:val="NumberList"/>
  </w:abstractNum>
  <w:abstractNum w:abstractNumId="29" w15:restartNumberingAfterBreak="0">
    <w:nsid w:val="51F55BD4"/>
    <w:multiLevelType w:val="hybridMultilevel"/>
    <w:tmpl w:val="25B032E4"/>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3BE6463"/>
    <w:multiLevelType w:val="hybridMultilevel"/>
    <w:tmpl w:val="3912EC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C37670"/>
    <w:multiLevelType w:val="hybridMultilevel"/>
    <w:tmpl w:val="72441660"/>
    <w:lvl w:ilvl="0" w:tplc="FFFFFFFF">
      <w:start w:val="1"/>
      <w:numFmt w:val="decimal"/>
      <w:lvlText w:val="%1."/>
      <w:lvlJc w:val="left"/>
      <w:pPr>
        <w:ind w:left="674" w:hanging="568"/>
      </w:pPr>
      <w:rPr>
        <w:rFonts w:hint="default" w:ascii="Arial" w:hAnsi="Arial" w:eastAsia="Arial" w:cs="Times New Roman"/>
        <w:w w:val="99"/>
        <w:sz w:val="22"/>
        <w:szCs w:val="22"/>
      </w:rPr>
    </w:lvl>
    <w:lvl w:ilvl="1" w:tplc="FFFFFFFF">
      <w:start w:val="1"/>
      <w:numFmt w:val="lowerLetter"/>
      <w:lvlText w:val="(%2)"/>
      <w:lvlJc w:val="left"/>
      <w:pPr>
        <w:ind w:left="1031" w:hanging="358"/>
      </w:pPr>
      <w:rPr>
        <w:rFonts w:hint="default" w:ascii="Arial" w:hAnsi="Arial" w:eastAsia="Arial" w:cs="Times New Roman"/>
        <w:w w:val="99"/>
        <w:sz w:val="22"/>
        <w:szCs w:val="22"/>
      </w:rPr>
    </w:lvl>
    <w:lvl w:ilvl="2" w:tplc="FFFFFFFF">
      <w:start w:val="1"/>
      <w:numFmt w:val="lowerRoman"/>
      <w:lvlText w:val="(%3)"/>
      <w:lvlJc w:val="left"/>
      <w:pPr>
        <w:ind w:left="1808" w:hanging="568"/>
      </w:pPr>
      <w:rPr>
        <w:rFonts w:hint="default" w:ascii="Arial" w:hAnsi="Arial" w:eastAsia="Arial" w:cs="Times New Roman"/>
        <w:w w:val="99"/>
        <w:sz w:val="22"/>
        <w:szCs w:val="22"/>
      </w:rPr>
    </w:lvl>
    <w:lvl w:ilvl="3" w:tplc="FFFFFFFF">
      <w:numFmt w:val="decimal"/>
      <w:lvlText w:val=""/>
      <w:lvlJc w:val="left"/>
      <w:pPr>
        <w:ind w:left="2375" w:hanging="568"/>
      </w:pPr>
      <w:rPr>
        <w:rFonts w:hint="default" w:ascii="Symbol" w:hAnsi="Symbol" w:eastAsia="Symbol"/>
        <w:w w:val="99"/>
        <w:sz w:val="22"/>
        <w:szCs w:val="22"/>
      </w:rPr>
    </w:lvl>
    <w:lvl w:ilvl="4" w:tplc="FFFFFFFF">
      <w:numFmt w:val="decimal"/>
      <w:lvlText w:val="•"/>
      <w:lvlJc w:val="left"/>
      <w:pPr>
        <w:ind w:left="1187" w:hanging="568"/>
      </w:pPr>
    </w:lvl>
    <w:lvl w:ilvl="5" w:tplc="FFFFFFFF">
      <w:numFmt w:val="decimal"/>
      <w:lvlText w:val="•"/>
      <w:lvlJc w:val="left"/>
      <w:pPr>
        <w:ind w:left="1241" w:hanging="568"/>
      </w:pPr>
    </w:lvl>
    <w:lvl w:ilvl="6" w:tplc="FFFFFFFF">
      <w:numFmt w:val="decimal"/>
      <w:lvlText w:val="•"/>
      <w:lvlJc w:val="left"/>
      <w:pPr>
        <w:ind w:left="1601" w:hanging="568"/>
      </w:pPr>
    </w:lvl>
    <w:lvl w:ilvl="7" w:tplc="FFFFFFFF">
      <w:numFmt w:val="decimal"/>
      <w:lvlText w:val="•"/>
      <w:lvlJc w:val="left"/>
      <w:pPr>
        <w:ind w:left="1667" w:hanging="568"/>
      </w:pPr>
    </w:lvl>
    <w:lvl w:ilvl="8" w:tplc="FFFFFFFF">
      <w:numFmt w:val="decimal"/>
      <w:lvlText w:val="•"/>
      <w:lvlJc w:val="left"/>
      <w:pPr>
        <w:ind w:left="1808" w:hanging="568"/>
      </w:pPr>
    </w:lvl>
  </w:abstractNum>
  <w:abstractNum w:abstractNumId="32" w15:restartNumberingAfterBreak="0">
    <w:nsid w:val="61751AFE"/>
    <w:multiLevelType w:val="multilevel"/>
    <w:tmpl w:val="DA8A6C0E"/>
    <w:lvl w:ilvl="0">
      <w:start w:val="1"/>
      <w:numFmt w:val="bullet"/>
      <w:pStyle w:val="TableBullets"/>
      <w:lvlText w:val=""/>
      <w:lvlJc w:val="left"/>
      <w:pPr>
        <w:ind w:left="360" w:hanging="360"/>
      </w:pPr>
      <w:rPr>
        <w:rFonts w:hint="default" w:ascii="Symbol" w:hAnsi="Symbol"/>
      </w:rPr>
    </w:lvl>
    <w:lvl w:ilvl="1">
      <w:start w:val="1"/>
      <w:numFmt w:val="bullet"/>
      <w:lvlText w:val=""/>
      <w:lvlPicBulletId w:val="2"/>
      <w:lvlJc w:val="left"/>
      <w:pPr>
        <w:tabs>
          <w:tab w:val="num" w:pos="567"/>
        </w:tabs>
        <w:ind w:left="567" w:hanging="283"/>
      </w:pPr>
      <w:rPr>
        <w:rFonts w:hint="default" w:ascii="Symbol" w:hAnsi="Symbol"/>
      </w:rPr>
    </w:lvl>
    <w:lvl w:ilvl="2">
      <w:start w:val="1"/>
      <w:numFmt w:val="bullet"/>
      <w:lvlText w:val=""/>
      <w:lvlPicBulletId w:val="2"/>
      <w:lvlJc w:val="left"/>
      <w:pPr>
        <w:tabs>
          <w:tab w:val="num" w:pos="851"/>
        </w:tabs>
        <w:ind w:left="851" w:hanging="284"/>
      </w:pPr>
      <w:rPr>
        <w:rFonts w:hint="default" w:ascii="Symbol" w:hAnsi="Symbol"/>
      </w:rPr>
    </w:lvl>
    <w:lvl w:ilvl="3">
      <w:start w:val="1"/>
      <w:numFmt w:val="bullet"/>
      <w:lvlText w:val=""/>
      <w:lvlPicBulletId w:val="2"/>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4637F5A"/>
    <w:multiLevelType w:val="hybridMultilevel"/>
    <w:tmpl w:val="C0CE5B5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86A6CE5"/>
    <w:multiLevelType w:val="hybridMultilevel"/>
    <w:tmpl w:val="C9F695AA"/>
    <w:lvl w:ilvl="0" w:tplc="118459B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8944BB2"/>
    <w:multiLevelType w:val="hybridMultilevel"/>
    <w:tmpl w:val="83C49BA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A226406"/>
    <w:multiLevelType w:val="hybridMultilevel"/>
    <w:tmpl w:val="8EEA32FE"/>
    <w:lvl w:ilvl="0" w:tplc="1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BFC73A3"/>
    <w:multiLevelType w:val="hybridMultilevel"/>
    <w:tmpl w:val="BFBC08DA"/>
    <w:lvl w:ilvl="0" w:tplc="2C74AF18">
      <w:start w:val="1"/>
      <w:numFmt w:val="lowerLetter"/>
      <w:lvlText w:val="(%1)"/>
      <w:lvlJc w:val="left"/>
      <w:pPr>
        <w:ind w:left="720"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3DB755F"/>
    <w:multiLevelType w:val="hybridMultilevel"/>
    <w:tmpl w:val="CE60BA82"/>
    <w:lvl w:ilvl="0" w:tplc="9D9CE584">
      <w:start w:val="1"/>
      <w:numFmt w:val="decimal"/>
      <w:lvlText w:val="%1."/>
      <w:lvlJc w:val="left"/>
      <w:pPr>
        <w:ind w:left="1440" w:hanging="360"/>
      </w:pPr>
      <w:rPr>
        <w:rFonts w:hint="default"/>
        <w:b w:val="0"/>
        <w:i w:val="0"/>
        <w:caps w:val="0"/>
        <w:strike w:val="0"/>
        <w:dstrike w:val="0"/>
        <w:vanish w:val="0"/>
        <w:sz w:val="18"/>
        <w:szCs w:val="18"/>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7A5D1774"/>
    <w:multiLevelType w:val="singleLevel"/>
    <w:tmpl w:val="CA023284"/>
    <w:lvl w:ilvl="0">
      <w:start w:val="1"/>
      <w:numFmt w:val="bullet"/>
      <w:pStyle w:val="MDQuoteBullets"/>
      <w:lvlText w:val=""/>
      <w:lvlJc w:val="left"/>
      <w:pPr>
        <w:ind w:left="1607" w:hanging="360"/>
      </w:pPr>
      <w:rPr>
        <w:rFonts w:hint="default" w:ascii="Symbol" w:hAnsi="Symbol"/>
      </w:rPr>
    </w:lvl>
  </w:abstractNum>
  <w:abstractNum w:abstractNumId="40" w15:restartNumberingAfterBreak="0">
    <w:nsid w:val="7D575943"/>
    <w:multiLevelType w:val="hybridMultilevel"/>
    <w:tmpl w:val="6F020D64"/>
    <w:lvl w:ilvl="0" w:tplc="1409000F">
      <w:start w:val="1"/>
      <w:numFmt w:val="decimal"/>
      <w:lvlText w:val="%1."/>
      <w:lvlJc w:val="left"/>
      <w:pPr>
        <w:ind w:left="1789" w:hanging="360"/>
      </w:pPr>
    </w:lvl>
    <w:lvl w:ilvl="1" w:tplc="14090019">
      <w:start w:val="1"/>
      <w:numFmt w:val="lowerLetter"/>
      <w:lvlText w:val="%2."/>
      <w:lvlJc w:val="left"/>
      <w:pPr>
        <w:ind w:left="2509" w:hanging="360"/>
      </w:pPr>
    </w:lvl>
    <w:lvl w:ilvl="2" w:tplc="1409001B" w:tentative="1">
      <w:start w:val="1"/>
      <w:numFmt w:val="lowerRoman"/>
      <w:lvlText w:val="%3."/>
      <w:lvlJc w:val="right"/>
      <w:pPr>
        <w:ind w:left="3229" w:hanging="180"/>
      </w:pPr>
    </w:lvl>
    <w:lvl w:ilvl="3" w:tplc="1409000F" w:tentative="1">
      <w:start w:val="1"/>
      <w:numFmt w:val="decimal"/>
      <w:lvlText w:val="%4."/>
      <w:lvlJc w:val="left"/>
      <w:pPr>
        <w:ind w:left="3949" w:hanging="360"/>
      </w:pPr>
    </w:lvl>
    <w:lvl w:ilvl="4" w:tplc="14090019" w:tentative="1">
      <w:start w:val="1"/>
      <w:numFmt w:val="lowerLetter"/>
      <w:lvlText w:val="%5."/>
      <w:lvlJc w:val="left"/>
      <w:pPr>
        <w:ind w:left="4669" w:hanging="360"/>
      </w:pPr>
    </w:lvl>
    <w:lvl w:ilvl="5" w:tplc="1409001B" w:tentative="1">
      <w:start w:val="1"/>
      <w:numFmt w:val="lowerRoman"/>
      <w:lvlText w:val="%6."/>
      <w:lvlJc w:val="right"/>
      <w:pPr>
        <w:ind w:left="5389" w:hanging="180"/>
      </w:pPr>
    </w:lvl>
    <w:lvl w:ilvl="6" w:tplc="1409000F" w:tentative="1">
      <w:start w:val="1"/>
      <w:numFmt w:val="decimal"/>
      <w:lvlText w:val="%7."/>
      <w:lvlJc w:val="left"/>
      <w:pPr>
        <w:ind w:left="6109" w:hanging="360"/>
      </w:pPr>
    </w:lvl>
    <w:lvl w:ilvl="7" w:tplc="14090019" w:tentative="1">
      <w:start w:val="1"/>
      <w:numFmt w:val="lowerLetter"/>
      <w:lvlText w:val="%8."/>
      <w:lvlJc w:val="left"/>
      <w:pPr>
        <w:ind w:left="6829" w:hanging="360"/>
      </w:pPr>
    </w:lvl>
    <w:lvl w:ilvl="8" w:tplc="1409001B" w:tentative="1">
      <w:start w:val="1"/>
      <w:numFmt w:val="lowerRoman"/>
      <w:lvlText w:val="%9."/>
      <w:lvlJc w:val="right"/>
      <w:pPr>
        <w:ind w:left="7549" w:hanging="180"/>
      </w:pPr>
    </w:lvl>
  </w:abstractNum>
  <w:abstractNum w:abstractNumId="41" w15:restartNumberingAfterBreak="0">
    <w:nsid w:val="7DEE582E"/>
    <w:multiLevelType w:val="multilevel"/>
    <w:tmpl w:val="E9CE3D6A"/>
    <w:numStyleLink w:val="NumberList"/>
  </w:abstractNum>
  <w:abstractNum w:abstractNumId="42" w15:restartNumberingAfterBreak="0">
    <w:nsid w:val="7F3E38CC"/>
    <w:multiLevelType w:val="singleLevel"/>
    <w:tmpl w:val="C9C40CF6"/>
    <w:lvl w:ilvl="0">
      <w:start w:val="1"/>
      <w:numFmt w:val="decimal"/>
      <w:lvlText w:val="%1."/>
      <w:lvlJc w:val="left"/>
      <w:pPr>
        <w:ind w:left="851" w:hanging="851"/>
      </w:pPr>
      <w:rPr>
        <w:rFonts w:hint="default" w:ascii="Lato SemiBold" w:hAnsi="Lato SemiBold"/>
        <w:b w:val="0"/>
        <w:i w:val="0"/>
        <w:caps w:val="0"/>
        <w:strike w:val="0"/>
        <w:dstrike w:val="0"/>
        <w:vanish w:val="0"/>
        <w:sz w:val="20"/>
        <w:vertAlign w:val="baseline"/>
      </w:rPr>
    </w:lvl>
  </w:abstractNum>
  <w:num w:numId="1" w16cid:durableId="1568493908">
    <w:abstractNumId w:val="3"/>
  </w:num>
  <w:num w:numId="2" w16cid:durableId="1232083107">
    <w:abstractNumId w:val="10"/>
  </w:num>
  <w:num w:numId="3" w16cid:durableId="620308388">
    <w:abstractNumId w:val="16"/>
  </w:num>
  <w:num w:numId="4" w16cid:durableId="1727990705">
    <w:abstractNumId w:val="15"/>
  </w:num>
  <w:num w:numId="5" w16cid:durableId="1619142338">
    <w:abstractNumId w:val="41"/>
  </w:num>
  <w:num w:numId="6" w16cid:durableId="116073877">
    <w:abstractNumId w:val="19"/>
  </w:num>
  <w:num w:numId="7" w16cid:durableId="1305356643">
    <w:abstractNumId w:val="17"/>
  </w:num>
  <w:num w:numId="8" w16cid:durableId="1470366539">
    <w:abstractNumId w:val="32"/>
  </w:num>
  <w:num w:numId="9" w16cid:durableId="1236865295">
    <w:abstractNumId w:val="39"/>
  </w:num>
  <w:num w:numId="10" w16cid:durableId="2120947124">
    <w:abstractNumId w:val="42"/>
  </w:num>
  <w:num w:numId="11" w16cid:durableId="732387230">
    <w:abstractNumId w:val="2"/>
  </w:num>
  <w:num w:numId="12" w16cid:durableId="1656447561">
    <w:abstractNumId w:val="0"/>
  </w:num>
  <w:num w:numId="13" w16cid:durableId="657533963">
    <w:abstractNumId w:val="1"/>
  </w:num>
  <w:num w:numId="14" w16cid:durableId="611714250">
    <w:abstractNumId w:val="28"/>
  </w:num>
  <w:num w:numId="15" w16cid:durableId="433867503">
    <w:abstractNumId w:val="13"/>
  </w:num>
  <w:num w:numId="16" w16cid:durableId="2088570370">
    <w:abstractNumId w:val="11"/>
  </w:num>
  <w:num w:numId="17" w16cid:durableId="930356066">
    <w:abstractNumId w:val="21"/>
  </w:num>
  <w:num w:numId="18" w16cid:durableId="964510414">
    <w:abstractNumId w:val="27"/>
  </w:num>
  <w:num w:numId="19" w16cid:durableId="70320274">
    <w:abstractNumId w:val="8"/>
  </w:num>
  <w:num w:numId="20" w16cid:durableId="1609511195">
    <w:abstractNumId w:val="26"/>
  </w:num>
  <w:num w:numId="21" w16cid:durableId="27341785">
    <w:abstractNumId w:val="23"/>
  </w:num>
  <w:num w:numId="22" w16cid:durableId="1999723751">
    <w:abstractNumId w:val="33"/>
  </w:num>
  <w:num w:numId="23" w16cid:durableId="1941986301">
    <w:abstractNumId w:val="36"/>
  </w:num>
  <w:num w:numId="24" w16cid:durableId="1818185622">
    <w:abstractNumId w:val="7"/>
  </w:num>
  <w:num w:numId="25" w16cid:durableId="2133865405">
    <w:abstractNumId w:val="20"/>
  </w:num>
  <w:num w:numId="26" w16cid:durableId="150827977">
    <w:abstractNumId w:val="38"/>
  </w:num>
  <w:num w:numId="27" w16cid:durableId="2017229051">
    <w:abstractNumId w:val="14"/>
  </w:num>
  <w:num w:numId="28" w16cid:durableId="747923121">
    <w:abstractNumId w:val="24"/>
  </w:num>
  <w:num w:numId="29" w16cid:durableId="6832659">
    <w:abstractNumId w:val="9"/>
  </w:num>
  <w:num w:numId="30" w16cid:durableId="1543900588">
    <w:abstractNumId w:val="35"/>
  </w:num>
  <w:num w:numId="31" w16cid:durableId="1514344181">
    <w:abstractNumId w:val="34"/>
  </w:num>
  <w:num w:numId="32" w16cid:durableId="325286603">
    <w:abstractNumId w:val="5"/>
  </w:num>
  <w:num w:numId="33" w16cid:durableId="824668202">
    <w:abstractNumId w:val="29"/>
  </w:num>
  <w:num w:numId="34" w16cid:durableId="537742592">
    <w:abstractNumId w:val="22"/>
  </w:num>
  <w:num w:numId="35" w16cid:durableId="144399148">
    <w:abstractNumId w:val="4"/>
  </w:num>
  <w:num w:numId="36" w16cid:durableId="1164593217">
    <w:abstractNumId w:val="25"/>
  </w:num>
  <w:num w:numId="37" w16cid:durableId="58091443">
    <w:abstractNumId w:val="30"/>
  </w:num>
  <w:num w:numId="38" w16cid:durableId="1086924925">
    <w:abstractNumId w:val="40"/>
  </w:num>
  <w:num w:numId="39" w16cid:durableId="502203917">
    <w:abstractNumId w:val="12"/>
  </w:num>
  <w:num w:numId="40" w16cid:durableId="1309044435">
    <w:abstractNumId w:val="31"/>
  </w:num>
  <w:num w:numId="41" w16cid:durableId="723454596">
    <w:abstractNumId w:val="6"/>
  </w:num>
  <w:num w:numId="42" w16cid:durableId="1966502548">
    <w:abstractNumId w:val="18"/>
  </w:num>
  <w:num w:numId="43" w16cid:durableId="1976447553">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0D"/>
    <w:rsid w:val="000008B5"/>
    <w:rsid w:val="00002EA3"/>
    <w:rsid w:val="00010CAC"/>
    <w:rsid w:val="00011EA3"/>
    <w:rsid w:val="000152A4"/>
    <w:rsid w:val="00015A91"/>
    <w:rsid w:val="00016424"/>
    <w:rsid w:val="00020EDD"/>
    <w:rsid w:val="00022578"/>
    <w:rsid w:val="00022753"/>
    <w:rsid w:val="000239F0"/>
    <w:rsid w:val="000242B7"/>
    <w:rsid w:val="0002633C"/>
    <w:rsid w:val="0003073F"/>
    <w:rsid w:val="00031B27"/>
    <w:rsid w:val="00036C7E"/>
    <w:rsid w:val="00041245"/>
    <w:rsid w:val="000504EA"/>
    <w:rsid w:val="00051776"/>
    <w:rsid w:val="00054903"/>
    <w:rsid w:val="00054BFA"/>
    <w:rsid w:val="00057119"/>
    <w:rsid w:val="000577EA"/>
    <w:rsid w:val="00062839"/>
    <w:rsid w:val="00065AA6"/>
    <w:rsid w:val="00066A87"/>
    <w:rsid w:val="00070AAD"/>
    <w:rsid w:val="00070FB3"/>
    <w:rsid w:val="000778D1"/>
    <w:rsid w:val="0008049F"/>
    <w:rsid w:val="00083BDC"/>
    <w:rsid w:val="00085315"/>
    <w:rsid w:val="00087153"/>
    <w:rsid w:val="00092631"/>
    <w:rsid w:val="00094AFF"/>
    <w:rsid w:val="0009508F"/>
    <w:rsid w:val="000A368F"/>
    <w:rsid w:val="000A6F38"/>
    <w:rsid w:val="000A7681"/>
    <w:rsid w:val="000B057C"/>
    <w:rsid w:val="000B42F6"/>
    <w:rsid w:val="000B4301"/>
    <w:rsid w:val="000B7160"/>
    <w:rsid w:val="000B745E"/>
    <w:rsid w:val="000B77FE"/>
    <w:rsid w:val="000C2AAF"/>
    <w:rsid w:val="000C5208"/>
    <w:rsid w:val="000C6795"/>
    <w:rsid w:val="000D063B"/>
    <w:rsid w:val="000D0C0A"/>
    <w:rsid w:val="000D14A4"/>
    <w:rsid w:val="000D29B5"/>
    <w:rsid w:val="000D388F"/>
    <w:rsid w:val="000D4E8A"/>
    <w:rsid w:val="000D7C05"/>
    <w:rsid w:val="000D7D45"/>
    <w:rsid w:val="000E3D63"/>
    <w:rsid w:val="000E530D"/>
    <w:rsid w:val="000E5862"/>
    <w:rsid w:val="000F38FE"/>
    <w:rsid w:val="000F638A"/>
    <w:rsid w:val="000F7E02"/>
    <w:rsid w:val="00100CC5"/>
    <w:rsid w:val="0010226D"/>
    <w:rsid w:val="00106DA6"/>
    <w:rsid w:val="00111450"/>
    <w:rsid w:val="0011601E"/>
    <w:rsid w:val="0012160A"/>
    <w:rsid w:val="00121836"/>
    <w:rsid w:val="00121D10"/>
    <w:rsid w:val="00121F14"/>
    <w:rsid w:val="0012639D"/>
    <w:rsid w:val="00130DD5"/>
    <w:rsid w:val="00132781"/>
    <w:rsid w:val="001339C4"/>
    <w:rsid w:val="00137728"/>
    <w:rsid w:val="001422AD"/>
    <w:rsid w:val="00142942"/>
    <w:rsid w:val="00142ED0"/>
    <w:rsid w:val="001439E3"/>
    <w:rsid w:val="00143B76"/>
    <w:rsid w:val="00147C98"/>
    <w:rsid w:val="00150EAB"/>
    <w:rsid w:val="00150F0D"/>
    <w:rsid w:val="0015102D"/>
    <w:rsid w:val="00151F98"/>
    <w:rsid w:val="001523A7"/>
    <w:rsid w:val="00153626"/>
    <w:rsid w:val="00154FE5"/>
    <w:rsid w:val="001563DF"/>
    <w:rsid w:val="00160492"/>
    <w:rsid w:val="00162CF9"/>
    <w:rsid w:val="00163527"/>
    <w:rsid w:val="00167641"/>
    <w:rsid w:val="001714C7"/>
    <w:rsid w:val="00171A04"/>
    <w:rsid w:val="001776F8"/>
    <w:rsid w:val="001859E5"/>
    <w:rsid w:val="0018650B"/>
    <w:rsid w:val="00191F30"/>
    <w:rsid w:val="00195096"/>
    <w:rsid w:val="00197EC2"/>
    <w:rsid w:val="001A22AF"/>
    <w:rsid w:val="001A2FF1"/>
    <w:rsid w:val="001A3C47"/>
    <w:rsid w:val="001A452F"/>
    <w:rsid w:val="001A7A2E"/>
    <w:rsid w:val="001B012D"/>
    <w:rsid w:val="001B19B0"/>
    <w:rsid w:val="001B5FC4"/>
    <w:rsid w:val="001C2892"/>
    <w:rsid w:val="001C4349"/>
    <w:rsid w:val="001D0278"/>
    <w:rsid w:val="001D0B55"/>
    <w:rsid w:val="001D5B45"/>
    <w:rsid w:val="001D7BD6"/>
    <w:rsid w:val="001E18A4"/>
    <w:rsid w:val="001E1D27"/>
    <w:rsid w:val="001E45DA"/>
    <w:rsid w:val="001E709E"/>
    <w:rsid w:val="001E7C27"/>
    <w:rsid w:val="001E7E20"/>
    <w:rsid w:val="001F0940"/>
    <w:rsid w:val="001F2FC7"/>
    <w:rsid w:val="001F3E40"/>
    <w:rsid w:val="001F60E3"/>
    <w:rsid w:val="001F6937"/>
    <w:rsid w:val="001F7BF4"/>
    <w:rsid w:val="001F7D62"/>
    <w:rsid w:val="00200629"/>
    <w:rsid w:val="00202D44"/>
    <w:rsid w:val="002043EB"/>
    <w:rsid w:val="00204C72"/>
    <w:rsid w:val="002052E4"/>
    <w:rsid w:val="00206C78"/>
    <w:rsid w:val="00210C35"/>
    <w:rsid w:val="002113D7"/>
    <w:rsid w:val="00212032"/>
    <w:rsid w:val="002169BB"/>
    <w:rsid w:val="002203FD"/>
    <w:rsid w:val="002219AB"/>
    <w:rsid w:val="00222FD1"/>
    <w:rsid w:val="002235CD"/>
    <w:rsid w:val="00224202"/>
    <w:rsid w:val="00226EC0"/>
    <w:rsid w:val="00235594"/>
    <w:rsid w:val="00235CAD"/>
    <w:rsid w:val="00242BCF"/>
    <w:rsid w:val="00243721"/>
    <w:rsid w:val="002440AE"/>
    <w:rsid w:val="0025134F"/>
    <w:rsid w:val="00251810"/>
    <w:rsid w:val="0025600F"/>
    <w:rsid w:val="00256968"/>
    <w:rsid w:val="00257651"/>
    <w:rsid w:val="002602F0"/>
    <w:rsid w:val="002604B4"/>
    <w:rsid w:val="00261C2D"/>
    <w:rsid w:val="0026258C"/>
    <w:rsid w:val="0026542E"/>
    <w:rsid w:val="00267C96"/>
    <w:rsid w:val="00271D9D"/>
    <w:rsid w:val="00273483"/>
    <w:rsid w:val="00273BB7"/>
    <w:rsid w:val="002759CA"/>
    <w:rsid w:val="00276243"/>
    <w:rsid w:val="00277DAC"/>
    <w:rsid w:val="00280CF4"/>
    <w:rsid w:val="00281E92"/>
    <w:rsid w:val="002833DB"/>
    <w:rsid w:val="00283852"/>
    <w:rsid w:val="00283DF4"/>
    <w:rsid w:val="002852D3"/>
    <w:rsid w:val="0028630E"/>
    <w:rsid w:val="00287A78"/>
    <w:rsid w:val="002913EE"/>
    <w:rsid w:val="00296298"/>
    <w:rsid w:val="002A4CFC"/>
    <w:rsid w:val="002A6B36"/>
    <w:rsid w:val="002B089F"/>
    <w:rsid w:val="002B1AAA"/>
    <w:rsid w:val="002B36CC"/>
    <w:rsid w:val="002C349A"/>
    <w:rsid w:val="002C73CC"/>
    <w:rsid w:val="002D1872"/>
    <w:rsid w:val="002D26B5"/>
    <w:rsid w:val="002D5119"/>
    <w:rsid w:val="002E0606"/>
    <w:rsid w:val="002E388A"/>
    <w:rsid w:val="002E3DD6"/>
    <w:rsid w:val="002F09ED"/>
    <w:rsid w:val="002F0CA3"/>
    <w:rsid w:val="002F59D7"/>
    <w:rsid w:val="002F6131"/>
    <w:rsid w:val="003026E5"/>
    <w:rsid w:val="00303325"/>
    <w:rsid w:val="003043F6"/>
    <w:rsid w:val="003049ED"/>
    <w:rsid w:val="00306A5B"/>
    <w:rsid w:val="003106AD"/>
    <w:rsid w:val="00310F55"/>
    <w:rsid w:val="0031286B"/>
    <w:rsid w:val="00313CCC"/>
    <w:rsid w:val="003148CB"/>
    <w:rsid w:val="00316877"/>
    <w:rsid w:val="003239A7"/>
    <w:rsid w:val="00325C6D"/>
    <w:rsid w:val="00326449"/>
    <w:rsid w:val="00334231"/>
    <w:rsid w:val="003369B2"/>
    <w:rsid w:val="00337761"/>
    <w:rsid w:val="00342E9C"/>
    <w:rsid w:val="00343408"/>
    <w:rsid w:val="00352886"/>
    <w:rsid w:val="00353F24"/>
    <w:rsid w:val="0035420E"/>
    <w:rsid w:val="003607FA"/>
    <w:rsid w:val="003618A4"/>
    <w:rsid w:val="00366CCA"/>
    <w:rsid w:val="0036794A"/>
    <w:rsid w:val="00367982"/>
    <w:rsid w:val="003728F4"/>
    <w:rsid w:val="00374C25"/>
    <w:rsid w:val="00374EEE"/>
    <w:rsid w:val="00375E81"/>
    <w:rsid w:val="00382663"/>
    <w:rsid w:val="00382889"/>
    <w:rsid w:val="00382AB6"/>
    <w:rsid w:val="00384C75"/>
    <w:rsid w:val="003859DB"/>
    <w:rsid w:val="00385A1D"/>
    <w:rsid w:val="0038779B"/>
    <w:rsid w:val="00387E74"/>
    <w:rsid w:val="00391BDD"/>
    <w:rsid w:val="00392966"/>
    <w:rsid w:val="00395C92"/>
    <w:rsid w:val="00396F24"/>
    <w:rsid w:val="003A2BDF"/>
    <w:rsid w:val="003A6503"/>
    <w:rsid w:val="003A7E98"/>
    <w:rsid w:val="003B23B0"/>
    <w:rsid w:val="003B3CBE"/>
    <w:rsid w:val="003B4590"/>
    <w:rsid w:val="003B4E6F"/>
    <w:rsid w:val="003B74D5"/>
    <w:rsid w:val="003C6191"/>
    <w:rsid w:val="003C767C"/>
    <w:rsid w:val="003D38E2"/>
    <w:rsid w:val="003E3C03"/>
    <w:rsid w:val="003E4070"/>
    <w:rsid w:val="003E4E01"/>
    <w:rsid w:val="003E527A"/>
    <w:rsid w:val="003E5C11"/>
    <w:rsid w:val="003E6727"/>
    <w:rsid w:val="003E6FDD"/>
    <w:rsid w:val="003F2620"/>
    <w:rsid w:val="003F6966"/>
    <w:rsid w:val="003F6BE4"/>
    <w:rsid w:val="003F7692"/>
    <w:rsid w:val="00400EFD"/>
    <w:rsid w:val="00401FE2"/>
    <w:rsid w:val="00405CD4"/>
    <w:rsid w:val="0040638B"/>
    <w:rsid w:val="004072E7"/>
    <w:rsid w:val="00407986"/>
    <w:rsid w:val="004103BA"/>
    <w:rsid w:val="00422EC4"/>
    <w:rsid w:val="004260F8"/>
    <w:rsid w:val="00432746"/>
    <w:rsid w:val="00435292"/>
    <w:rsid w:val="00435F8E"/>
    <w:rsid w:val="00437411"/>
    <w:rsid w:val="00437E42"/>
    <w:rsid w:val="00442315"/>
    <w:rsid w:val="00443B5E"/>
    <w:rsid w:val="004450EA"/>
    <w:rsid w:val="00445F3A"/>
    <w:rsid w:val="00446055"/>
    <w:rsid w:val="0044698B"/>
    <w:rsid w:val="00452E68"/>
    <w:rsid w:val="00455D5D"/>
    <w:rsid w:val="00457557"/>
    <w:rsid w:val="00462380"/>
    <w:rsid w:val="00474553"/>
    <w:rsid w:val="00475C79"/>
    <w:rsid w:val="0047709D"/>
    <w:rsid w:val="0048014C"/>
    <w:rsid w:val="004806A2"/>
    <w:rsid w:val="004838DE"/>
    <w:rsid w:val="00491A56"/>
    <w:rsid w:val="0049359D"/>
    <w:rsid w:val="00494718"/>
    <w:rsid w:val="00494AE8"/>
    <w:rsid w:val="00494B63"/>
    <w:rsid w:val="00495533"/>
    <w:rsid w:val="00496F94"/>
    <w:rsid w:val="004A0287"/>
    <w:rsid w:val="004A5E30"/>
    <w:rsid w:val="004B1B1F"/>
    <w:rsid w:val="004B1FF7"/>
    <w:rsid w:val="004B55F1"/>
    <w:rsid w:val="004B7BB8"/>
    <w:rsid w:val="004B7BEC"/>
    <w:rsid w:val="004C3821"/>
    <w:rsid w:val="004C5FAB"/>
    <w:rsid w:val="004C7110"/>
    <w:rsid w:val="004C7AAB"/>
    <w:rsid w:val="004D1E29"/>
    <w:rsid w:val="004D32B3"/>
    <w:rsid w:val="004D4A7E"/>
    <w:rsid w:val="004D5A2E"/>
    <w:rsid w:val="004D5BD7"/>
    <w:rsid w:val="004D79A9"/>
    <w:rsid w:val="004E04CA"/>
    <w:rsid w:val="004E124A"/>
    <w:rsid w:val="004E5D54"/>
    <w:rsid w:val="004F103A"/>
    <w:rsid w:val="004F4E9C"/>
    <w:rsid w:val="004F5D28"/>
    <w:rsid w:val="004F6CBB"/>
    <w:rsid w:val="005004F2"/>
    <w:rsid w:val="00500D3E"/>
    <w:rsid w:val="00501FC3"/>
    <w:rsid w:val="005048EB"/>
    <w:rsid w:val="00505547"/>
    <w:rsid w:val="005130C2"/>
    <w:rsid w:val="005136BC"/>
    <w:rsid w:val="0051432C"/>
    <w:rsid w:val="005148D8"/>
    <w:rsid w:val="00514EA1"/>
    <w:rsid w:val="005157E7"/>
    <w:rsid w:val="00517EBE"/>
    <w:rsid w:val="00521EB6"/>
    <w:rsid w:val="00522A4B"/>
    <w:rsid w:val="00523E51"/>
    <w:rsid w:val="0052723E"/>
    <w:rsid w:val="00533049"/>
    <w:rsid w:val="005332CA"/>
    <w:rsid w:val="005336C3"/>
    <w:rsid w:val="0053585D"/>
    <w:rsid w:val="00536C0D"/>
    <w:rsid w:val="00537A27"/>
    <w:rsid w:val="005439D0"/>
    <w:rsid w:val="0054473C"/>
    <w:rsid w:val="00545FF0"/>
    <w:rsid w:val="00551409"/>
    <w:rsid w:val="0055388D"/>
    <w:rsid w:val="00557312"/>
    <w:rsid w:val="00560399"/>
    <w:rsid w:val="00562500"/>
    <w:rsid w:val="00564AE5"/>
    <w:rsid w:val="00565FB3"/>
    <w:rsid w:val="005748C8"/>
    <w:rsid w:val="00575C45"/>
    <w:rsid w:val="00576D4D"/>
    <w:rsid w:val="00576E47"/>
    <w:rsid w:val="00577105"/>
    <w:rsid w:val="00581785"/>
    <w:rsid w:val="0058252F"/>
    <w:rsid w:val="00587E1D"/>
    <w:rsid w:val="0059495A"/>
    <w:rsid w:val="00594B69"/>
    <w:rsid w:val="005954C3"/>
    <w:rsid w:val="005968AB"/>
    <w:rsid w:val="005A1125"/>
    <w:rsid w:val="005A23C4"/>
    <w:rsid w:val="005A47A0"/>
    <w:rsid w:val="005A4F37"/>
    <w:rsid w:val="005A5E41"/>
    <w:rsid w:val="005A64D4"/>
    <w:rsid w:val="005A7A66"/>
    <w:rsid w:val="005B1C43"/>
    <w:rsid w:val="005B2E8F"/>
    <w:rsid w:val="005B69AB"/>
    <w:rsid w:val="005B7CA9"/>
    <w:rsid w:val="005C2947"/>
    <w:rsid w:val="005C3768"/>
    <w:rsid w:val="005C3CA8"/>
    <w:rsid w:val="005C4BD2"/>
    <w:rsid w:val="005C775B"/>
    <w:rsid w:val="005D1027"/>
    <w:rsid w:val="005D3CDA"/>
    <w:rsid w:val="005D547A"/>
    <w:rsid w:val="005D548E"/>
    <w:rsid w:val="005D595B"/>
    <w:rsid w:val="005D7FC2"/>
    <w:rsid w:val="005E046C"/>
    <w:rsid w:val="005E1024"/>
    <w:rsid w:val="005E549B"/>
    <w:rsid w:val="005E73E5"/>
    <w:rsid w:val="005E7DBF"/>
    <w:rsid w:val="005F2503"/>
    <w:rsid w:val="005F26EC"/>
    <w:rsid w:val="005F2801"/>
    <w:rsid w:val="005F2A4F"/>
    <w:rsid w:val="005F426F"/>
    <w:rsid w:val="005F49C6"/>
    <w:rsid w:val="005F5211"/>
    <w:rsid w:val="005F536C"/>
    <w:rsid w:val="005F68AB"/>
    <w:rsid w:val="00605E61"/>
    <w:rsid w:val="00606F29"/>
    <w:rsid w:val="006108F3"/>
    <w:rsid w:val="00621AF6"/>
    <w:rsid w:val="00621CF0"/>
    <w:rsid w:val="006225F2"/>
    <w:rsid w:val="0062344B"/>
    <w:rsid w:val="00624A99"/>
    <w:rsid w:val="00625FB0"/>
    <w:rsid w:val="006273AF"/>
    <w:rsid w:val="006277E7"/>
    <w:rsid w:val="00630A59"/>
    <w:rsid w:val="00634C12"/>
    <w:rsid w:val="00636F01"/>
    <w:rsid w:val="0063758F"/>
    <w:rsid w:val="00637C24"/>
    <w:rsid w:val="006458A9"/>
    <w:rsid w:val="00651CED"/>
    <w:rsid w:val="00651F96"/>
    <w:rsid w:val="006521A8"/>
    <w:rsid w:val="006547C1"/>
    <w:rsid w:val="00656DC8"/>
    <w:rsid w:val="006607E5"/>
    <w:rsid w:val="00660A5F"/>
    <w:rsid w:val="00662CB7"/>
    <w:rsid w:val="00664C10"/>
    <w:rsid w:val="00680597"/>
    <w:rsid w:val="0068214F"/>
    <w:rsid w:val="006856D5"/>
    <w:rsid w:val="006870F8"/>
    <w:rsid w:val="006876E6"/>
    <w:rsid w:val="00691834"/>
    <w:rsid w:val="006919BF"/>
    <w:rsid w:val="006943B1"/>
    <w:rsid w:val="006A04EF"/>
    <w:rsid w:val="006A35C1"/>
    <w:rsid w:val="006A450D"/>
    <w:rsid w:val="006A4EF0"/>
    <w:rsid w:val="006A6BA7"/>
    <w:rsid w:val="006A71FB"/>
    <w:rsid w:val="006A7A96"/>
    <w:rsid w:val="006B11EE"/>
    <w:rsid w:val="006B211A"/>
    <w:rsid w:val="006B4574"/>
    <w:rsid w:val="006C02DB"/>
    <w:rsid w:val="006C4B70"/>
    <w:rsid w:val="006C6277"/>
    <w:rsid w:val="006D1859"/>
    <w:rsid w:val="006D1AF0"/>
    <w:rsid w:val="006D2578"/>
    <w:rsid w:val="006D3E41"/>
    <w:rsid w:val="006D66CF"/>
    <w:rsid w:val="006E288B"/>
    <w:rsid w:val="006E45E5"/>
    <w:rsid w:val="006E4E83"/>
    <w:rsid w:val="006E5103"/>
    <w:rsid w:val="006E591A"/>
    <w:rsid w:val="006E5D18"/>
    <w:rsid w:val="006F152E"/>
    <w:rsid w:val="006F218F"/>
    <w:rsid w:val="006F6855"/>
    <w:rsid w:val="006F6FEE"/>
    <w:rsid w:val="006F728B"/>
    <w:rsid w:val="007047B0"/>
    <w:rsid w:val="00704E62"/>
    <w:rsid w:val="0071049F"/>
    <w:rsid w:val="00710C3A"/>
    <w:rsid w:val="007120BA"/>
    <w:rsid w:val="0071258B"/>
    <w:rsid w:val="00717399"/>
    <w:rsid w:val="00722607"/>
    <w:rsid w:val="00723FD6"/>
    <w:rsid w:val="00727490"/>
    <w:rsid w:val="00734FE7"/>
    <w:rsid w:val="007404FB"/>
    <w:rsid w:val="007466FF"/>
    <w:rsid w:val="007476EE"/>
    <w:rsid w:val="00750ACC"/>
    <w:rsid w:val="00751762"/>
    <w:rsid w:val="00761F70"/>
    <w:rsid w:val="00762F13"/>
    <w:rsid w:val="0077014F"/>
    <w:rsid w:val="00770B88"/>
    <w:rsid w:val="00774556"/>
    <w:rsid w:val="00777833"/>
    <w:rsid w:val="00777E7F"/>
    <w:rsid w:val="007948A8"/>
    <w:rsid w:val="00796A3B"/>
    <w:rsid w:val="0079725D"/>
    <w:rsid w:val="007B243A"/>
    <w:rsid w:val="007B4C79"/>
    <w:rsid w:val="007B566C"/>
    <w:rsid w:val="007C4473"/>
    <w:rsid w:val="007C6A95"/>
    <w:rsid w:val="007D046D"/>
    <w:rsid w:val="007D4199"/>
    <w:rsid w:val="007D42A6"/>
    <w:rsid w:val="007D47DD"/>
    <w:rsid w:val="007D57D7"/>
    <w:rsid w:val="007E324C"/>
    <w:rsid w:val="007E4E44"/>
    <w:rsid w:val="007E5C16"/>
    <w:rsid w:val="007E5D8E"/>
    <w:rsid w:val="007E5F5D"/>
    <w:rsid w:val="007F0853"/>
    <w:rsid w:val="007F2A0F"/>
    <w:rsid w:val="007F48F6"/>
    <w:rsid w:val="007F4A53"/>
    <w:rsid w:val="00801733"/>
    <w:rsid w:val="008022F0"/>
    <w:rsid w:val="00802C9D"/>
    <w:rsid w:val="00803701"/>
    <w:rsid w:val="008128E9"/>
    <w:rsid w:val="00812CFC"/>
    <w:rsid w:val="008130BE"/>
    <w:rsid w:val="00814C06"/>
    <w:rsid w:val="008159C1"/>
    <w:rsid w:val="00815E6F"/>
    <w:rsid w:val="00816476"/>
    <w:rsid w:val="00816656"/>
    <w:rsid w:val="00817333"/>
    <w:rsid w:val="00820351"/>
    <w:rsid w:val="008232AC"/>
    <w:rsid w:val="008233BD"/>
    <w:rsid w:val="00827202"/>
    <w:rsid w:val="00830654"/>
    <w:rsid w:val="008331D0"/>
    <w:rsid w:val="008334F4"/>
    <w:rsid w:val="00833B1A"/>
    <w:rsid w:val="008355AF"/>
    <w:rsid w:val="00835828"/>
    <w:rsid w:val="0083664E"/>
    <w:rsid w:val="00841D4B"/>
    <w:rsid w:val="008421B0"/>
    <w:rsid w:val="00844FF3"/>
    <w:rsid w:val="00850C14"/>
    <w:rsid w:val="008549A0"/>
    <w:rsid w:val="0085522E"/>
    <w:rsid w:val="0085557D"/>
    <w:rsid w:val="0085576A"/>
    <w:rsid w:val="00865C5C"/>
    <w:rsid w:val="00866F7E"/>
    <w:rsid w:val="00872CA3"/>
    <w:rsid w:val="008730CF"/>
    <w:rsid w:val="00873B0B"/>
    <w:rsid w:val="00876A46"/>
    <w:rsid w:val="00883158"/>
    <w:rsid w:val="00884C69"/>
    <w:rsid w:val="008934B9"/>
    <w:rsid w:val="0089752D"/>
    <w:rsid w:val="008A0247"/>
    <w:rsid w:val="008A2990"/>
    <w:rsid w:val="008A57F4"/>
    <w:rsid w:val="008B4DB3"/>
    <w:rsid w:val="008B6D6B"/>
    <w:rsid w:val="008C159E"/>
    <w:rsid w:val="008C1A3D"/>
    <w:rsid w:val="008C2C22"/>
    <w:rsid w:val="008C32BC"/>
    <w:rsid w:val="008D3BFD"/>
    <w:rsid w:val="008D3F2B"/>
    <w:rsid w:val="008D3F72"/>
    <w:rsid w:val="008D425F"/>
    <w:rsid w:val="008D4EA1"/>
    <w:rsid w:val="008D6CA7"/>
    <w:rsid w:val="008D756D"/>
    <w:rsid w:val="008E1146"/>
    <w:rsid w:val="008E3875"/>
    <w:rsid w:val="008E4726"/>
    <w:rsid w:val="008E6AA7"/>
    <w:rsid w:val="008E6D80"/>
    <w:rsid w:val="008F05DB"/>
    <w:rsid w:val="008F2599"/>
    <w:rsid w:val="008F2DAC"/>
    <w:rsid w:val="008F5637"/>
    <w:rsid w:val="008F5BBD"/>
    <w:rsid w:val="008F6777"/>
    <w:rsid w:val="008F6A94"/>
    <w:rsid w:val="008F7B3B"/>
    <w:rsid w:val="0090053C"/>
    <w:rsid w:val="00901C6B"/>
    <w:rsid w:val="00910CA5"/>
    <w:rsid w:val="0091132C"/>
    <w:rsid w:val="00926799"/>
    <w:rsid w:val="00926F7C"/>
    <w:rsid w:val="00927477"/>
    <w:rsid w:val="0093261B"/>
    <w:rsid w:val="00932E8D"/>
    <w:rsid w:val="009345D1"/>
    <w:rsid w:val="00937323"/>
    <w:rsid w:val="00945800"/>
    <w:rsid w:val="00947800"/>
    <w:rsid w:val="00951FC9"/>
    <w:rsid w:val="0095228F"/>
    <w:rsid w:val="00952926"/>
    <w:rsid w:val="009537B5"/>
    <w:rsid w:val="00961D52"/>
    <w:rsid w:val="009641AA"/>
    <w:rsid w:val="00966422"/>
    <w:rsid w:val="0097286E"/>
    <w:rsid w:val="0097564F"/>
    <w:rsid w:val="00977910"/>
    <w:rsid w:val="00980C09"/>
    <w:rsid w:val="00981335"/>
    <w:rsid w:val="00984625"/>
    <w:rsid w:val="00985310"/>
    <w:rsid w:val="00985A22"/>
    <w:rsid w:val="00990E31"/>
    <w:rsid w:val="00994F13"/>
    <w:rsid w:val="00997FAE"/>
    <w:rsid w:val="009A077C"/>
    <w:rsid w:val="009A1E71"/>
    <w:rsid w:val="009A1F1D"/>
    <w:rsid w:val="009A2D22"/>
    <w:rsid w:val="009A30E6"/>
    <w:rsid w:val="009A3736"/>
    <w:rsid w:val="009B055D"/>
    <w:rsid w:val="009B0BF8"/>
    <w:rsid w:val="009B0D4C"/>
    <w:rsid w:val="009B2DE6"/>
    <w:rsid w:val="009B3F15"/>
    <w:rsid w:val="009B4FBE"/>
    <w:rsid w:val="009C2C1D"/>
    <w:rsid w:val="009C4333"/>
    <w:rsid w:val="009C563D"/>
    <w:rsid w:val="009C6984"/>
    <w:rsid w:val="009C7C63"/>
    <w:rsid w:val="009D15ED"/>
    <w:rsid w:val="009D38BB"/>
    <w:rsid w:val="009D4CDA"/>
    <w:rsid w:val="009E7BE3"/>
    <w:rsid w:val="009F060D"/>
    <w:rsid w:val="009F0F47"/>
    <w:rsid w:val="009F333C"/>
    <w:rsid w:val="009F37AB"/>
    <w:rsid w:val="00A04931"/>
    <w:rsid w:val="00A04969"/>
    <w:rsid w:val="00A051A1"/>
    <w:rsid w:val="00A05B27"/>
    <w:rsid w:val="00A06B21"/>
    <w:rsid w:val="00A10B53"/>
    <w:rsid w:val="00A21376"/>
    <w:rsid w:val="00A21A03"/>
    <w:rsid w:val="00A23EE9"/>
    <w:rsid w:val="00A25551"/>
    <w:rsid w:val="00A27A9C"/>
    <w:rsid w:val="00A315A4"/>
    <w:rsid w:val="00A341CE"/>
    <w:rsid w:val="00A36FB0"/>
    <w:rsid w:val="00A41468"/>
    <w:rsid w:val="00A527E4"/>
    <w:rsid w:val="00A54D73"/>
    <w:rsid w:val="00A556ED"/>
    <w:rsid w:val="00A56785"/>
    <w:rsid w:val="00A56A73"/>
    <w:rsid w:val="00A60115"/>
    <w:rsid w:val="00A61469"/>
    <w:rsid w:val="00A61C8C"/>
    <w:rsid w:val="00A6255D"/>
    <w:rsid w:val="00A73837"/>
    <w:rsid w:val="00A767E2"/>
    <w:rsid w:val="00A776B0"/>
    <w:rsid w:val="00A77718"/>
    <w:rsid w:val="00A808B9"/>
    <w:rsid w:val="00A82A98"/>
    <w:rsid w:val="00A83404"/>
    <w:rsid w:val="00A84C48"/>
    <w:rsid w:val="00A95B97"/>
    <w:rsid w:val="00A95FEB"/>
    <w:rsid w:val="00A96797"/>
    <w:rsid w:val="00AA1340"/>
    <w:rsid w:val="00AA2EA4"/>
    <w:rsid w:val="00AA6D5D"/>
    <w:rsid w:val="00AB08DF"/>
    <w:rsid w:val="00AB1DA5"/>
    <w:rsid w:val="00AD01F3"/>
    <w:rsid w:val="00AD3EE0"/>
    <w:rsid w:val="00AE1300"/>
    <w:rsid w:val="00AE197B"/>
    <w:rsid w:val="00AE2810"/>
    <w:rsid w:val="00AE374F"/>
    <w:rsid w:val="00AE5DBE"/>
    <w:rsid w:val="00AF058E"/>
    <w:rsid w:val="00AF1FEA"/>
    <w:rsid w:val="00AF2D31"/>
    <w:rsid w:val="00AF3607"/>
    <w:rsid w:val="00AF4693"/>
    <w:rsid w:val="00AF5876"/>
    <w:rsid w:val="00B0122D"/>
    <w:rsid w:val="00B06C46"/>
    <w:rsid w:val="00B13FA5"/>
    <w:rsid w:val="00B16605"/>
    <w:rsid w:val="00B1775C"/>
    <w:rsid w:val="00B20277"/>
    <w:rsid w:val="00B22E1A"/>
    <w:rsid w:val="00B241D9"/>
    <w:rsid w:val="00B24C7D"/>
    <w:rsid w:val="00B34DBE"/>
    <w:rsid w:val="00B352AC"/>
    <w:rsid w:val="00B36F4F"/>
    <w:rsid w:val="00B477E3"/>
    <w:rsid w:val="00B47B56"/>
    <w:rsid w:val="00B52B30"/>
    <w:rsid w:val="00B61C2C"/>
    <w:rsid w:val="00B625DE"/>
    <w:rsid w:val="00B638C2"/>
    <w:rsid w:val="00B64F23"/>
    <w:rsid w:val="00B6582B"/>
    <w:rsid w:val="00B658C6"/>
    <w:rsid w:val="00B73748"/>
    <w:rsid w:val="00B74228"/>
    <w:rsid w:val="00B75CD4"/>
    <w:rsid w:val="00B76EA3"/>
    <w:rsid w:val="00B8109B"/>
    <w:rsid w:val="00B81AE0"/>
    <w:rsid w:val="00B8202C"/>
    <w:rsid w:val="00B84182"/>
    <w:rsid w:val="00B85DFE"/>
    <w:rsid w:val="00B92337"/>
    <w:rsid w:val="00B93965"/>
    <w:rsid w:val="00B96626"/>
    <w:rsid w:val="00BA1644"/>
    <w:rsid w:val="00BA7299"/>
    <w:rsid w:val="00BB1729"/>
    <w:rsid w:val="00BB1BCE"/>
    <w:rsid w:val="00BB2A0B"/>
    <w:rsid w:val="00BB5906"/>
    <w:rsid w:val="00BB6F44"/>
    <w:rsid w:val="00BB787F"/>
    <w:rsid w:val="00BC0942"/>
    <w:rsid w:val="00BC59F3"/>
    <w:rsid w:val="00BC77DA"/>
    <w:rsid w:val="00BD15F8"/>
    <w:rsid w:val="00BD58D8"/>
    <w:rsid w:val="00BE41CF"/>
    <w:rsid w:val="00BE48B4"/>
    <w:rsid w:val="00BE6E49"/>
    <w:rsid w:val="00BE7503"/>
    <w:rsid w:val="00BF47F1"/>
    <w:rsid w:val="00BF4EE0"/>
    <w:rsid w:val="00C036B7"/>
    <w:rsid w:val="00C07474"/>
    <w:rsid w:val="00C0756B"/>
    <w:rsid w:val="00C10339"/>
    <w:rsid w:val="00C10461"/>
    <w:rsid w:val="00C110D4"/>
    <w:rsid w:val="00C1122E"/>
    <w:rsid w:val="00C12C02"/>
    <w:rsid w:val="00C16D7C"/>
    <w:rsid w:val="00C177C8"/>
    <w:rsid w:val="00C17DC2"/>
    <w:rsid w:val="00C20ECE"/>
    <w:rsid w:val="00C22E1E"/>
    <w:rsid w:val="00C24371"/>
    <w:rsid w:val="00C25547"/>
    <w:rsid w:val="00C27635"/>
    <w:rsid w:val="00C321B3"/>
    <w:rsid w:val="00C355E0"/>
    <w:rsid w:val="00C46E63"/>
    <w:rsid w:val="00C51371"/>
    <w:rsid w:val="00C540BB"/>
    <w:rsid w:val="00C61223"/>
    <w:rsid w:val="00C63EC3"/>
    <w:rsid w:val="00C709D7"/>
    <w:rsid w:val="00C71082"/>
    <w:rsid w:val="00C71FB3"/>
    <w:rsid w:val="00C72D08"/>
    <w:rsid w:val="00C74643"/>
    <w:rsid w:val="00C76049"/>
    <w:rsid w:val="00C761E7"/>
    <w:rsid w:val="00C76A40"/>
    <w:rsid w:val="00C80630"/>
    <w:rsid w:val="00C85C8C"/>
    <w:rsid w:val="00C871EB"/>
    <w:rsid w:val="00C877B1"/>
    <w:rsid w:val="00C879D1"/>
    <w:rsid w:val="00C9204A"/>
    <w:rsid w:val="00C92A65"/>
    <w:rsid w:val="00C93183"/>
    <w:rsid w:val="00C949F2"/>
    <w:rsid w:val="00CB03F5"/>
    <w:rsid w:val="00CB0BCB"/>
    <w:rsid w:val="00CB0F55"/>
    <w:rsid w:val="00CB26A5"/>
    <w:rsid w:val="00CB5D6B"/>
    <w:rsid w:val="00CB5F0B"/>
    <w:rsid w:val="00CC0E99"/>
    <w:rsid w:val="00CC516C"/>
    <w:rsid w:val="00CC5943"/>
    <w:rsid w:val="00CC67CE"/>
    <w:rsid w:val="00CC7935"/>
    <w:rsid w:val="00CC7AA2"/>
    <w:rsid w:val="00CC7EB1"/>
    <w:rsid w:val="00CD2C21"/>
    <w:rsid w:val="00CD41E5"/>
    <w:rsid w:val="00CD7B79"/>
    <w:rsid w:val="00CD7BE4"/>
    <w:rsid w:val="00CD7E0F"/>
    <w:rsid w:val="00CE014C"/>
    <w:rsid w:val="00CE0A58"/>
    <w:rsid w:val="00CE1D33"/>
    <w:rsid w:val="00CE2805"/>
    <w:rsid w:val="00CF22C9"/>
    <w:rsid w:val="00CF2872"/>
    <w:rsid w:val="00CF5EDF"/>
    <w:rsid w:val="00CF6CEF"/>
    <w:rsid w:val="00D02C56"/>
    <w:rsid w:val="00D03FD6"/>
    <w:rsid w:val="00D044A4"/>
    <w:rsid w:val="00D054E2"/>
    <w:rsid w:val="00D07AE4"/>
    <w:rsid w:val="00D13276"/>
    <w:rsid w:val="00D13638"/>
    <w:rsid w:val="00D14749"/>
    <w:rsid w:val="00D14F75"/>
    <w:rsid w:val="00D1693C"/>
    <w:rsid w:val="00D16F15"/>
    <w:rsid w:val="00D16F7B"/>
    <w:rsid w:val="00D20CED"/>
    <w:rsid w:val="00D253C6"/>
    <w:rsid w:val="00D25A33"/>
    <w:rsid w:val="00D30ED4"/>
    <w:rsid w:val="00D330AC"/>
    <w:rsid w:val="00D40313"/>
    <w:rsid w:val="00D40B7A"/>
    <w:rsid w:val="00D424DC"/>
    <w:rsid w:val="00D4500F"/>
    <w:rsid w:val="00D461D1"/>
    <w:rsid w:val="00D51BB9"/>
    <w:rsid w:val="00D56B14"/>
    <w:rsid w:val="00D6661E"/>
    <w:rsid w:val="00D702D9"/>
    <w:rsid w:val="00D73AF5"/>
    <w:rsid w:val="00D77936"/>
    <w:rsid w:val="00D83FD0"/>
    <w:rsid w:val="00D843AB"/>
    <w:rsid w:val="00D845A5"/>
    <w:rsid w:val="00D8574A"/>
    <w:rsid w:val="00D86969"/>
    <w:rsid w:val="00D90585"/>
    <w:rsid w:val="00D90699"/>
    <w:rsid w:val="00D90B12"/>
    <w:rsid w:val="00D913C5"/>
    <w:rsid w:val="00D9186B"/>
    <w:rsid w:val="00D91C11"/>
    <w:rsid w:val="00D93FFA"/>
    <w:rsid w:val="00D94C96"/>
    <w:rsid w:val="00D96FC7"/>
    <w:rsid w:val="00D9740F"/>
    <w:rsid w:val="00DA6CC1"/>
    <w:rsid w:val="00DA70CA"/>
    <w:rsid w:val="00DA7463"/>
    <w:rsid w:val="00DB22FA"/>
    <w:rsid w:val="00DB3C1D"/>
    <w:rsid w:val="00DB5405"/>
    <w:rsid w:val="00DB66E3"/>
    <w:rsid w:val="00DB690F"/>
    <w:rsid w:val="00DC0D59"/>
    <w:rsid w:val="00DC1394"/>
    <w:rsid w:val="00DC5EA9"/>
    <w:rsid w:val="00DC6AA9"/>
    <w:rsid w:val="00DC6FBD"/>
    <w:rsid w:val="00DC7B26"/>
    <w:rsid w:val="00DD1778"/>
    <w:rsid w:val="00DD2F6E"/>
    <w:rsid w:val="00DD35E6"/>
    <w:rsid w:val="00DD5CF1"/>
    <w:rsid w:val="00DD68BA"/>
    <w:rsid w:val="00DD7FB9"/>
    <w:rsid w:val="00DE0BB4"/>
    <w:rsid w:val="00DE3040"/>
    <w:rsid w:val="00DE6D3F"/>
    <w:rsid w:val="00DE772C"/>
    <w:rsid w:val="00DF0BA5"/>
    <w:rsid w:val="00DF1287"/>
    <w:rsid w:val="00DF62E7"/>
    <w:rsid w:val="00DF6309"/>
    <w:rsid w:val="00DF7294"/>
    <w:rsid w:val="00E02BD4"/>
    <w:rsid w:val="00E041AA"/>
    <w:rsid w:val="00E05386"/>
    <w:rsid w:val="00E05C1B"/>
    <w:rsid w:val="00E075C6"/>
    <w:rsid w:val="00E07938"/>
    <w:rsid w:val="00E166C1"/>
    <w:rsid w:val="00E16824"/>
    <w:rsid w:val="00E205A1"/>
    <w:rsid w:val="00E24207"/>
    <w:rsid w:val="00E24470"/>
    <w:rsid w:val="00E254EE"/>
    <w:rsid w:val="00E30B10"/>
    <w:rsid w:val="00E31A4D"/>
    <w:rsid w:val="00E33316"/>
    <w:rsid w:val="00E3360F"/>
    <w:rsid w:val="00E35199"/>
    <w:rsid w:val="00E365CD"/>
    <w:rsid w:val="00E40ACF"/>
    <w:rsid w:val="00E43430"/>
    <w:rsid w:val="00E43C46"/>
    <w:rsid w:val="00E44930"/>
    <w:rsid w:val="00E4548D"/>
    <w:rsid w:val="00E5073C"/>
    <w:rsid w:val="00E5504D"/>
    <w:rsid w:val="00E56AFA"/>
    <w:rsid w:val="00E63DD1"/>
    <w:rsid w:val="00E70667"/>
    <w:rsid w:val="00E70DE0"/>
    <w:rsid w:val="00E7183D"/>
    <w:rsid w:val="00E7360F"/>
    <w:rsid w:val="00E73C0F"/>
    <w:rsid w:val="00E7404F"/>
    <w:rsid w:val="00E74292"/>
    <w:rsid w:val="00E756EB"/>
    <w:rsid w:val="00E810DC"/>
    <w:rsid w:val="00E82407"/>
    <w:rsid w:val="00E82891"/>
    <w:rsid w:val="00E832DC"/>
    <w:rsid w:val="00E8766B"/>
    <w:rsid w:val="00E9247F"/>
    <w:rsid w:val="00E95543"/>
    <w:rsid w:val="00EA16A4"/>
    <w:rsid w:val="00EA27DB"/>
    <w:rsid w:val="00EA645E"/>
    <w:rsid w:val="00EA76C2"/>
    <w:rsid w:val="00EB2B29"/>
    <w:rsid w:val="00EB3B59"/>
    <w:rsid w:val="00EB466B"/>
    <w:rsid w:val="00EB58F8"/>
    <w:rsid w:val="00EB5E1E"/>
    <w:rsid w:val="00EC361A"/>
    <w:rsid w:val="00EC4BA8"/>
    <w:rsid w:val="00ED008F"/>
    <w:rsid w:val="00ED0458"/>
    <w:rsid w:val="00ED6196"/>
    <w:rsid w:val="00ED73B3"/>
    <w:rsid w:val="00ED770F"/>
    <w:rsid w:val="00EE21A6"/>
    <w:rsid w:val="00EE3D54"/>
    <w:rsid w:val="00EE4806"/>
    <w:rsid w:val="00EE4E9E"/>
    <w:rsid w:val="00EE6755"/>
    <w:rsid w:val="00EE6A47"/>
    <w:rsid w:val="00EF318B"/>
    <w:rsid w:val="00EF3A25"/>
    <w:rsid w:val="00EF4316"/>
    <w:rsid w:val="00EF47CB"/>
    <w:rsid w:val="00EF6A7A"/>
    <w:rsid w:val="00EF6AAE"/>
    <w:rsid w:val="00EF74E1"/>
    <w:rsid w:val="00F0048C"/>
    <w:rsid w:val="00F029B8"/>
    <w:rsid w:val="00F078EB"/>
    <w:rsid w:val="00F10659"/>
    <w:rsid w:val="00F146C4"/>
    <w:rsid w:val="00F220A2"/>
    <w:rsid w:val="00F22FD2"/>
    <w:rsid w:val="00F27965"/>
    <w:rsid w:val="00F3493B"/>
    <w:rsid w:val="00F40222"/>
    <w:rsid w:val="00F41417"/>
    <w:rsid w:val="00F419F2"/>
    <w:rsid w:val="00F4236E"/>
    <w:rsid w:val="00F43500"/>
    <w:rsid w:val="00F46A95"/>
    <w:rsid w:val="00F46CFF"/>
    <w:rsid w:val="00F47113"/>
    <w:rsid w:val="00F528AC"/>
    <w:rsid w:val="00F57D3B"/>
    <w:rsid w:val="00F6102D"/>
    <w:rsid w:val="00F6208A"/>
    <w:rsid w:val="00F6452C"/>
    <w:rsid w:val="00F6606A"/>
    <w:rsid w:val="00F6607A"/>
    <w:rsid w:val="00F70163"/>
    <w:rsid w:val="00F704F0"/>
    <w:rsid w:val="00F71B2E"/>
    <w:rsid w:val="00F73345"/>
    <w:rsid w:val="00F742E3"/>
    <w:rsid w:val="00F74944"/>
    <w:rsid w:val="00F74982"/>
    <w:rsid w:val="00F77077"/>
    <w:rsid w:val="00F77093"/>
    <w:rsid w:val="00F83A74"/>
    <w:rsid w:val="00F917C2"/>
    <w:rsid w:val="00F96358"/>
    <w:rsid w:val="00F96E25"/>
    <w:rsid w:val="00F9782F"/>
    <w:rsid w:val="00FA45A5"/>
    <w:rsid w:val="00FA6BF9"/>
    <w:rsid w:val="00FA715C"/>
    <w:rsid w:val="00FB2E3D"/>
    <w:rsid w:val="00FB4EE0"/>
    <w:rsid w:val="00FB575D"/>
    <w:rsid w:val="00FB6B0F"/>
    <w:rsid w:val="00FB73A2"/>
    <w:rsid w:val="00FC76E9"/>
    <w:rsid w:val="00FD274B"/>
    <w:rsid w:val="00FD34F6"/>
    <w:rsid w:val="00FD486C"/>
    <w:rsid w:val="00FE028D"/>
    <w:rsid w:val="00FE03BD"/>
    <w:rsid w:val="00FE0485"/>
    <w:rsid w:val="00FE2453"/>
    <w:rsid w:val="00FE41DF"/>
    <w:rsid w:val="00FE783F"/>
    <w:rsid w:val="00FF045C"/>
    <w:rsid w:val="00FF150A"/>
    <w:rsid w:val="00FF194F"/>
    <w:rsid w:val="00FF20EA"/>
    <w:rsid w:val="00FF24FA"/>
    <w:rsid w:val="00FF462A"/>
    <w:rsid w:val="00FF7A25"/>
    <w:rsid w:val="0FD8C72E"/>
    <w:rsid w:val="162980A6"/>
    <w:rsid w:val="182E1F31"/>
    <w:rsid w:val="1A1DD1D2"/>
    <w:rsid w:val="2488ED4C"/>
    <w:rsid w:val="28324E51"/>
    <w:rsid w:val="301DA904"/>
    <w:rsid w:val="38E762A4"/>
    <w:rsid w:val="3930EB4A"/>
    <w:rsid w:val="3CABB973"/>
    <w:rsid w:val="402F529C"/>
    <w:rsid w:val="45049426"/>
    <w:rsid w:val="4E66D7E5"/>
    <w:rsid w:val="55014B66"/>
    <w:rsid w:val="62ABDDF8"/>
    <w:rsid w:val="73460288"/>
    <w:rsid w:val="7523F388"/>
    <w:rsid w:val="7AFAE209"/>
    <w:rsid w:val="7E8B3A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C7EC1"/>
  <w14:defaultImageDpi w14:val="32767"/>
  <w15:chartTrackingRefBased/>
  <w15:docId w15:val="{545CEA62-5487-4E8D-8C77-E79C5F9A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hAnsi="Proxima Nova" w:eastAsia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9" w:semiHidden="1" w:unhideWhenUsed="1" w:qFormat="1"/>
    <w:lsdException w:name="heading 6" w:uiPriority="1" w:semiHidden="1" w:qFormat="1"/>
    <w:lsdException w:name="heading 7" w:uiPriority="19" w:semiHidden="1" w:qFormat="1"/>
    <w:lsdException w:name="heading 8" w:uiPriority="19" w:semiHidden="1" w:qFormat="1"/>
    <w:lsdException w:name="heading 9" w:uiPriority="1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lsdException w:name="footnote text" w:uiPriority="10" w:semiHidden="1" w:unhideWhenUsed="1"/>
    <w:lsdException w:name="annotation text" w:semiHidden="1"/>
    <w:lsdException w:name="header" w:semiHidden="1" w:unhideWhenUsed="1"/>
    <w:lsdException w:name="footer" w:semiHidden="1" w:unhideWhenUsed="1"/>
    <w:lsdException w:name="index heading" w:semiHidden="1"/>
    <w:lsdException w:name="caption" w:uiPriority="3" w:semiHidden="1"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semiHidden="1" w:qFormat="1"/>
    <w:lsdException w:name="Closing" w:semiHidden="1"/>
    <w:lsdException w:name="Signature" w:semiHidden="1"/>
    <w:lsdException w:name="Default Paragraph Font" w:uiPriority="1" w:semiHidden="1" w:unhideWhenUsed="1"/>
    <w:lsdException w:name="Body Text" w:uiPriority="14"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3"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4"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hAnsi="Aptos ExtraBold" w:eastAsiaTheme="majorEastAsia"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hAnsi="Proxima Nova Semibold" w:eastAsiaTheme="majorEastAsia"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B24C7D"/>
    <w:rPr>
      <w:rFonts w:ascii="Aptos ExtraBold" w:hAnsi="Aptos ExtraBold" w:eastAsiaTheme="majorEastAsia" w:cstheme="majorBidi"/>
      <w:bCs/>
      <w:caps/>
      <w:spacing w:val="16"/>
      <w:sz w:val="24"/>
      <w:szCs w:val="32"/>
    </w:rPr>
  </w:style>
  <w:style w:type="paragraph" w:styleId="ListParagraph">
    <w:name w:val="List Paragraph"/>
    <w:aliases w:val="Bulleted list in paragraph,Report Paragraph,Rec para,List Paragraph1,Recommendation,List Paragraph11,Dot pt,F5 List Paragraph,No Spacing1,List Paragraph Char Char Char,Indicator Text,Numbered Para 1,Colorful List - Accent 11,Bullet 1,bull"/>
    <w:basedOn w:val="Normal"/>
    <w:link w:val="ListParagraphChar"/>
    <w:uiPriority w:val="34"/>
    <w:qFormat/>
    <w:rsid w:val="004B1B1F"/>
    <w:pPr>
      <w:ind w:left="720"/>
      <w:contextualSpacing/>
    </w:pPr>
  </w:style>
  <w:style w:type="numbering" w:styleId="HeadingNumbers" w:customStyle="1">
    <w:name w:val="Heading Numbers"/>
    <w:basedOn w:val="NoList"/>
    <w:uiPriority w:val="99"/>
    <w:rsid w:val="004B1B1F"/>
    <w:pPr>
      <w:numPr>
        <w:numId w:val="1"/>
      </w:numPr>
    </w:pPr>
  </w:style>
  <w:style w:type="character" w:styleId="Heading2Char" w:customStyle="1">
    <w:name w:val="Heading 2 Char"/>
    <w:basedOn w:val="DefaultParagraphFont"/>
    <w:link w:val="Heading2"/>
    <w:uiPriority w:val="1"/>
    <w:rsid w:val="00B24C7D"/>
    <w:rPr>
      <w:rFonts w:ascii="Aptos" w:hAnsi="Aptos" w:eastAsiaTheme="majorEastAsia" w:cstheme="majorBidi"/>
      <w:b/>
      <w:bCs/>
      <w:caps/>
      <w:sz w:val="21"/>
      <w:szCs w:val="26"/>
    </w:rPr>
  </w:style>
  <w:style w:type="character" w:styleId="Heading3Char" w:customStyle="1">
    <w:name w:val="Heading 3 Char"/>
    <w:basedOn w:val="DefaultParagraphFont"/>
    <w:link w:val="Heading3"/>
    <w:uiPriority w:val="1"/>
    <w:rsid w:val="00A808B9"/>
    <w:rPr>
      <w:rFonts w:eastAsiaTheme="majorEastAsia" w:cstheme="majorBidi"/>
      <w:b/>
      <w:bCs/>
      <w:sz w:val="21"/>
      <w:szCs w:val="26"/>
    </w:rPr>
  </w:style>
  <w:style w:type="character" w:styleId="Heading4Char" w:customStyle="1">
    <w:name w:val="Heading 4 Char"/>
    <w:basedOn w:val="DefaultParagraphFont"/>
    <w:link w:val="Heading4"/>
    <w:uiPriority w:val="1"/>
    <w:rsid w:val="00B24C7D"/>
    <w:rPr>
      <w:rFonts w:ascii="Aptos SemiBold" w:hAnsi="Aptos SemiBold" w:eastAsiaTheme="majorEastAsia" w:cstheme="majorBidi"/>
      <w:b/>
      <w:bCs/>
      <w:szCs w:val="26"/>
    </w:rPr>
  </w:style>
  <w:style w:type="character" w:styleId="Heading5Char" w:customStyle="1">
    <w:name w:val="Heading 5 Char"/>
    <w:basedOn w:val="DefaultParagraphFont"/>
    <w:link w:val="Heading5"/>
    <w:uiPriority w:val="15"/>
    <w:semiHidden/>
    <w:rsid w:val="00545FF0"/>
    <w:rPr>
      <w:rFonts w:ascii="Proxima Nova Semibold" w:hAnsi="Proxima Nova Semibold" w:eastAsiaTheme="majorEastAsia" w:cstheme="majorBidi"/>
      <w:b/>
      <w:bCs/>
    </w:rPr>
  </w:style>
  <w:style w:type="paragraph" w:styleId="BulletedList0" w:customStyle="1">
    <w:name w:val="Bulleted List"/>
    <w:basedOn w:val="Normal"/>
    <w:uiPriority w:val="2"/>
    <w:qFormat/>
    <w:rsid w:val="00474553"/>
    <w:pPr>
      <w:numPr>
        <w:numId w:val="7"/>
      </w:numPr>
      <w:spacing w:after="120"/>
    </w:pPr>
  </w:style>
  <w:style w:type="numbering" w:styleId="BulletList" w:customStyle="1">
    <w:name w:val="Bullet List"/>
    <w:basedOn w:val="NoList"/>
    <w:uiPriority w:val="99"/>
    <w:rsid w:val="00E70DE0"/>
    <w:pPr>
      <w:numPr>
        <w:numId w:val="2"/>
      </w:numPr>
    </w:pPr>
  </w:style>
  <w:style w:type="paragraph" w:styleId="NumberedList" w:customStyle="1">
    <w:name w:val="Numbered List"/>
    <w:basedOn w:val="Normal"/>
    <w:uiPriority w:val="2"/>
    <w:qFormat/>
    <w:rsid w:val="00691834"/>
    <w:pPr>
      <w:numPr>
        <w:numId w:val="5"/>
      </w:numPr>
      <w:spacing w:after="120"/>
      <w:ind w:left="397" w:hanging="397"/>
    </w:pPr>
  </w:style>
  <w:style w:type="numbering" w:styleId="NumberList" w:customStyle="1">
    <w:name w:val="Number List"/>
    <w:basedOn w:val="NoList"/>
    <w:uiPriority w:val="99"/>
    <w:rsid w:val="00B92337"/>
    <w:pPr>
      <w:numPr>
        <w:numId w:val="3"/>
      </w:numPr>
    </w:pPr>
  </w:style>
  <w:style w:type="paragraph" w:styleId="TableHeader" w:customStyle="1">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styleId="TableBody" w:customStyle="1">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Accent1">
    <w:name w:val="List Table 3 Accent 1"/>
    <w:basedOn w:val="TableNormal"/>
    <w:uiPriority w:val="48"/>
    <w:rsid w:val="001B012D"/>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rPr>
      <w:tblPr/>
      <w:tcPr>
        <w:shd w:val="clear" w:color="auto" w:fill="5B9BD5" w:themeFill="accent1"/>
      </w:tcPr>
    </w:tblStylePr>
    <w:tblStylePr w:type="lastRow">
      <w:rPr>
        <w:b/>
        <w:bCs/>
      </w:rPr>
      <w:tblPr/>
      <w:tcPr>
        <w:tcBorders>
          <w:top w:val="double" w:color="5B9BD5"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1" w:sz="4" w:space="0"/>
          <w:right w:val="single" w:color="5B9BD5" w:themeColor="accent1" w:sz="4" w:space="0"/>
        </w:tcBorders>
      </w:tcPr>
    </w:tblStylePr>
    <w:tblStylePr w:type="band1Horz">
      <w:tblPr/>
      <w:tcPr>
        <w:tcBorders>
          <w:top w:val="single" w:color="5B9BD5" w:themeColor="accent1" w:sz="4" w:space="0"/>
          <w:bottom w:val="single" w:color="5B9BD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1" w:sz="4" w:space="0"/>
          <w:left w:val="nil"/>
        </w:tcBorders>
      </w:tcPr>
    </w:tblStylePr>
    <w:tblStylePr w:type="swCell">
      <w:tblPr/>
      <w:tcPr>
        <w:tcBorders>
          <w:top w:val="double" w:color="5B9BD5" w:themeColor="accent1" w:sz="4" w:space="0"/>
          <w:right w:val="nil"/>
        </w:tcBorders>
      </w:tcPr>
    </w:tblStylePr>
  </w:style>
  <w:style w:type="table" w:styleId="PlainTable1">
    <w:name w:val="Plain Table 1"/>
    <w:basedOn w:val="TableNormal"/>
    <w:uiPriority w:val="41"/>
    <w:rsid w:val="007E324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styleId="MDTable" w:customStyle="1">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___WRD_EMBED_SUB_197" w:hAnsi="___WRD_EMBED_SUB_197"/>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___WRD_EMBED_SUB_197" w:hAnsi="___WRD_EMBED_SUB_197"/>
        <w:b w:val="0"/>
        <w:bCs w:val="0"/>
        <w:i w:val="0"/>
        <w:iCs w:val="0"/>
        <w:sz w:val="18"/>
      </w:rPr>
      <w:tblPr/>
      <w:tcPr>
        <w:tcBorders>
          <w:top w:val="double" w:color="C9C9C9" w:themeColor="accent3" w:themeTint="99" w:sz="4" w:space="0"/>
        </w:tcBorders>
      </w:tcPr>
    </w:tblStylePr>
    <w:tblStylePr w:type="firstCol">
      <w:rPr>
        <w:rFonts w:ascii="___WRD_EMBED_SUB_197" w:hAnsi="___WRD_EMBED_SUB_197"/>
        <w:b w:val="0"/>
        <w:bCs w:val="0"/>
        <w:i w:val="0"/>
        <w:iCs w:val="0"/>
        <w:sz w:val="18"/>
      </w:rPr>
    </w:tblStylePr>
    <w:tblStylePr w:type="lastCol">
      <w:rPr>
        <w:rFonts w:ascii="___WRD_EMBED_SUB_197" w:hAnsi="___WRD_EMBED_SUB_197"/>
        <w:b w:val="0"/>
        <w:bCs w:val="0"/>
        <w:i w:val="0"/>
        <w:iCs w:val="0"/>
        <w:sz w:val="18"/>
      </w:rPr>
    </w:tblStylePr>
    <w:tblStylePr w:type="band1Vert">
      <w:rPr>
        <w:rFonts w:ascii="___WRD_EMBED_SUB_197" w:hAnsi="___WRD_EMBED_SUB_197"/>
        <w:b w:val="0"/>
        <w:bCs w:val="0"/>
        <w:i w:val="0"/>
        <w:iCs w:val="0"/>
        <w:color w:val="auto"/>
        <w:sz w:val="18"/>
      </w:rPr>
    </w:tblStylePr>
    <w:tblStylePr w:type="band2Vert">
      <w:rPr>
        <w:rFonts w:ascii="___WRD_EMBED_SUB_197" w:hAnsi="___WRD_EMBED_SUB_197"/>
        <w:b w:val="0"/>
        <w:bCs w:val="0"/>
        <w:i w:val="0"/>
        <w:iCs w:val="0"/>
        <w:sz w:val="18"/>
      </w:rPr>
    </w:tblStylePr>
    <w:tblStylePr w:type="band1Horz">
      <w:rPr>
        <w:rFonts w:ascii="___WRD_EMBED_SUB_197" w:hAnsi="___WRD_EMBED_SUB_197"/>
        <w:b w:val="0"/>
        <w:bCs w:val="0"/>
        <w:i w:val="0"/>
        <w:iCs w:val="0"/>
        <w:color w:val="auto"/>
        <w:sz w:val="18"/>
      </w:rPr>
    </w:tblStylePr>
    <w:tblStylePr w:type="band2Horz">
      <w:rPr>
        <w:rFonts w:ascii="___WRD_EMBED_SUB_197" w:hAnsi="___WRD_EMBED_SUB_197"/>
        <w:b w:val="0"/>
        <w:bCs w:val="0"/>
        <w:i w:val="0"/>
        <w:iCs w:val="0"/>
        <w:sz w:val="18"/>
      </w:rPr>
    </w:tblStylePr>
    <w:tblStylePr w:type="neCell">
      <w:rPr>
        <w:rFonts w:ascii="___WRD_EMBED_SUB_197" w:hAnsi="___WRD_EMBED_SUB_197"/>
        <w:b w:val="0"/>
        <w:bCs w:val="0"/>
        <w:i w:val="0"/>
        <w:iCs w:val="0"/>
        <w:sz w:val="18"/>
      </w:rPr>
    </w:tblStylePr>
    <w:tblStylePr w:type="nwCell">
      <w:rPr>
        <w:rFonts w:ascii="___WRD_EMBED_SUB_197" w:hAnsi="___WRD_EMBED_SUB_197"/>
        <w:b/>
        <w:bCs/>
        <w:i w:val="0"/>
        <w:iCs w:val="0"/>
        <w:sz w:val="18"/>
      </w:rPr>
    </w:tblStylePr>
    <w:tblStylePr w:type="seCell">
      <w:rPr>
        <w:rFonts w:ascii="___WRD_EMBED_SUB_197" w:hAnsi="___WRD_EMBED_SUB_197"/>
        <w:b w:val="0"/>
        <w:bCs w:val="0"/>
        <w:i w:val="0"/>
        <w:iCs w:val="0"/>
        <w:sz w:val="18"/>
      </w:rPr>
    </w:tblStylePr>
    <w:tblStylePr w:type="swCell">
      <w:rPr>
        <w:rFonts w:ascii="___WRD_EMBED_SUB_197" w:hAnsi="___WRD_EMBED_SUB_197"/>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DFigure" w:customStyle="1">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styleId="CoverPageProjectSub-heading" w:customStyle="1">
    <w:name w:val="Cover Page Project Sub-heading"/>
    <w:basedOn w:val="Normal"/>
    <w:uiPriority w:val="11"/>
    <w:unhideWhenUsed/>
    <w:qFormat/>
    <w:rsid w:val="006F218F"/>
    <w:pPr>
      <w:spacing w:after="340" w:line="320" w:lineRule="exact"/>
    </w:pPr>
    <w:rPr>
      <w:spacing w:val="4"/>
      <w:sz w:val="28"/>
    </w:rPr>
  </w:style>
  <w:style w:type="paragraph" w:styleId="CoverPageProjectName" w:customStyle="1">
    <w:name w:val="Cover Page Project Name"/>
    <w:basedOn w:val="CoverPageProjectSub-heading"/>
    <w:uiPriority w:val="11"/>
    <w:unhideWhenUsed/>
    <w:qFormat/>
    <w:rsid w:val="00343408"/>
    <w:pPr>
      <w:spacing w:line="360" w:lineRule="exact"/>
    </w:pPr>
    <w:rPr>
      <w:b/>
      <w:bCs/>
      <w:caps/>
      <w:spacing w:val="8"/>
      <w:sz w:val="32"/>
    </w:rPr>
  </w:style>
  <w:style w:type="paragraph" w:styleId="CoverPageDate" w:customStyle="1">
    <w:name w:val="Cover Page Date"/>
    <w:uiPriority w:val="12"/>
    <w:unhideWhenUsed/>
    <w:qFormat/>
    <w:rsid w:val="00474553"/>
    <w:pPr>
      <w:spacing w:before="680" w:after="340" w:line="280" w:lineRule="exact"/>
    </w:pPr>
    <w:rPr>
      <w:rFonts w:ascii="Aptos" w:hAnsi="Aptos"/>
    </w:rPr>
  </w:style>
  <w:style w:type="numbering" w:styleId="Bulletedlist" w:customStyle="1">
    <w:name w:val="Bulleted list"/>
    <w:uiPriority w:val="99"/>
    <w:rsid w:val="006F6855"/>
    <w:pPr>
      <w:numPr>
        <w:numId w:val="4"/>
      </w:numPr>
    </w:pPr>
  </w:style>
  <w:style w:type="paragraph" w:styleId="MDQuote" w:customStyle="1">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styleId="MDItalicIndented1" w:customStyle="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cs="Arial" w:eastAsiaTheme="majorEastAsia"/>
      <w:i/>
      <w:iCs/>
      <w:w w:val="105"/>
      <w:sz w:val="18"/>
      <w:szCs w:val="28"/>
    </w:rPr>
  </w:style>
  <w:style w:type="paragraph" w:styleId="MDItalicIndented2" w:customStyle="1">
    <w:name w:val="MD Italic Indented 2"/>
    <w:basedOn w:val="MDItalicIndented1"/>
    <w:uiPriority w:val="8"/>
    <w:qFormat/>
    <w:rsid w:val="00094AFF"/>
    <w:pPr>
      <w:tabs>
        <w:tab w:val="clear" w:pos="1644"/>
        <w:tab w:val="left" w:pos="2041"/>
      </w:tabs>
      <w:ind w:left="1248"/>
    </w:pPr>
  </w:style>
  <w:style w:type="paragraph" w:styleId="MDItalicIndented3" w:customStyle="1">
    <w:name w:val="MD Italic Indented 3"/>
    <w:basedOn w:val="MDItalicIndented2"/>
    <w:uiPriority w:val="8"/>
    <w:qFormat/>
    <w:rsid w:val="00094AFF"/>
    <w:pPr>
      <w:tabs>
        <w:tab w:val="clear" w:pos="2041"/>
        <w:tab w:val="left" w:pos="2438"/>
      </w:tabs>
      <w:ind w:left="1644"/>
    </w:pPr>
  </w:style>
  <w:style w:type="paragraph" w:styleId="MDItalicIndented4" w:customStyle="1">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styleId="FootnoteTextChar" w:customStyle="1">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styleId="HeaderChar" w:customStyle="1">
    <w:name w:val="Header Char"/>
    <w:basedOn w:val="DefaultParagraphFont"/>
    <w:link w:val="Header"/>
    <w:uiPriority w:val="99"/>
    <w:semiHidden/>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styleId="FooterChar" w:customStyle="1">
    <w:name w:val="Footer Char"/>
    <w:basedOn w:val="DefaultParagraphFont"/>
    <w:link w:val="Footer"/>
    <w:uiPriority w:val="99"/>
    <w:rsid w:val="00A95FEB"/>
  </w:style>
  <w:style w:type="character" w:styleId="Heading6Char" w:customStyle="1">
    <w:name w:val="Heading 6 Char"/>
    <w:basedOn w:val="DefaultParagraphFont"/>
    <w:link w:val="Heading6"/>
    <w:uiPriority w:val="14"/>
    <w:semiHidden/>
    <w:rsid w:val="00FB6B0F"/>
    <w:rPr>
      <w:rFonts w:eastAsiaTheme="majorEastAsia" w:cstheme="majorBidi"/>
      <w:sz w:val="28"/>
    </w:rPr>
  </w:style>
  <w:style w:type="paragraph" w:styleId="CoverPageCompanyName" w:customStyle="1">
    <w:name w:val="Cover Page Company Name"/>
    <w:basedOn w:val="CoverPageProjectSub-heading"/>
    <w:uiPriority w:val="12"/>
    <w:unhideWhenUsed/>
    <w:qFormat/>
    <w:rsid w:val="00F41417"/>
    <w:rPr>
      <w:caps/>
    </w:rPr>
  </w:style>
  <w:style w:type="paragraph" w:styleId="MDQuoteBullets" w:customStyle="1">
    <w:name w:val="MD Quote Bullets"/>
    <w:basedOn w:val="MDQuote"/>
    <w:uiPriority w:val="7"/>
    <w:qFormat/>
    <w:rsid w:val="00474553"/>
    <w:pPr>
      <w:numPr>
        <w:numId w:val="9"/>
      </w:numPr>
      <w:tabs>
        <w:tab w:val="clear" w:pos="1247"/>
      </w:tabs>
    </w:pPr>
  </w:style>
  <w:style w:type="paragraph" w:styleId="TableBullets" w:customStyle="1">
    <w:name w:val="Table Bullets"/>
    <w:basedOn w:val="TableBody"/>
    <w:uiPriority w:val="5"/>
    <w:qFormat/>
    <w:rsid w:val="00474553"/>
    <w:pPr>
      <w:numPr>
        <w:numId w:val="8"/>
      </w:numPr>
    </w:pPr>
    <w:rPr>
      <w:lang w:val="en-NZ" w:eastAsia="en-NZ"/>
    </w:rPr>
  </w:style>
  <w:style w:type="numbering" w:styleId="QuoteBullets" w:customStyle="1">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MDFooter" w:customStyle="1">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styleId="MDQuoteBold" w:customStyle="1">
    <w:name w:val="MD Quote Bold"/>
    <w:basedOn w:val="MDQuote"/>
    <w:uiPriority w:val="6"/>
    <w:qFormat/>
    <w:rsid w:val="00691834"/>
    <w:pPr>
      <w:spacing w:before="180"/>
    </w:pPr>
    <w:rPr>
      <w:b/>
    </w:rPr>
  </w:style>
  <w:style w:type="paragraph" w:styleId="NormalIndented1" w:customStyle="1">
    <w:name w:val="Normal Indented 1"/>
    <w:basedOn w:val="Normal"/>
    <w:uiPriority w:val="3"/>
    <w:qFormat/>
    <w:rsid w:val="00691834"/>
    <w:pPr>
      <w:tabs>
        <w:tab w:val="left" w:pos="1247"/>
      </w:tabs>
      <w:spacing w:after="120"/>
      <w:ind w:left="794" w:hanging="397"/>
    </w:pPr>
  </w:style>
  <w:style w:type="paragraph" w:styleId="NormalIndented2" w:customStyle="1">
    <w:name w:val="Normal Indented 2"/>
    <w:basedOn w:val="NormalIndented1"/>
    <w:uiPriority w:val="3"/>
    <w:qFormat/>
    <w:rsid w:val="00691834"/>
    <w:pPr>
      <w:ind w:left="1248"/>
    </w:pPr>
  </w:style>
  <w:style w:type="paragraph" w:styleId="NormalIndented3" w:customStyle="1">
    <w:name w:val="Normal Indented 3"/>
    <w:basedOn w:val="NormalIndented2"/>
    <w:uiPriority w:val="3"/>
    <w:qFormat/>
    <w:rsid w:val="00691834"/>
    <w:pPr>
      <w:ind w:left="1644"/>
    </w:pPr>
  </w:style>
  <w:style w:type="character" w:styleId="NormalBoldCharacter" w:customStyle="1">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EE6A47"/>
    <w:rPr>
      <w:sz w:val="16"/>
      <w:szCs w:val="16"/>
    </w:rPr>
  </w:style>
  <w:style w:type="paragraph" w:styleId="CommentText">
    <w:name w:val="annotation text"/>
    <w:basedOn w:val="Normal"/>
    <w:link w:val="CommentTextChar"/>
    <w:uiPriority w:val="99"/>
    <w:rsid w:val="00EE6A47"/>
    <w:pPr>
      <w:spacing w:line="240" w:lineRule="auto"/>
    </w:pPr>
  </w:style>
  <w:style w:type="character" w:styleId="CommentTextChar" w:customStyle="1">
    <w:name w:val="Comment Text Char"/>
    <w:basedOn w:val="DefaultParagraphFont"/>
    <w:link w:val="CommentText"/>
    <w:uiPriority w:val="99"/>
    <w:rsid w:val="00EE6A47"/>
    <w:rPr>
      <w:rFonts w:ascii="Aptos" w:hAnsi="Aptos"/>
      <w:lang w:val="en-NZ"/>
    </w:rPr>
  </w:style>
  <w:style w:type="paragraph" w:styleId="CommentSubject">
    <w:name w:val="annotation subject"/>
    <w:basedOn w:val="CommentText"/>
    <w:next w:val="CommentText"/>
    <w:link w:val="CommentSubjectChar"/>
    <w:uiPriority w:val="99"/>
    <w:semiHidden/>
    <w:rsid w:val="00EE6A47"/>
    <w:rPr>
      <w:b/>
      <w:bCs/>
    </w:rPr>
  </w:style>
  <w:style w:type="character" w:styleId="CommentSubjectChar" w:customStyle="1">
    <w:name w:val="Comment Subject Char"/>
    <w:basedOn w:val="CommentTextChar"/>
    <w:link w:val="CommentSubject"/>
    <w:uiPriority w:val="99"/>
    <w:semiHidden/>
    <w:rsid w:val="00EE6A47"/>
    <w:rPr>
      <w:rFonts w:ascii="Aptos" w:hAnsi="Aptos"/>
      <w:b/>
      <w:bCs/>
      <w:lang w:val="en-NZ"/>
    </w:rPr>
  </w:style>
  <w:style w:type="character" w:styleId="UnresolvedMention">
    <w:name w:val="Unresolved Mention"/>
    <w:basedOn w:val="DefaultParagraphFont"/>
    <w:uiPriority w:val="99"/>
    <w:rsid w:val="00C93183"/>
    <w:rPr>
      <w:color w:val="605E5C"/>
      <w:shd w:val="clear" w:color="auto" w:fill="E1DFDD"/>
    </w:rPr>
  </w:style>
  <w:style w:type="paragraph" w:styleId="Revision">
    <w:name w:val="Revision"/>
    <w:hidden/>
    <w:uiPriority w:val="99"/>
    <w:semiHidden/>
    <w:rsid w:val="002052E4"/>
    <w:rPr>
      <w:rFonts w:ascii="Aptos" w:hAnsi="Aptos"/>
      <w:lang w:val="en-NZ"/>
    </w:rPr>
  </w:style>
  <w:style w:type="table" w:styleId="TableGrid1" w:customStyle="1">
    <w:name w:val="Table Grid1"/>
    <w:basedOn w:val="TableNormal"/>
    <w:next w:val="TableGrid"/>
    <w:uiPriority w:val="39"/>
    <w:rsid w:val="00F6607A"/>
    <w:rPr>
      <w:rFonts w:ascii="Aptos" w:hAnsi="Aptos"/>
      <w:kern w:val="2"/>
      <w:sz w:val="24"/>
      <w:szCs w:val="24"/>
      <w:lang w:val="en-NZ"/>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Bulleted list in paragraph Char,Report Paragraph Char,Rec para Char,List Paragraph1 Char,Recommendation Char,List Paragraph11 Char,Dot pt Char,F5 List Paragraph Char,No Spacing1 Char,List Paragraph Char Char Char Char,Bullet 1 Char"/>
    <w:basedOn w:val="DefaultParagraphFont"/>
    <w:link w:val="ListParagraph"/>
    <w:uiPriority w:val="34"/>
    <w:qFormat/>
    <w:rsid w:val="00500D3E"/>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3.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160ce0-9dfd-4e41-af41-631ed4da3bc0" xsi:nil="true"/>
    <lcf76f155ced4ddcb4097134ff3c332f xmlns="4b3e98fc-28f6-4147-be4b-f02fe70cc9cc">
      <Terms xmlns="http://schemas.microsoft.com/office/infopath/2007/PartnerControls"/>
    </lcf76f155ced4ddcb4097134ff3c332f>
    <ARcomplete xmlns="4b3e98fc-28f6-4147-be4b-f02fe70cc9cc">false</ARcomple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61D06D172E56499818AC4D30FB37F9" ma:contentTypeVersion="12" ma:contentTypeDescription="Create a new document." ma:contentTypeScope="" ma:versionID="e1fd5f3a7d014f28a7164cee0d9e41fe">
  <xsd:schema xmlns:xsd="http://www.w3.org/2001/XMLSchema" xmlns:xs="http://www.w3.org/2001/XMLSchema" xmlns:p="http://schemas.microsoft.com/office/2006/metadata/properties" xmlns:ns2="4b3e98fc-28f6-4147-be4b-f02fe70cc9cc" xmlns:ns3="a2160ce0-9dfd-4e41-af41-631ed4da3bc0" targetNamespace="http://schemas.microsoft.com/office/2006/metadata/properties" ma:root="true" ma:fieldsID="c2bcf1dfe27695d0c3408abd7c80277e" ns2:_="" ns3:_="">
    <xsd:import namespace="4b3e98fc-28f6-4147-be4b-f02fe70cc9cc"/>
    <xsd:import namespace="a2160ce0-9dfd-4e41-af41-631ed4da3b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ARcomple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e98fc-28f6-4147-be4b-f02fe70cc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5e08db-08c9-430b-84eb-1fc7cb3110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Rcomplete" ma:index="18" nillable="true" ma:displayName="AR complete" ma:default="0" ma:format="Dropdown" ma:internalName="ARcomplete">
      <xsd:simpleType>
        <xsd:restriction base="dms:Boolea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160ce0-9dfd-4e41-af41-631ed4da3b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f76256-5b74-4b94-93e9-0bb0bb118e09}" ma:internalName="TaxCatchAll" ma:showField="CatchAllData" ma:web="a2160ce0-9dfd-4e41-af41-631ed4da3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roperties xmlns="http://www.imanage.com/work/xmlschema">
  <documentid>CLIENT!79237187.1</documentid>
  <senderid>EMMA.MANOHAR</senderid>
  <senderemail>EMMA.MANOHAR@NZ.DLAPIPER.COM</senderemail>
  <lastmodified>2026-06-19T12:20:00.0000000+12:00</lastmodified>
  <database>CLIENT</database>
</propertie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a2160ce0-9dfd-4e41-af41-631ed4da3bc0"/>
    <ds:schemaRef ds:uri="4b3e98fc-28f6-4147-be4b-f02fe70cc9cc"/>
  </ds:schemaRefs>
</ds:datastoreItem>
</file>

<file path=customXml/itemProps3.xml><?xml version="1.0" encoding="utf-8"?>
<ds:datastoreItem xmlns:ds="http://schemas.openxmlformats.org/officeDocument/2006/customXml" ds:itemID="{60F86E9C-46F0-48A1-9192-9B3FFDA28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e98fc-28f6-4147-be4b-f02fe70cc9cc"/>
    <ds:schemaRef ds:uri="a2160ce0-9dfd-4e41-af41-631ed4da3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D8E459F5-E83E-488B-87EA-643E389394EB}">
  <ds:schemaRefs>
    <ds:schemaRef ds:uri="http://www.imanage.com/work/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 Russell</dc:creator>
  <keywords/>
  <dc:description/>
  <lastModifiedBy>Emma Clifford</lastModifiedBy>
  <revision>16</revision>
  <lastPrinted>2026-03-13T18:42:00.0000000Z</lastPrinted>
  <dcterms:created xsi:type="dcterms:W3CDTF">2026-07-07T22:25:00.0000000Z</dcterms:created>
  <dcterms:modified xsi:type="dcterms:W3CDTF">2026-07-14T03:44:24.6118102Z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0x0101006961D06D172E56499818AC4D30FB37F9</vt:lpwstr>
  </property>
  <property fmtid="{D5CDD505-2E9C-101B-9397-08002B2CF9AE}" pid="3" name="MediaServiceImageTags">
    <vt:lpwstr/>
  </property>
  <property fmtid="{D5CDD505-2E9C-101B-9397-08002B2CF9AE}" pid="4" name="MSIP_Label_8f44d776-23ef-413f-b9f1-473aee3a8385_Enabled">
    <vt:lpwstr>true</vt:lpwstr>
  </property>
  <property fmtid="{D5CDD505-2E9C-101B-9397-08002B2CF9AE}" pid="5" name="MSIP_Label_8f44d776-23ef-413f-b9f1-473aee3a8385_SetDate">
    <vt:lpwstr>2025-10-28T22:42:03Z</vt:lpwstr>
  </property>
  <property fmtid="{D5CDD505-2E9C-101B-9397-08002B2CF9AE}" pid="6" name="MSIP_Label_8f44d776-23ef-413f-b9f1-473aee3a8385_Method">
    <vt:lpwstr>Standard</vt:lpwstr>
  </property>
  <property fmtid="{D5CDD505-2E9C-101B-9397-08002B2CF9AE}" pid="7" name="MSIP_Label_8f44d776-23ef-413f-b9f1-473aee3a8385_Name">
    <vt:lpwstr>Contact_Internal</vt:lpwstr>
  </property>
  <property fmtid="{D5CDD505-2E9C-101B-9397-08002B2CF9AE}" pid="8" name="MSIP_Label_8f44d776-23ef-413f-b9f1-473aee3a8385_SiteId">
    <vt:lpwstr>30e19951-2409-4ad6-b0ad-4dd46557cf0f</vt:lpwstr>
  </property>
  <property fmtid="{D5CDD505-2E9C-101B-9397-08002B2CF9AE}" pid="9" name="MSIP_Label_8f44d776-23ef-413f-b9f1-473aee3a8385_ActionId">
    <vt:lpwstr>0ecaa0f0-0444-4ccf-aad4-29eb88c5b9b6</vt:lpwstr>
  </property>
  <property fmtid="{D5CDD505-2E9C-101B-9397-08002B2CF9AE}" pid="10" name="MSIP_Label_8f44d776-23ef-413f-b9f1-473aee3a8385_ContentBits">
    <vt:lpwstr>0</vt:lpwstr>
  </property>
  <property fmtid="{D5CDD505-2E9C-101B-9397-08002B2CF9AE}" pid="11" name="MSIP_Label_8f44d776-23ef-413f-b9f1-473aee3a8385_Tag">
    <vt:lpwstr>10, 3, 0, 1</vt:lpwstr>
  </property>
  <property fmtid="{D5CDD505-2E9C-101B-9397-08002B2CF9AE}" pid="12" name="iManageFooter">
    <vt:lpwstr>79237187v1</vt:lpwstr>
  </property>
</Properties>
</file>