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EA1B" w14:textId="1B19BF36" w:rsidR="00D324A5" w:rsidRDefault="00043C9D" w:rsidP="00D324A5">
      <w:r w:rsidRPr="004E0A87">
        <w:rPr>
          <w:b/>
          <w:bCs/>
        </w:rPr>
        <w:t>Draft</w:t>
      </w:r>
      <w:r w:rsidR="00D324A5" w:rsidRPr="004E0A87">
        <w:rPr>
          <w:b/>
          <w:bCs/>
        </w:rPr>
        <w:t xml:space="preserve"> </w:t>
      </w:r>
      <w:r w:rsidR="000C3A7E" w:rsidRPr="004E0A87">
        <w:rPr>
          <w:b/>
          <w:bCs/>
        </w:rPr>
        <w:t xml:space="preserve">Conditions - </w:t>
      </w:r>
      <w:r w:rsidR="00B5031F" w:rsidRPr="004E0A87">
        <w:rPr>
          <w:b/>
          <w:bCs/>
        </w:rPr>
        <w:t>Panel Version</w:t>
      </w:r>
      <w:r w:rsidR="00B5031F" w:rsidRPr="00B5031F">
        <w:t xml:space="preserve"> </w:t>
      </w:r>
      <w:r w:rsidR="00D324A5" w:rsidRPr="00B5031F">
        <w:t xml:space="preserve">– Dated </w:t>
      </w:r>
      <w:r w:rsidR="00B5031F" w:rsidRPr="00B5031F">
        <w:t>4 August</w:t>
      </w:r>
      <w:r w:rsidR="00D324A5" w:rsidRPr="00B5031F">
        <w:t xml:space="preserve"> 2025</w:t>
      </w:r>
      <w:r w:rsidR="00B5031F">
        <w:t xml:space="preserve"> (</w:t>
      </w:r>
      <w:r w:rsidR="002E703F">
        <w:t>Clean</w:t>
      </w:r>
      <w:r w:rsidR="00B5031F">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50AA058A" w14:textId="77777777" w:rsidTr="00C3028B">
        <w:tc>
          <w:tcPr>
            <w:tcW w:w="562" w:type="dxa"/>
            <w:shd w:val="clear" w:color="auto" w:fill="002060"/>
          </w:tcPr>
          <w:p w14:paraId="131A3F28" w14:textId="7A3EDED1" w:rsidR="00C3028B" w:rsidRPr="00FC53AF" w:rsidRDefault="00C3028B" w:rsidP="00B7147E">
            <w:pPr>
              <w:spacing w:before="80" w:after="80"/>
              <w:jc w:val="both"/>
              <w:rPr>
                <w:b/>
                <w:bCs/>
                <w:sz w:val="20"/>
                <w:szCs w:val="20"/>
                <w:lang w:val="en-US"/>
              </w:rPr>
            </w:pPr>
            <w:r w:rsidRPr="00FC53AF">
              <w:rPr>
                <w:b/>
                <w:bCs/>
                <w:sz w:val="20"/>
                <w:szCs w:val="20"/>
                <w:lang w:val="en-US"/>
              </w:rPr>
              <w:t>D</w:t>
            </w:r>
          </w:p>
        </w:tc>
        <w:tc>
          <w:tcPr>
            <w:tcW w:w="2268" w:type="dxa"/>
            <w:shd w:val="clear" w:color="auto" w:fill="002060"/>
          </w:tcPr>
          <w:p w14:paraId="70F5A57D"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1ADAA2F3" w14:textId="540143B8" w:rsidR="00C3028B" w:rsidRPr="00FC53AF" w:rsidRDefault="00C3028B" w:rsidP="00B7147E">
            <w:pPr>
              <w:spacing w:before="80" w:after="80"/>
              <w:jc w:val="both"/>
              <w:rPr>
                <w:sz w:val="20"/>
                <w:szCs w:val="20"/>
                <w:lang w:val="en-US"/>
              </w:rPr>
            </w:pPr>
            <w:r>
              <w:rPr>
                <w:sz w:val="20"/>
                <w:szCs w:val="20"/>
                <w:lang w:val="en-US"/>
              </w:rPr>
              <w:t>Koata House</w:t>
            </w:r>
            <w:r w:rsidR="007E5F66">
              <w:rPr>
                <w:sz w:val="20"/>
                <w:szCs w:val="20"/>
                <w:lang w:val="en-US"/>
              </w:rPr>
              <w:t xml:space="preserve"> </w:t>
            </w:r>
            <w:r w:rsidR="007E5F66" w:rsidRPr="005A5340">
              <w:rPr>
                <w:sz w:val="20"/>
                <w:szCs w:val="20"/>
                <w:lang w:val="en-US"/>
              </w:rPr>
              <w:t>and future use of this Lot</w:t>
            </w:r>
          </w:p>
        </w:tc>
      </w:tr>
    </w:tbl>
    <w:p w14:paraId="0C8206FD" w14:textId="77777777" w:rsidR="00833CA9" w:rsidRDefault="00833CA9" w:rsidP="00833CA9"/>
    <w:p w14:paraId="7352DEA4" w14:textId="77777777"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Pr="00B5031F">
        <w:rPr>
          <w:b/>
          <w:bCs/>
          <w:sz w:val="20"/>
          <w:szCs w:val="20"/>
        </w:rPr>
        <w:t>………</w:t>
      </w:r>
    </w:p>
    <w:p w14:paraId="4D342566" w14:textId="77777777" w:rsidR="00833CA9"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7411BE9F" w14:textId="005D7099" w:rsidR="00043C9D" w:rsidRPr="002E703F" w:rsidRDefault="00043C9D" w:rsidP="00833CA9">
      <w:pPr>
        <w:spacing w:after="60"/>
        <w:ind w:left="2268" w:hanging="2268"/>
        <w:rPr>
          <w:b/>
          <w:bCs/>
          <w:sz w:val="20"/>
          <w:szCs w:val="20"/>
        </w:rPr>
      </w:pPr>
      <w:r w:rsidRPr="002E703F">
        <w:rPr>
          <w:b/>
          <w:bCs/>
          <w:sz w:val="20"/>
          <w:szCs w:val="20"/>
        </w:rPr>
        <w:t>Commencement Date:</w:t>
      </w:r>
      <w:r w:rsidRPr="002E703F">
        <w:rPr>
          <w:b/>
          <w:bCs/>
          <w:sz w:val="20"/>
          <w:szCs w:val="20"/>
        </w:rPr>
        <w:tab/>
      </w:r>
      <w:r w:rsidR="00F04A4F" w:rsidRPr="002E703F">
        <w:rPr>
          <w:b/>
          <w:bCs/>
          <w:sz w:val="20"/>
          <w:szCs w:val="20"/>
        </w:rPr>
        <w:t>………</w:t>
      </w:r>
    </w:p>
    <w:p w14:paraId="648BA294" w14:textId="15F008DD" w:rsidR="00833CA9" w:rsidRPr="007E02B4"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Pr>
          <w:sz w:val="20"/>
          <w:szCs w:val="20"/>
        </w:rPr>
        <w:t>5</w:t>
      </w:r>
      <w:r w:rsidR="007F35F5" w:rsidRPr="007F35F5">
        <w:rPr>
          <w:sz w:val="20"/>
          <w:szCs w:val="20"/>
        </w:rPr>
        <w:t xml:space="preserve"> years </w:t>
      </w:r>
      <w:r w:rsidR="007F35F5" w:rsidRPr="002E703F">
        <w:rPr>
          <w:sz w:val="20"/>
          <w:szCs w:val="20"/>
        </w:rPr>
        <w:t>after</w:t>
      </w:r>
      <w:r w:rsidR="00F04A4F" w:rsidRPr="002E703F">
        <w:rPr>
          <w:sz w:val="20"/>
          <w:szCs w:val="20"/>
        </w:rPr>
        <w:t xml:space="preserve"> commencement date</w:t>
      </w:r>
    </w:p>
    <w:p w14:paraId="5BE8F084" w14:textId="0735183E"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 xml:space="preserve">No expiry </w:t>
      </w:r>
    </w:p>
    <w:p w14:paraId="125FCF3F" w14:textId="77777777" w:rsidR="00833CA9"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1950E587" w14:textId="77777777" w:rsidR="003A4E94" w:rsidRDefault="003A4E94" w:rsidP="003A4E94">
      <w:pPr>
        <w:spacing w:line="254" w:lineRule="auto"/>
        <w:rPr>
          <w:rFonts w:ascii="Aptos" w:eastAsia="Aptos" w:hAnsi="Aptos" w:cs="Times New Roman"/>
          <w:b/>
          <w:bCs/>
          <w:sz w:val="20"/>
          <w:szCs w:val="20"/>
          <w:u w:val="single"/>
        </w:rPr>
      </w:pPr>
    </w:p>
    <w:p w14:paraId="50A1A752" w14:textId="46612EE5" w:rsidR="003A4E94" w:rsidRPr="002E703F" w:rsidRDefault="003A4E94" w:rsidP="003A4E94">
      <w:pPr>
        <w:spacing w:line="254" w:lineRule="auto"/>
        <w:rPr>
          <w:rFonts w:ascii="Aptos" w:eastAsia="Aptos" w:hAnsi="Aptos" w:cs="Times New Roman"/>
          <w:b/>
          <w:bCs/>
          <w:sz w:val="20"/>
          <w:szCs w:val="20"/>
        </w:rPr>
      </w:pPr>
      <w:r w:rsidRPr="002E703F">
        <w:rPr>
          <w:rFonts w:ascii="Aptos" w:eastAsia="Aptos" w:hAnsi="Aptos" w:cs="Times New Roman"/>
          <w:b/>
          <w:bCs/>
          <w:sz w:val="20"/>
          <w:szCs w:val="20"/>
        </w:rPr>
        <w:t>The activity:</w:t>
      </w:r>
    </w:p>
    <w:p w14:paraId="591E68BB" w14:textId="3A2E2F3A" w:rsidR="00996C0C" w:rsidRPr="002E703F" w:rsidRDefault="00996C0C" w:rsidP="00996C0C">
      <w:pPr>
        <w:spacing w:line="254" w:lineRule="auto"/>
        <w:rPr>
          <w:rFonts w:ascii="Aptos" w:eastAsia="Aptos" w:hAnsi="Aptos" w:cs="Times New Roman"/>
          <w:sz w:val="20"/>
          <w:szCs w:val="20"/>
        </w:rPr>
      </w:pPr>
      <w:r w:rsidRPr="002E703F">
        <w:rPr>
          <w:rFonts w:ascii="Aptos" w:eastAsia="Aptos" w:hAnsi="Aptos" w:cs="Times New Roman"/>
          <w:sz w:val="20"/>
          <w:szCs w:val="20"/>
        </w:rPr>
        <w:t xml:space="preserve">Land use consent (Section 9 RMA) </w:t>
      </w:r>
      <w:r w:rsidR="009B7CBF" w:rsidRPr="002E703F">
        <w:rPr>
          <w:rFonts w:ascii="Aptos" w:eastAsia="Aptos" w:hAnsi="Aptos" w:cs="Times New Roman"/>
          <w:sz w:val="20"/>
          <w:szCs w:val="20"/>
        </w:rPr>
        <w:t xml:space="preserve">to construct and operate a commercial and community </w:t>
      </w:r>
      <w:r w:rsidR="00F775F4" w:rsidRPr="002E703F">
        <w:rPr>
          <w:rFonts w:ascii="Aptos" w:eastAsia="Aptos" w:hAnsi="Aptos" w:cs="Times New Roman"/>
          <w:sz w:val="20"/>
          <w:szCs w:val="20"/>
        </w:rPr>
        <w:t xml:space="preserve">facility </w:t>
      </w:r>
      <w:r w:rsidR="009B7CBF" w:rsidRPr="002E703F">
        <w:rPr>
          <w:rFonts w:ascii="Aptos" w:eastAsia="Aptos" w:hAnsi="Aptos" w:cs="Times New Roman"/>
          <w:sz w:val="20"/>
          <w:szCs w:val="20"/>
        </w:rPr>
        <w:t>(Koata House)</w:t>
      </w:r>
    </w:p>
    <w:p w14:paraId="7EA4B15C" w14:textId="409C97E0" w:rsidR="00996C0C" w:rsidRPr="002E703F" w:rsidRDefault="00996C0C" w:rsidP="00996C0C">
      <w:pPr>
        <w:spacing w:line="254" w:lineRule="auto"/>
        <w:rPr>
          <w:rFonts w:ascii="Aptos" w:eastAsia="Aptos" w:hAnsi="Aptos" w:cs="Times New Roman"/>
          <w:sz w:val="20"/>
          <w:szCs w:val="20"/>
        </w:rPr>
      </w:pPr>
      <w:r w:rsidRPr="002E703F">
        <w:rPr>
          <w:rFonts w:ascii="Aptos" w:eastAsia="Aptos" w:hAnsi="Aptos" w:cs="Times New Roman"/>
          <w:sz w:val="20"/>
          <w:szCs w:val="20"/>
        </w:rPr>
        <w:t>Note: To be read in conjunction with (</w:t>
      </w:r>
      <w:r w:rsidR="005A5340" w:rsidRPr="002E703F">
        <w:rPr>
          <w:rFonts w:ascii="Aptos" w:eastAsia="Aptos" w:hAnsi="Aptos" w:cs="Times New Roman"/>
          <w:sz w:val="20"/>
          <w:szCs w:val="20"/>
        </w:rPr>
        <w:t>…….</w:t>
      </w:r>
      <w:r w:rsidRPr="002E703F">
        <w:rPr>
          <w:rFonts w:ascii="Aptos" w:eastAsia="Aptos" w:hAnsi="Aptos" w:cs="Times New Roman"/>
          <w:sz w:val="20"/>
          <w:szCs w:val="20"/>
        </w:rPr>
        <w:t>)</w:t>
      </w:r>
    </w:p>
    <w:p w14:paraId="1F60A173" w14:textId="77777777" w:rsidR="00996C0C" w:rsidRDefault="00996C0C" w:rsidP="00833CA9">
      <w:pPr>
        <w:rPr>
          <w:i/>
          <w:iCs/>
          <w:sz w:val="20"/>
          <w:szCs w:val="20"/>
        </w:rPr>
      </w:pPr>
    </w:p>
    <w:p w14:paraId="009E6ED2" w14:textId="2BE23038" w:rsidR="00833CA9" w:rsidRPr="007E02B4" w:rsidRDefault="00833CA9" w:rsidP="00833CA9">
      <w:pPr>
        <w:rPr>
          <w:i/>
          <w:iCs/>
          <w:sz w:val="20"/>
          <w:szCs w:val="20"/>
        </w:rPr>
      </w:pPr>
      <w:r w:rsidRPr="007E02B4">
        <w:rPr>
          <w:i/>
          <w:iCs/>
          <w:sz w:val="20"/>
          <w:szCs w:val="20"/>
        </w:rPr>
        <w:t>Subject to the following conditions:</w:t>
      </w:r>
    </w:p>
    <w:p w14:paraId="0036E4EB" w14:textId="14958E9D" w:rsidR="00F15178" w:rsidRPr="007A4099" w:rsidRDefault="00217196" w:rsidP="00521259">
      <w:pPr>
        <w:jc w:val="both"/>
        <w:rPr>
          <w:b/>
          <w:bCs/>
          <w:sz w:val="20"/>
          <w:szCs w:val="20"/>
        </w:rPr>
      </w:pPr>
      <w:r w:rsidRPr="008A6FED">
        <w:rPr>
          <w:b/>
          <w:bCs/>
          <w:sz w:val="20"/>
          <w:szCs w:val="20"/>
        </w:rPr>
        <w:t>General condition</w:t>
      </w:r>
      <w:r w:rsidRPr="008053DC">
        <w:rPr>
          <w:b/>
          <w:bCs/>
          <w:strike/>
          <w:sz w:val="20"/>
          <w:szCs w:val="20"/>
        </w:rPr>
        <w:t>s</w:t>
      </w:r>
    </w:p>
    <w:p w14:paraId="3B4623E9" w14:textId="29F6B4CC" w:rsidR="00B755F2" w:rsidRDefault="006F4C3C" w:rsidP="00341109">
      <w:pPr>
        <w:pStyle w:val="ListParagraph"/>
        <w:numPr>
          <w:ilvl w:val="0"/>
          <w:numId w:val="8"/>
        </w:numPr>
        <w:spacing w:after="120"/>
        <w:ind w:left="567" w:hanging="567"/>
        <w:jc w:val="both"/>
        <w:rPr>
          <w:sz w:val="20"/>
          <w:szCs w:val="20"/>
        </w:rPr>
      </w:pPr>
      <w:r w:rsidRPr="00587A73">
        <w:rPr>
          <w:sz w:val="20"/>
          <w:szCs w:val="20"/>
        </w:rPr>
        <w:t>The activity</w:t>
      </w:r>
      <w:r w:rsidR="00902FCF" w:rsidRPr="002E703F">
        <w:rPr>
          <w:sz w:val="20"/>
          <w:szCs w:val="20"/>
        </w:rPr>
        <w:t xml:space="preserve">, of </w:t>
      </w:r>
      <w:r w:rsidR="00D307C2" w:rsidRPr="002E703F">
        <w:rPr>
          <w:sz w:val="20"/>
          <w:szCs w:val="20"/>
        </w:rPr>
        <w:t>constructing and operating a commercial and community</w:t>
      </w:r>
      <w:r w:rsidR="00F775F4" w:rsidRPr="002E703F">
        <w:rPr>
          <w:sz w:val="20"/>
          <w:szCs w:val="20"/>
        </w:rPr>
        <w:t xml:space="preserve"> facility (Koata House) </w:t>
      </w:r>
      <w:r w:rsidRPr="002E703F">
        <w:rPr>
          <w:sz w:val="20"/>
          <w:szCs w:val="20"/>
        </w:rPr>
        <w:t xml:space="preserve"> </w:t>
      </w:r>
      <w:r w:rsidRPr="00587A73">
        <w:rPr>
          <w:sz w:val="20"/>
          <w:szCs w:val="20"/>
        </w:rPr>
        <w:t>shall be carried out in accordance with the application for resource consent, including any further information provided</w:t>
      </w:r>
      <w:r w:rsidR="00607FD5">
        <w:rPr>
          <w:sz w:val="20"/>
          <w:szCs w:val="20"/>
        </w:rPr>
        <w:t xml:space="preserve"> by </w:t>
      </w:r>
      <w:r w:rsidR="00607FD5" w:rsidRPr="002E703F">
        <w:rPr>
          <w:sz w:val="20"/>
          <w:szCs w:val="20"/>
        </w:rPr>
        <w:t>the Consent Holder</w:t>
      </w:r>
      <w:r w:rsidRPr="002E703F">
        <w:rPr>
          <w:sz w:val="20"/>
          <w:szCs w:val="20"/>
        </w:rPr>
        <w:t>,</w:t>
      </w:r>
      <w:r w:rsidRPr="00587A73">
        <w:rPr>
          <w:sz w:val="20"/>
          <w:szCs w:val="20"/>
        </w:rPr>
        <w:t xml:space="preserve"> and in accordance with the following conditions of consent.  Where there is any apparent conflict between the application and consent conditions, the consent conditions shall prevail. </w:t>
      </w:r>
    </w:p>
    <w:p w14:paraId="650E0BB6" w14:textId="77777777" w:rsidR="00341109" w:rsidRDefault="00341109" w:rsidP="00341109">
      <w:pPr>
        <w:pStyle w:val="ListParagraph"/>
        <w:spacing w:after="120"/>
        <w:ind w:left="567"/>
        <w:jc w:val="both"/>
        <w:rPr>
          <w:sz w:val="20"/>
          <w:szCs w:val="20"/>
        </w:rPr>
      </w:pPr>
    </w:p>
    <w:p w14:paraId="3D97F72A" w14:textId="3584E0AA" w:rsidR="008053DC" w:rsidRPr="002E703F" w:rsidRDefault="00FA14D6" w:rsidP="00341109">
      <w:pPr>
        <w:spacing w:after="120"/>
        <w:jc w:val="both"/>
        <w:rPr>
          <w:sz w:val="20"/>
          <w:szCs w:val="20"/>
        </w:rPr>
      </w:pPr>
      <w:r w:rsidRPr="002E703F">
        <w:rPr>
          <w:b/>
          <w:bCs/>
          <w:sz w:val="20"/>
          <w:szCs w:val="20"/>
        </w:rPr>
        <w:t>Specific Conditions of Consent</w:t>
      </w:r>
    </w:p>
    <w:p w14:paraId="343FDA14" w14:textId="30EDEB99" w:rsidR="00F15178" w:rsidRDefault="00F15178" w:rsidP="00341109">
      <w:pPr>
        <w:pStyle w:val="ListParagraph"/>
        <w:numPr>
          <w:ilvl w:val="0"/>
          <w:numId w:val="8"/>
        </w:numPr>
        <w:spacing w:after="120"/>
        <w:ind w:left="567" w:hanging="567"/>
        <w:jc w:val="both"/>
        <w:rPr>
          <w:sz w:val="20"/>
          <w:szCs w:val="20"/>
        </w:rPr>
      </w:pPr>
      <w:r w:rsidRPr="00341109">
        <w:rPr>
          <w:sz w:val="20"/>
          <w:szCs w:val="20"/>
        </w:rPr>
        <w:t xml:space="preserve">The development shall proceed in accordance with the </w:t>
      </w:r>
      <w:r w:rsidR="00F775F4" w:rsidRPr="002E703F">
        <w:rPr>
          <w:sz w:val="20"/>
          <w:szCs w:val="20"/>
        </w:rPr>
        <w:t>P</w:t>
      </w:r>
      <w:r w:rsidRPr="002E703F">
        <w:rPr>
          <w:sz w:val="20"/>
          <w:szCs w:val="20"/>
        </w:rPr>
        <w:t>lan</w:t>
      </w:r>
      <w:r w:rsidR="00B10CDA" w:rsidRPr="002E703F">
        <w:rPr>
          <w:sz w:val="20"/>
          <w:szCs w:val="20"/>
        </w:rPr>
        <w:t xml:space="preserve"> set</w:t>
      </w:r>
      <w:r w:rsidRPr="00341109">
        <w:rPr>
          <w:sz w:val="20"/>
          <w:szCs w:val="20"/>
        </w:rPr>
        <w:t xml:space="preserve"> A</w:t>
      </w:r>
      <w:r w:rsidR="00043C9D" w:rsidRPr="00341109">
        <w:rPr>
          <w:sz w:val="20"/>
          <w:szCs w:val="20"/>
        </w:rPr>
        <w:t xml:space="preserve"> </w:t>
      </w:r>
      <w:r w:rsidR="006A629F" w:rsidRPr="00341109">
        <w:rPr>
          <w:sz w:val="20"/>
          <w:szCs w:val="20"/>
        </w:rPr>
        <w:t>and B</w:t>
      </w:r>
      <w:r w:rsidRPr="00341109">
        <w:rPr>
          <w:sz w:val="20"/>
          <w:szCs w:val="20"/>
        </w:rPr>
        <w:t xml:space="preserve"> identified in Appendix A and labelled:   </w:t>
      </w:r>
    </w:p>
    <w:p w14:paraId="2B08F8D4" w14:textId="77777777" w:rsidR="00341109" w:rsidRDefault="00341109" w:rsidP="00341109">
      <w:pPr>
        <w:pStyle w:val="ListParagraph"/>
        <w:spacing w:after="120"/>
        <w:ind w:left="567"/>
        <w:jc w:val="both"/>
        <w:rPr>
          <w:sz w:val="20"/>
          <w:szCs w:val="20"/>
        </w:rPr>
      </w:pPr>
    </w:p>
    <w:p w14:paraId="0ED17C3E" w14:textId="32741124" w:rsidR="00341109" w:rsidRDefault="00F15178" w:rsidP="00341109">
      <w:pPr>
        <w:pStyle w:val="ListParagraph"/>
        <w:numPr>
          <w:ilvl w:val="0"/>
          <w:numId w:val="9"/>
        </w:numPr>
        <w:spacing w:after="120"/>
        <w:jc w:val="both"/>
        <w:rPr>
          <w:b/>
          <w:bCs/>
          <w:sz w:val="20"/>
          <w:szCs w:val="20"/>
          <w:u w:val="single"/>
        </w:rPr>
      </w:pPr>
      <w:r w:rsidRPr="00341109">
        <w:rPr>
          <w:sz w:val="20"/>
          <w:szCs w:val="20"/>
        </w:rPr>
        <w:t>Plan</w:t>
      </w:r>
      <w:r w:rsidR="00DF4854" w:rsidRPr="002E703F">
        <w:rPr>
          <w:sz w:val="20"/>
          <w:szCs w:val="20"/>
        </w:rPr>
        <w:t xml:space="preserve"> set</w:t>
      </w:r>
      <w:r w:rsidRPr="00341109">
        <w:rPr>
          <w:sz w:val="20"/>
          <w:szCs w:val="20"/>
        </w:rPr>
        <w:t xml:space="preserve"> A</w:t>
      </w:r>
      <w:r w:rsidR="006A629F" w:rsidRPr="00341109">
        <w:rPr>
          <w:sz w:val="20"/>
          <w:szCs w:val="20"/>
        </w:rPr>
        <w:t>:</w:t>
      </w:r>
      <w:r w:rsidRPr="00341109">
        <w:rPr>
          <w:sz w:val="20"/>
          <w:szCs w:val="20"/>
        </w:rPr>
        <w:t xml:space="preserve"> </w:t>
      </w:r>
      <w:bookmarkStart w:id="0" w:name="_Hlk199319638"/>
      <w:r w:rsidR="00CE767E" w:rsidRPr="00341109">
        <w:rPr>
          <w:sz w:val="20"/>
          <w:szCs w:val="20"/>
        </w:rPr>
        <w:t xml:space="preserve"> </w:t>
      </w:r>
      <w:bookmarkEnd w:id="0"/>
      <w:r w:rsidR="00A23B22" w:rsidRPr="00341109">
        <w:rPr>
          <w:sz w:val="20"/>
          <w:szCs w:val="20"/>
        </w:rPr>
        <w:tab/>
      </w:r>
      <w:r w:rsidR="00DC12F6" w:rsidRPr="00341109">
        <w:rPr>
          <w:sz w:val="20"/>
          <w:szCs w:val="20"/>
        </w:rPr>
        <w:t>Koata House / Te Whare ō Koata – Maitahi Village (</w:t>
      </w:r>
      <w:r w:rsidR="00521259" w:rsidRPr="00341109">
        <w:rPr>
          <w:sz w:val="20"/>
          <w:szCs w:val="20"/>
        </w:rPr>
        <w:t xml:space="preserve">Waka Group Architecture Ltd, </w:t>
      </w:r>
      <w:r w:rsidR="00EF7110" w:rsidRPr="002E703F">
        <w:rPr>
          <w:sz w:val="20"/>
          <w:szCs w:val="20"/>
        </w:rPr>
        <w:t>dated 31</w:t>
      </w:r>
      <w:r w:rsidR="00EF7110" w:rsidRPr="00341109">
        <w:rPr>
          <w:sz w:val="20"/>
          <w:szCs w:val="20"/>
        </w:rPr>
        <w:t xml:space="preserve"> </w:t>
      </w:r>
      <w:r w:rsidR="00DC12F6" w:rsidRPr="00341109">
        <w:rPr>
          <w:sz w:val="20"/>
          <w:szCs w:val="20"/>
        </w:rPr>
        <w:t>January 2025)</w:t>
      </w:r>
      <w:r w:rsidR="00EF7110" w:rsidRPr="00341109">
        <w:rPr>
          <w:sz w:val="20"/>
          <w:szCs w:val="20"/>
        </w:rPr>
        <w:t xml:space="preserve"> </w:t>
      </w:r>
      <w:r w:rsidR="000E480A" w:rsidRPr="002E703F">
        <w:rPr>
          <w:sz w:val="20"/>
          <w:szCs w:val="20"/>
        </w:rPr>
        <w:t>numbered</w:t>
      </w:r>
      <w:r w:rsidR="00EF7110" w:rsidRPr="002E703F">
        <w:rPr>
          <w:sz w:val="20"/>
          <w:szCs w:val="20"/>
        </w:rPr>
        <w:t xml:space="preserve"> RC1.01-1.06</w:t>
      </w:r>
      <w:r w:rsidR="000E480A" w:rsidRPr="002E703F">
        <w:rPr>
          <w:sz w:val="20"/>
          <w:szCs w:val="20"/>
        </w:rPr>
        <w:t>, RC2.01, RC3.01-3.02</w:t>
      </w:r>
    </w:p>
    <w:p w14:paraId="09AC503C" w14:textId="77777777" w:rsidR="00341109" w:rsidRPr="00341109" w:rsidRDefault="00341109" w:rsidP="00341109">
      <w:pPr>
        <w:pStyle w:val="ListParagraph"/>
        <w:spacing w:after="120"/>
        <w:ind w:left="567"/>
        <w:jc w:val="both"/>
        <w:rPr>
          <w:sz w:val="20"/>
          <w:szCs w:val="20"/>
        </w:rPr>
      </w:pPr>
    </w:p>
    <w:p w14:paraId="313FD9A7" w14:textId="22D16220" w:rsidR="00341109" w:rsidRDefault="00F15178" w:rsidP="00341109">
      <w:pPr>
        <w:pStyle w:val="ListParagraph"/>
        <w:numPr>
          <w:ilvl w:val="0"/>
          <w:numId w:val="9"/>
        </w:numPr>
        <w:spacing w:after="120"/>
        <w:jc w:val="both"/>
        <w:rPr>
          <w:sz w:val="20"/>
          <w:szCs w:val="20"/>
        </w:rPr>
      </w:pPr>
      <w:r w:rsidRPr="00341109">
        <w:rPr>
          <w:sz w:val="20"/>
          <w:szCs w:val="20"/>
        </w:rPr>
        <w:t xml:space="preserve">Plan </w:t>
      </w:r>
      <w:r w:rsidR="00DF4854" w:rsidRPr="002E703F">
        <w:rPr>
          <w:sz w:val="20"/>
          <w:szCs w:val="20"/>
        </w:rPr>
        <w:t>set</w:t>
      </w:r>
      <w:r w:rsidR="00DF4854" w:rsidRPr="00341109">
        <w:rPr>
          <w:sz w:val="20"/>
          <w:szCs w:val="20"/>
        </w:rPr>
        <w:t xml:space="preserve"> </w:t>
      </w:r>
      <w:r w:rsidRPr="00341109">
        <w:rPr>
          <w:sz w:val="20"/>
          <w:szCs w:val="20"/>
        </w:rPr>
        <w:t>B</w:t>
      </w:r>
      <w:r w:rsidR="006A629F" w:rsidRPr="00341109">
        <w:rPr>
          <w:sz w:val="20"/>
          <w:szCs w:val="20"/>
        </w:rPr>
        <w:t>:</w:t>
      </w:r>
      <w:r w:rsidRPr="00341109">
        <w:rPr>
          <w:sz w:val="20"/>
          <w:szCs w:val="20"/>
        </w:rPr>
        <w:t xml:space="preserve"> </w:t>
      </w:r>
      <w:r w:rsidR="00CE767E" w:rsidRPr="00341109">
        <w:rPr>
          <w:sz w:val="20"/>
          <w:szCs w:val="20"/>
        </w:rPr>
        <w:t xml:space="preserve"> </w:t>
      </w:r>
      <w:r w:rsidR="00046617" w:rsidRPr="00341109">
        <w:rPr>
          <w:sz w:val="20"/>
          <w:szCs w:val="20"/>
        </w:rPr>
        <w:t xml:space="preserve">Koata House / Te Whare ō Koata – Maitahi Village </w:t>
      </w:r>
      <w:r w:rsidR="00521259" w:rsidRPr="00341109">
        <w:rPr>
          <w:sz w:val="20"/>
          <w:szCs w:val="20"/>
        </w:rPr>
        <w:t>(</w:t>
      </w:r>
      <w:r w:rsidR="00AA31AF" w:rsidRPr="00341109">
        <w:rPr>
          <w:sz w:val="20"/>
          <w:szCs w:val="20"/>
        </w:rPr>
        <w:t>RMM</w:t>
      </w:r>
      <w:r w:rsidR="009A4FB7" w:rsidRPr="00341109">
        <w:rPr>
          <w:sz w:val="20"/>
          <w:szCs w:val="20"/>
        </w:rPr>
        <w:t xml:space="preserve"> Landscape Architects - </w:t>
      </w:r>
      <w:r w:rsidR="00046617" w:rsidRPr="00341109">
        <w:rPr>
          <w:sz w:val="20"/>
          <w:szCs w:val="20"/>
        </w:rPr>
        <w:t>Landscape Concep</w:t>
      </w:r>
      <w:r w:rsidR="002E703F">
        <w:rPr>
          <w:sz w:val="20"/>
          <w:szCs w:val="20"/>
        </w:rPr>
        <w:t>t</w:t>
      </w:r>
      <w:r w:rsidR="00521259" w:rsidRPr="00341109">
        <w:rPr>
          <w:sz w:val="20"/>
          <w:szCs w:val="20"/>
        </w:rPr>
        <w:t>,</w:t>
      </w:r>
      <w:r w:rsidR="000D210A" w:rsidRPr="00341109">
        <w:rPr>
          <w:sz w:val="20"/>
          <w:szCs w:val="20"/>
        </w:rPr>
        <w:t xml:space="preserve"> </w:t>
      </w:r>
      <w:r w:rsidR="000D210A" w:rsidRPr="002E703F">
        <w:rPr>
          <w:sz w:val="20"/>
          <w:szCs w:val="20"/>
        </w:rPr>
        <w:t>dated</w:t>
      </w:r>
      <w:r w:rsidR="00521259" w:rsidRPr="00341109">
        <w:rPr>
          <w:sz w:val="20"/>
          <w:szCs w:val="20"/>
        </w:rPr>
        <w:t xml:space="preserve"> </w:t>
      </w:r>
      <w:r w:rsidR="00046617" w:rsidRPr="00341109">
        <w:rPr>
          <w:sz w:val="20"/>
          <w:szCs w:val="20"/>
        </w:rPr>
        <w:t>June 2024)</w:t>
      </w:r>
    </w:p>
    <w:p w14:paraId="3B6DF071" w14:textId="77777777" w:rsidR="00341109" w:rsidRDefault="00341109" w:rsidP="00341109">
      <w:pPr>
        <w:pStyle w:val="ListParagraph"/>
        <w:spacing w:after="120"/>
        <w:ind w:left="567"/>
        <w:jc w:val="both"/>
        <w:rPr>
          <w:sz w:val="20"/>
          <w:szCs w:val="20"/>
        </w:rPr>
      </w:pPr>
      <w:bookmarkStart w:id="1" w:name="_Hlk200953589"/>
    </w:p>
    <w:p w14:paraId="42A19CA9" w14:textId="77777777" w:rsidR="00341109" w:rsidRDefault="00646E74" w:rsidP="00521259">
      <w:pPr>
        <w:pStyle w:val="ListParagraph"/>
        <w:numPr>
          <w:ilvl w:val="0"/>
          <w:numId w:val="8"/>
        </w:numPr>
        <w:spacing w:after="120"/>
        <w:ind w:left="567" w:hanging="567"/>
        <w:jc w:val="both"/>
        <w:rPr>
          <w:sz w:val="20"/>
          <w:szCs w:val="20"/>
        </w:rPr>
      </w:pPr>
      <w:r w:rsidRPr="00341109">
        <w:rPr>
          <w:sz w:val="20"/>
          <w:szCs w:val="20"/>
        </w:rPr>
        <w:t xml:space="preserve">The buildings subject to this consent shall not be </w:t>
      </w:r>
      <w:r w:rsidR="00D324A5" w:rsidRPr="00341109">
        <w:rPr>
          <w:sz w:val="20"/>
          <w:szCs w:val="20"/>
        </w:rPr>
        <w:t>constructed</w:t>
      </w:r>
      <w:r w:rsidRPr="00341109">
        <w:rPr>
          <w:sz w:val="20"/>
          <w:szCs w:val="20"/>
        </w:rPr>
        <w:t xml:space="preserve"> until Lot 1003 of the subdivision consent has </w:t>
      </w:r>
      <w:r w:rsidR="00D324A5" w:rsidRPr="00341109">
        <w:rPr>
          <w:sz w:val="20"/>
          <w:szCs w:val="20"/>
        </w:rPr>
        <w:t>obtained</w:t>
      </w:r>
      <w:r w:rsidRPr="00341109">
        <w:rPr>
          <w:sz w:val="20"/>
          <w:szCs w:val="20"/>
        </w:rPr>
        <w:t xml:space="preserve"> Section 224 Certification. </w:t>
      </w:r>
    </w:p>
    <w:p w14:paraId="4D03D2CA" w14:textId="77777777" w:rsidR="00341109" w:rsidRPr="00341109" w:rsidRDefault="00341109" w:rsidP="00341109">
      <w:pPr>
        <w:pStyle w:val="ListParagraph"/>
        <w:rPr>
          <w:b/>
          <w:bCs/>
          <w:sz w:val="20"/>
          <w:szCs w:val="20"/>
        </w:rPr>
      </w:pPr>
    </w:p>
    <w:p w14:paraId="0F3476E3" w14:textId="77777777" w:rsidR="00341109" w:rsidRPr="00341109" w:rsidRDefault="00F15178" w:rsidP="00341109">
      <w:pPr>
        <w:spacing w:after="120"/>
        <w:jc w:val="both"/>
        <w:rPr>
          <w:sz w:val="20"/>
          <w:szCs w:val="20"/>
        </w:rPr>
      </w:pPr>
      <w:r w:rsidRPr="00341109">
        <w:rPr>
          <w:b/>
          <w:bCs/>
          <w:sz w:val="20"/>
          <w:szCs w:val="20"/>
        </w:rPr>
        <w:t>Landscape Plan</w:t>
      </w:r>
      <w:r w:rsidRPr="00341109">
        <w:rPr>
          <w:b/>
          <w:bCs/>
          <w:strike/>
          <w:sz w:val="20"/>
          <w:szCs w:val="20"/>
        </w:rPr>
        <w:t>s</w:t>
      </w:r>
      <w:r w:rsidRPr="00341109">
        <w:rPr>
          <w:b/>
          <w:bCs/>
          <w:sz w:val="20"/>
          <w:szCs w:val="20"/>
        </w:rPr>
        <w:t xml:space="preserve"> </w:t>
      </w:r>
    </w:p>
    <w:p w14:paraId="1635283F" w14:textId="097F7D12" w:rsidR="00341109" w:rsidRDefault="00DC12F6" w:rsidP="00341109">
      <w:pPr>
        <w:pStyle w:val="ListParagraph"/>
        <w:numPr>
          <w:ilvl w:val="0"/>
          <w:numId w:val="8"/>
        </w:numPr>
        <w:spacing w:after="120"/>
        <w:ind w:left="567" w:hanging="567"/>
        <w:jc w:val="both"/>
        <w:rPr>
          <w:sz w:val="20"/>
          <w:szCs w:val="20"/>
        </w:rPr>
      </w:pPr>
      <w:r w:rsidRPr="00341109">
        <w:rPr>
          <w:sz w:val="20"/>
          <w:szCs w:val="20"/>
        </w:rPr>
        <w:t>Prior to the lodgement of building consent for Koata House, a detailed landscap</w:t>
      </w:r>
      <w:r w:rsidR="00D93488" w:rsidRPr="00341109">
        <w:rPr>
          <w:sz w:val="20"/>
          <w:szCs w:val="20"/>
        </w:rPr>
        <w:t>e</w:t>
      </w:r>
      <w:r w:rsidRPr="00341109">
        <w:rPr>
          <w:sz w:val="20"/>
          <w:szCs w:val="20"/>
        </w:rPr>
        <w:t xml:space="preserve"> plan</w:t>
      </w:r>
      <w:r w:rsidR="00D93488" w:rsidRPr="00341109">
        <w:rPr>
          <w:sz w:val="20"/>
          <w:szCs w:val="20"/>
        </w:rPr>
        <w:t>,</w:t>
      </w:r>
      <w:r w:rsidRPr="00341109">
        <w:rPr>
          <w:sz w:val="20"/>
          <w:szCs w:val="20"/>
        </w:rPr>
        <w:t xml:space="preserve"> </w:t>
      </w:r>
      <w:r w:rsidR="00D93488" w:rsidRPr="00341109">
        <w:rPr>
          <w:sz w:val="20"/>
          <w:szCs w:val="20"/>
        </w:rPr>
        <w:t xml:space="preserve">and specification </w:t>
      </w:r>
      <w:r w:rsidRPr="00341109">
        <w:rPr>
          <w:sz w:val="20"/>
          <w:szCs w:val="20"/>
        </w:rPr>
        <w:t xml:space="preserve">shall be submitted </w:t>
      </w:r>
      <w:r w:rsidR="00A5520F" w:rsidRPr="00341109">
        <w:rPr>
          <w:sz w:val="20"/>
          <w:szCs w:val="20"/>
        </w:rPr>
        <w:t xml:space="preserve">to the Nelson City Council’s </w:t>
      </w:r>
      <w:r w:rsidR="001B17C1" w:rsidRPr="002E703F">
        <w:rPr>
          <w:sz w:val="20"/>
          <w:szCs w:val="20"/>
        </w:rPr>
        <w:t xml:space="preserve">(Council’s) </w:t>
      </w:r>
      <w:r w:rsidR="008051C9" w:rsidRPr="002E703F">
        <w:rPr>
          <w:sz w:val="20"/>
          <w:szCs w:val="20"/>
        </w:rPr>
        <w:t>Mon</w:t>
      </w:r>
      <w:r w:rsidR="0091215B" w:rsidRPr="002E703F">
        <w:rPr>
          <w:sz w:val="20"/>
          <w:szCs w:val="20"/>
        </w:rPr>
        <w:t xml:space="preserve">itoring Officer </w:t>
      </w:r>
      <w:r w:rsidR="00A5520F" w:rsidRPr="00341109">
        <w:rPr>
          <w:sz w:val="20"/>
          <w:szCs w:val="20"/>
        </w:rPr>
        <w:t>for</w:t>
      </w:r>
      <w:r w:rsidR="00D93488" w:rsidRPr="00341109">
        <w:rPr>
          <w:sz w:val="20"/>
          <w:szCs w:val="20"/>
        </w:rPr>
        <w:t xml:space="preserve"> </w:t>
      </w:r>
      <w:r w:rsidR="00336462" w:rsidRPr="00341109">
        <w:rPr>
          <w:sz w:val="20"/>
          <w:szCs w:val="20"/>
        </w:rPr>
        <w:t>approval</w:t>
      </w:r>
      <w:r w:rsidR="00D93488" w:rsidRPr="00341109">
        <w:rPr>
          <w:sz w:val="20"/>
          <w:szCs w:val="20"/>
        </w:rPr>
        <w:t xml:space="preserve"> of the following:</w:t>
      </w:r>
    </w:p>
    <w:p w14:paraId="43408C42" w14:textId="77777777" w:rsidR="00341109" w:rsidRDefault="00341109" w:rsidP="00341109">
      <w:pPr>
        <w:pStyle w:val="ListParagraph"/>
        <w:spacing w:after="120"/>
        <w:ind w:left="567"/>
        <w:jc w:val="both"/>
        <w:rPr>
          <w:sz w:val="20"/>
          <w:szCs w:val="20"/>
        </w:rPr>
      </w:pPr>
    </w:p>
    <w:p w14:paraId="1916B323" w14:textId="137043F6" w:rsidR="00341109" w:rsidRDefault="003D0599" w:rsidP="00341109">
      <w:pPr>
        <w:pStyle w:val="ListParagraph"/>
        <w:numPr>
          <w:ilvl w:val="0"/>
          <w:numId w:val="10"/>
        </w:numPr>
        <w:spacing w:after="120"/>
        <w:jc w:val="both"/>
        <w:rPr>
          <w:sz w:val="20"/>
          <w:szCs w:val="20"/>
        </w:rPr>
      </w:pPr>
      <w:r w:rsidRPr="002E703F">
        <w:rPr>
          <w:sz w:val="20"/>
          <w:szCs w:val="20"/>
        </w:rPr>
        <w:t>That i</w:t>
      </w:r>
      <w:r w:rsidR="00D93488" w:rsidRPr="002E703F">
        <w:rPr>
          <w:sz w:val="20"/>
          <w:szCs w:val="20"/>
        </w:rPr>
        <w:t>t</w:t>
      </w:r>
      <w:r w:rsidR="00D93488" w:rsidRPr="00341109">
        <w:rPr>
          <w:sz w:val="20"/>
          <w:szCs w:val="20"/>
        </w:rPr>
        <w:t xml:space="preserve"> is in accordance with Plan </w:t>
      </w:r>
      <w:r w:rsidRPr="002E703F">
        <w:rPr>
          <w:sz w:val="20"/>
          <w:szCs w:val="20"/>
        </w:rPr>
        <w:t>set</w:t>
      </w:r>
      <w:r w:rsidRPr="00341109">
        <w:rPr>
          <w:sz w:val="20"/>
          <w:szCs w:val="20"/>
        </w:rPr>
        <w:t xml:space="preserve"> </w:t>
      </w:r>
      <w:r w:rsidR="00D93488" w:rsidRPr="00341109">
        <w:rPr>
          <w:sz w:val="20"/>
          <w:szCs w:val="20"/>
        </w:rPr>
        <w:t>B</w:t>
      </w:r>
      <w:r w:rsidR="00CE767E" w:rsidRPr="00341109">
        <w:rPr>
          <w:sz w:val="20"/>
          <w:szCs w:val="20"/>
        </w:rPr>
        <w:t>:</w:t>
      </w:r>
      <w:r w:rsidR="00D93488" w:rsidRPr="00341109">
        <w:rPr>
          <w:sz w:val="20"/>
          <w:szCs w:val="20"/>
        </w:rPr>
        <w:t xml:space="preserve"> Koata House / Te Whare ō Koata – Maitahi Village (</w:t>
      </w:r>
      <w:r w:rsidR="00521259" w:rsidRPr="00341109">
        <w:rPr>
          <w:sz w:val="20"/>
          <w:szCs w:val="20"/>
        </w:rPr>
        <w:t>Landscape Concept,</w:t>
      </w:r>
      <w:r w:rsidRPr="00341109">
        <w:rPr>
          <w:sz w:val="20"/>
          <w:szCs w:val="20"/>
        </w:rPr>
        <w:t xml:space="preserve"> </w:t>
      </w:r>
      <w:r w:rsidRPr="002E703F">
        <w:rPr>
          <w:sz w:val="20"/>
          <w:szCs w:val="20"/>
        </w:rPr>
        <w:t>dated</w:t>
      </w:r>
      <w:r w:rsidR="00521259" w:rsidRPr="002E703F">
        <w:rPr>
          <w:sz w:val="20"/>
          <w:szCs w:val="20"/>
        </w:rPr>
        <w:t xml:space="preserve"> </w:t>
      </w:r>
      <w:r w:rsidR="00D93488" w:rsidRPr="00341109">
        <w:rPr>
          <w:sz w:val="20"/>
          <w:szCs w:val="20"/>
        </w:rPr>
        <w:t>June 2024)</w:t>
      </w:r>
      <w:r w:rsidR="00B70C0D" w:rsidRPr="00341109">
        <w:rPr>
          <w:sz w:val="20"/>
          <w:szCs w:val="20"/>
        </w:rPr>
        <w:t xml:space="preserve"> </w:t>
      </w:r>
      <w:r w:rsidR="00B70C0D" w:rsidRPr="002E703F">
        <w:rPr>
          <w:sz w:val="20"/>
          <w:szCs w:val="20"/>
        </w:rPr>
        <w:t xml:space="preserve">and </w:t>
      </w:r>
      <w:r w:rsidR="00F3492D" w:rsidRPr="002E703F">
        <w:rPr>
          <w:sz w:val="20"/>
          <w:szCs w:val="20"/>
        </w:rPr>
        <w:t>specifies</w:t>
      </w:r>
      <w:r w:rsidR="002E703F">
        <w:rPr>
          <w:sz w:val="20"/>
          <w:szCs w:val="20"/>
        </w:rPr>
        <w:t xml:space="preserve"> </w:t>
      </w:r>
      <w:r w:rsidR="001E1BD6" w:rsidRPr="002E703F">
        <w:rPr>
          <w:sz w:val="20"/>
          <w:szCs w:val="20"/>
        </w:rPr>
        <w:t xml:space="preserve">indigenous </w:t>
      </w:r>
      <w:r w:rsidR="00A84EC9" w:rsidRPr="002E703F">
        <w:rPr>
          <w:sz w:val="20"/>
          <w:szCs w:val="20"/>
        </w:rPr>
        <w:t>species</w:t>
      </w:r>
      <w:r w:rsidR="00042CA2" w:rsidRPr="002E703F">
        <w:rPr>
          <w:sz w:val="20"/>
          <w:szCs w:val="20"/>
        </w:rPr>
        <w:t xml:space="preserve"> to be planted, materials</w:t>
      </w:r>
      <w:r w:rsidR="00F3492D" w:rsidRPr="002E703F">
        <w:rPr>
          <w:sz w:val="20"/>
          <w:szCs w:val="20"/>
        </w:rPr>
        <w:t xml:space="preserve"> used</w:t>
      </w:r>
      <w:r w:rsidR="00042CA2" w:rsidRPr="002E703F">
        <w:rPr>
          <w:sz w:val="20"/>
          <w:szCs w:val="20"/>
        </w:rPr>
        <w:t>,</w:t>
      </w:r>
      <w:r w:rsidR="00394A3F" w:rsidRPr="002E703F">
        <w:rPr>
          <w:sz w:val="20"/>
          <w:szCs w:val="20"/>
        </w:rPr>
        <w:t xml:space="preserve"> paving</w:t>
      </w:r>
      <w:r w:rsidR="00C553BC" w:rsidRPr="002E703F">
        <w:rPr>
          <w:sz w:val="20"/>
          <w:szCs w:val="20"/>
        </w:rPr>
        <w:t xml:space="preserve">, retaining wall design, seating and </w:t>
      </w:r>
      <w:r w:rsidR="00C507CD" w:rsidRPr="002E703F">
        <w:rPr>
          <w:sz w:val="20"/>
          <w:szCs w:val="20"/>
        </w:rPr>
        <w:t xml:space="preserve">cycle </w:t>
      </w:r>
      <w:r w:rsidR="00C553BC" w:rsidRPr="002E703F">
        <w:rPr>
          <w:sz w:val="20"/>
          <w:szCs w:val="20"/>
        </w:rPr>
        <w:t>parking areas, as well as</w:t>
      </w:r>
      <w:r w:rsidR="006B5BC1" w:rsidRPr="002E703F">
        <w:rPr>
          <w:sz w:val="20"/>
          <w:szCs w:val="20"/>
        </w:rPr>
        <w:t xml:space="preserve"> set</w:t>
      </w:r>
      <w:r w:rsidR="00F3492D" w:rsidRPr="002E703F">
        <w:rPr>
          <w:sz w:val="20"/>
          <w:szCs w:val="20"/>
        </w:rPr>
        <w:t>ting</w:t>
      </w:r>
      <w:r w:rsidR="006B5BC1" w:rsidRPr="002E703F">
        <w:rPr>
          <w:sz w:val="20"/>
          <w:szCs w:val="20"/>
        </w:rPr>
        <w:t xml:space="preserve"> </w:t>
      </w:r>
      <w:r w:rsidR="006B5BC1" w:rsidRPr="002E703F">
        <w:rPr>
          <w:sz w:val="20"/>
          <w:szCs w:val="20"/>
        </w:rPr>
        <w:lastRenderedPageBreak/>
        <w:t>out any</w:t>
      </w:r>
      <w:r w:rsidR="00042CA2" w:rsidRPr="002E703F">
        <w:rPr>
          <w:sz w:val="20"/>
          <w:szCs w:val="20"/>
        </w:rPr>
        <w:t xml:space="preserve"> </w:t>
      </w:r>
      <w:r w:rsidR="00D324A5" w:rsidRPr="00341109">
        <w:rPr>
          <w:sz w:val="20"/>
          <w:szCs w:val="20"/>
        </w:rPr>
        <w:t>required</w:t>
      </w:r>
      <w:r w:rsidR="00336462" w:rsidRPr="00341109">
        <w:rPr>
          <w:sz w:val="20"/>
          <w:szCs w:val="20"/>
        </w:rPr>
        <w:t xml:space="preserve"> weed and pest control, </w:t>
      </w:r>
      <w:r w:rsidR="001E1BD6" w:rsidRPr="002E703F">
        <w:rPr>
          <w:sz w:val="20"/>
          <w:szCs w:val="20"/>
        </w:rPr>
        <w:t>need for</w:t>
      </w:r>
      <w:r w:rsidR="001E1BD6" w:rsidRPr="00341109">
        <w:rPr>
          <w:b/>
          <w:bCs/>
          <w:sz w:val="20"/>
          <w:szCs w:val="20"/>
          <w:u w:val="single"/>
        </w:rPr>
        <w:t xml:space="preserve"> </w:t>
      </w:r>
      <w:r w:rsidR="00336462" w:rsidRPr="00341109">
        <w:rPr>
          <w:sz w:val="20"/>
          <w:szCs w:val="20"/>
        </w:rPr>
        <w:t>replacement planting</w:t>
      </w:r>
      <w:r w:rsidR="001E1BD6" w:rsidRPr="00341109">
        <w:rPr>
          <w:sz w:val="20"/>
          <w:szCs w:val="20"/>
        </w:rPr>
        <w:t xml:space="preserve"> </w:t>
      </w:r>
      <w:r w:rsidR="001E1BD6" w:rsidRPr="002E703F">
        <w:rPr>
          <w:sz w:val="20"/>
          <w:szCs w:val="20"/>
        </w:rPr>
        <w:t>e.g. should plants die or become diseased</w:t>
      </w:r>
      <w:r w:rsidR="00336462" w:rsidRPr="002E703F">
        <w:rPr>
          <w:sz w:val="20"/>
          <w:szCs w:val="20"/>
        </w:rPr>
        <w:t>,</w:t>
      </w:r>
      <w:r w:rsidR="00336462" w:rsidRPr="00341109">
        <w:rPr>
          <w:sz w:val="20"/>
          <w:szCs w:val="20"/>
        </w:rPr>
        <w:t xml:space="preserve"> irrigation</w:t>
      </w:r>
      <w:r w:rsidR="00587A73" w:rsidRPr="00341109">
        <w:rPr>
          <w:b/>
          <w:bCs/>
          <w:sz w:val="20"/>
          <w:szCs w:val="20"/>
          <w:u w:val="single"/>
        </w:rPr>
        <w:t>,</w:t>
      </w:r>
      <w:r w:rsidR="00336462" w:rsidRPr="00341109">
        <w:rPr>
          <w:b/>
          <w:bCs/>
          <w:sz w:val="20"/>
          <w:szCs w:val="20"/>
          <w:u w:val="single"/>
        </w:rPr>
        <w:t xml:space="preserve"> </w:t>
      </w:r>
      <w:r w:rsidR="00336462" w:rsidRPr="00341109">
        <w:rPr>
          <w:sz w:val="20"/>
          <w:szCs w:val="20"/>
        </w:rPr>
        <w:t>and maintenance</w:t>
      </w:r>
      <w:r w:rsidR="001E1BD6" w:rsidRPr="00341109">
        <w:rPr>
          <w:sz w:val="20"/>
          <w:szCs w:val="20"/>
        </w:rPr>
        <w:t xml:space="preserve"> </w:t>
      </w:r>
      <w:r w:rsidR="001E1BD6" w:rsidRPr="002E703F">
        <w:rPr>
          <w:sz w:val="20"/>
          <w:szCs w:val="20"/>
        </w:rPr>
        <w:t>requirements</w:t>
      </w:r>
      <w:r w:rsidR="00336462" w:rsidRPr="00341109">
        <w:rPr>
          <w:sz w:val="20"/>
          <w:szCs w:val="20"/>
        </w:rPr>
        <w:t xml:space="preserve">. </w:t>
      </w:r>
    </w:p>
    <w:p w14:paraId="1D19D77E" w14:textId="77777777" w:rsidR="00341109" w:rsidRDefault="00341109" w:rsidP="00341109">
      <w:pPr>
        <w:pStyle w:val="ListParagraph"/>
        <w:spacing w:after="120"/>
        <w:ind w:left="927"/>
        <w:jc w:val="both"/>
        <w:rPr>
          <w:b/>
          <w:bCs/>
          <w:sz w:val="20"/>
          <w:szCs w:val="20"/>
          <w:u w:val="single"/>
        </w:rPr>
      </w:pPr>
    </w:p>
    <w:p w14:paraId="51BC3985" w14:textId="1F58C642" w:rsidR="00341109" w:rsidRPr="00AF134B" w:rsidRDefault="00A5520F" w:rsidP="00AF134B">
      <w:pPr>
        <w:pStyle w:val="ListParagraph"/>
        <w:numPr>
          <w:ilvl w:val="0"/>
          <w:numId w:val="8"/>
        </w:numPr>
        <w:spacing w:after="120"/>
        <w:ind w:left="567" w:hanging="567"/>
        <w:jc w:val="both"/>
        <w:rPr>
          <w:sz w:val="20"/>
          <w:szCs w:val="20"/>
        </w:rPr>
      </w:pPr>
      <w:r w:rsidRPr="00AF134B">
        <w:rPr>
          <w:sz w:val="20"/>
          <w:szCs w:val="20"/>
        </w:rPr>
        <w:t xml:space="preserve">If no response is received from </w:t>
      </w:r>
      <w:r w:rsidRPr="002E703F">
        <w:rPr>
          <w:sz w:val="20"/>
          <w:szCs w:val="20"/>
        </w:rPr>
        <w:t>Council</w:t>
      </w:r>
      <w:r w:rsidR="0091215B" w:rsidRPr="002E703F">
        <w:rPr>
          <w:sz w:val="20"/>
          <w:szCs w:val="20"/>
        </w:rPr>
        <w:t>’s</w:t>
      </w:r>
      <w:r w:rsidRPr="002E703F">
        <w:rPr>
          <w:sz w:val="20"/>
          <w:szCs w:val="20"/>
        </w:rPr>
        <w:t xml:space="preserve"> </w:t>
      </w:r>
      <w:r w:rsidR="0091215B" w:rsidRPr="002E703F">
        <w:rPr>
          <w:sz w:val="20"/>
          <w:szCs w:val="20"/>
        </w:rPr>
        <w:t xml:space="preserve">Monitoring Officer </w:t>
      </w:r>
      <w:r w:rsidRPr="00AF134B">
        <w:rPr>
          <w:sz w:val="20"/>
          <w:szCs w:val="20"/>
        </w:rPr>
        <w:t>after 15 working days of submission, the detailed landscape plan and specification shall be treated as approved.</w:t>
      </w:r>
    </w:p>
    <w:p w14:paraId="3CF78699" w14:textId="77777777" w:rsidR="00341109" w:rsidRPr="00341109" w:rsidRDefault="00341109" w:rsidP="00341109">
      <w:pPr>
        <w:pStyle w:val="ListParagraph"/>
        <w:rPr>
          <w:sz w:val="20"/>
          <w:szCs w:val="20"/>
        </w:rPr>
      </w:pPr>
    </w:p>
    <w:p w14:paraId="224D9DA0" w14:textId="79564DC2" w:rsidR="00341109" w:rsidRPr="002E703F" w:rsidRDefault="00341109" w:rsidP="00341109">
      <w:pPr>
        <w:pStyle w:val="ListParagraph"/>
        <w:numPr>
          <w:ilvl w:val="0"/>
          <w:numId w:val="8"/>
        </w:numPr>
        <w:spacing w:after="120"/>
        <w:ind w:left="567" w:hanging="567"/>
        <w:jc w:val="both"/>
        <w:rPr>
          <w:sz w:val="20"/>
          <w:szCs w:val="20"/>
        </w:rPr>
      </w:pPr>
      <w:r w:rsidRPr="002E703F">
        <w:rPr>
          <w:sz w:val="20"/>
          <w:szCs w:val="20"/>
        </w:rPr>
        <w:t xml:space="preserve">Within 2 months following completion of </w:t>
      </w:r>
      <w:r w:rsidR="00AF134B" w:rsidRPr="002E703F">
        <w:rPr>
          <w:sz w:val="20"/>
          <w:szCs w:val="20"/>
        </w:rPr>
        <w:t>a</w:t>
      </w:r>
      <w:r w:rsidR="008975B2" w:rsidRPr="002E703F">
        <w:rPr>
          <w:sz w:val="20"/>
          <w:szCs w:val="20"/>
        </w:rPr>
        <w:t xml:space="preserve">ll </w:t>
      </w:r>
      <w:r w:rsidRPr="002E703F">
        <w:rPr>
          <w:sz w:val="20"/>
          <w:szCs w:val="20"/>
        </w:rPr>
        <w:t>landscap</w:t>
      </w:r>
      <w:r w:rsidR="008975B2" w:rsidRPr="002E703F">
        <w:rPr>
          <w:sz w:val="20"/>
          <w:szCs w:val="20"/>
        </w:rPr>
        <w:t>ing</w:t>
      </w:r>
      <w:r w:rsidRPr="002E703F">
        <w:rPr>
          <w:sz w:val="20"/>
          <w:szCs w:val="20"/>
        </w:rPr>
        <w:t>, the Consent Holder shall provide to Council</w:t>
      </w:r>
      <w:r w:rsidR="0091215B" w:rsidRPr="002E703F">
        <w:rPr>
          <w:sz w:val="20"/>
          <w:szCs w:val="20"/>
        </w:rPr>
        <w:t>’s</w:t>
      </w:r>
      <w:r w:rsidRPr="002E703F">
        <w:rPr>
          <w:sz w:val="20"/>
          <w:szCs w:val="20"/>
        </w:rPr>
        <w:t xml:space="preserve"> Monitoring Officer</w:t>
      </w:r>
      <w:r w:rsidR="0091215B" w:rsidRPr="002E703F">
        <w:rPr>
          <w:sz w:val="20"/>
          <w:szCs w:val="20"/>
        </w:rPr>
        <w:t>,</w:t>
      </w:r>
      <w:r w:rsidRPr="002E703F">
        <w:rPr>
          <w:sz w:val="20"/>
          <w:szCs w:val="20"/>
        </w:rPr>
        <w:t xml:space="preserve"> a statement by its landscape design professional confirming the landscaping has been established in accordance with </w:t>
      </w:r>
      <w:r w:rsidR="00B472AF" w:rsidRPr="002E703F">
        <w:rPr>
          <w:sz w:val="20"/>
          <w:szCs w:val="20"/>
        </w:rPr>
        <w:t>the requirements of this consent.</w:t>
      </w:r>
    </w:p>
    <w:p w14:paraId="4A9BC57C" w14:textId="77777777" w:rsidR="00341109" w:rsidRDefault="00341109" w:rsidP="00341109">
      <w:pPr>
        <w:pStyle w:val="ListParagraph"/>
        <w:spacing w:after="120"/>
        <w:ind w:left="567"/>
        <w:jc w:val="both"/>
        <w:rPr>
          <w:b/>
          <w:bCs/>
          <w:sz w:val="20"/>
          <w:szCs w:val="20"/>
          <w:u w:val="single"/>
        </w:rPr>
      </w:pPr>
    </w:p>
    <w:p w14:paraId="1958FF69" w14:textId="77777777" w:rsidR="00341109" w:rsidRPr="00341109" w:rsidRDefault="00093F9A" w:rsidP="00341109">
      <w:pPr>
        <w:spacing w:after="120"/>
        <w:jc w:val="both"/>
        <w:rPr>
          <w:b/>
          <w:bCs/>
          <w:sz w:val="20"/>
          <w:szCs w:val="20"/>
          <w:u w:val="single"/>
        </w:rPr>
      </w:pPr>
      <w:r w:rsidRPr="00341109">
        <w:rPr>
          <w:b/>
          <w:bCs/>
          <w:sz w:val="20"/>
          <w:szCs w:val="20"/>
        </w:rPr>
        <w:t>Transport Design Details for Koata House</w:t>
      </w:r>
    </w:p>
    <w:p w14:paraId="7CA40417" w14:textId="54EBF661" w:rsidR="00341109" w:rsidRPr="00341109" w:rsidRDefault="00093F9A" w:rsidP="00341109">
      <w:pPr>
        <w:pStyle w:val="ListParagraph"/>
        <w:numPr>
          <w:ilvl w:val="0"/>
          <w:numId w:val="8"/>
        </w:numPr>
        <w:spacing w:after="120"/>
        <w:ind w:left="567" w:hanging="567"/>
        <w:jc w:val="both"/>
        <w:rPr>
          <w:b/>
          <w:bCs/>
          <w:sz w:val="20"/>
          <w:szCs w:val="20"/>
          <w:u w:val="single"/>
        </w:rPr>
      </w:pPr>
      <w:r w:rsidRPr="00341109">
        <w:rPr>
          <w:sz w:val="20"/>
          <w:szCs w:val="20"/>
        </w:rPr>
        <w:t xml:space="preserve">At the building consent stage for the development of Koata House, the </w:t>
      </w:r>
      <w:r w:rsidR="00194638">
        <w:rPr>
          <w:sz w:val="20"/>
          <w:szCs w:val="20"/>
        </w:rPr>
        <w:t>C</w:t>
      </w:r>
      <w:r w:rsidRPr="00341109">
        <w:rPr>
          <w:sz w:val="20"/>
          <w:szCs w:val="20"/>
        </w:rPr>
        <w:t xml:space="preserve">onsent </w:t>
      </w:r>
      <w:r w:rsidR="00194638">
        <w:rPr>
          <w:sz w:val="20"/>
          <w:szCs w:val="20"/>
        </w:rPr>
        <w:t>H</w:t>
      </w:r>
      <w:r w:rsidRPr="00341109">
        <w:rPr>
          <w:sz w:val="20"/>
          <w:szCs w:val="20"/>
        </w:rPr>
        <w:t xml:space="preserve">older shall </w:t>
      </w:r>
      <w:r w:rsidR="00272D04" w:rsidRPr="002E703F">
        <w:rPr>
          <w:sz w:val="20"/>
          <w:szCs w:val="20"/>
        </w:rPr>
        <w:t>provide to Council’s Monitoring Officer</w:t>
      </w:r>
      <w:r w:rsidR="00A160FB" w:rsidRPr="002E703F">
        <w:rPr>
          <w:sz w:val="20"/>
          <w:szCs w:val="20"/>
        </w:rPr>
        <w:t xml:space="preserve"> </w:t>
      </w:r>
      <w:r w:rsidRPr="00341109">
        <w:rPr>
          <w:sz w:val="20"/>
          <w:szCs w:val="20"/>
        </w:rPr>
        <w:t xml:space="preserve">plans </w:t>
      </w:r>
      <w:r w:rsidR="00A160FB" w:rsidRPr="002E703F">
        <w:rPr>
          <w:sz w:val="20"/>
          <w:szCs w:val="20"/>
        </w:rPr>
        <w:t xml:space="preserve">that </w:t>
      </w:r>
      <w:r w:rsidRPr="00341109">
        <w:rPr>
          <w:sz w:val="20"/>
          <w:szCs w:val="20"/>
        </w:rPr>
        <w:t>show the following transport information:</w:t>
      </w:r>
    </w:p>
    <w:p w14:paraId="65E596F6" w14:textId="77777777" w:rsidR="00341109" w:rsidRPr="00341109" w:rsidRDefault="00341109" w:rsidP="00341109">
      <w:pPr>
        <w:pStyle w:val="ListParagraph"/>
        <w:spacing w:after="120"/>
        <w:ind w:left="567"/>
        <w:jc w:val="both"/>
        <w:rPr>
          <w:b/>
          <w:bCs/>
          <w:sz w:val="20"/>
          <w:szCs w:val="20"/>
          <w:u w:val="single"/>
        </w:rPr>
      </w:pPr>
    </w:p>
    <w:p w14:paraId="5233C5E8" w14:textId="2E0CF788" w:rsidR="00341109" w:rsidRPr="00341109" w:rsidRDefault="00093F9A" w:rsidP="00341109">
      <w:pPr>
        <w:pStyle w:val="ListParagraph"/>
        <w:numPr>
          <w:ilvl w:val="0"/>
          <w:numId w:val="11"/>
        </w:numPr>
        <w:spacing w:after="120"/>
        <w:jc w:val="both"/>
        <w:rPr>
          <w:b/>
          <w:bCs/>
          <w:sz w:val="20"/>
          <w:szCs w:val="20"/>
          <w:u w:val="single"/>
        </w:rPr>
      </w:pPr>
      <w:r w:rsidRPr="00341109">
        <w:rPr>
          <w:sz w:val="20"/>
          <w:szCs w:val="20"/>
        </w:rPr>
        <w:t>Detailed design drawings demonstrating vehicle tracking curves for all anticipated bus and service vehicle manoeuvres associated with Koata House; and</w:t>
      </w:r>
    </w:p>
    <w:p w14:paraId="4E52629E" w14:textId="77777777" w:rsidR="00341109" w:rsidRPr="00341109" w:rsidRDefault="00341109" w:rsidP="00341109">
      <w:pPr>
        <w:pStyle w:val="ListParagraph"/>
        <w:spacing w:after="120"/>
        <w:ind w:left="927"/>
        <w:jc w:val="both"/>
        <w:rPr>
          <w:b/>
          <w:bCs/>
          <w:sz w:val="20"/>
          <w:szCs w:val="20"/>
          <w:u w:val="single"/>
        </w:rPr>
      </w:pPr>
    </w:p>
    <w:p w14:paraId="2478FF77" w14:textId="777B59DF" w:rsidR="00341109" w:rsidRPr="00341109" w:rsidRDefault="00093F9A" w:rsidP="00341109">
      <w:pPr>
        <w:pStyle w:val="ListParagraph"/>
        <w:numPr>
          <w:ilvl w:val="0"/>
          <w:numId w:val="11"/>
        </w:numPr>
        <w:spacing w:after="120"/>
        <w:jc w:val="both"/>
        <w:rPr>
          <w:b/>
          <w:bCs/>
          <w:sz w:val="20"/>
          <w:szCs w:val="20"/>
          <w:u w:val="single"/>
        </w:rPr>
      </w:pPr>
      <w:r w:rsidRPr="00341109">
        <w:rPr>
          <w:sz w:val="20"/>
          <w:szCs w:val="20"/>
        </w:rPr>
        <w:t>Visibility splays designed in accordance with Figure 4.11 of the Nelson Tasman Land Development Manual 2020 (NTLDM).</w:t>
      </w:r>
    </w:p>
    <w:p w14:paraId="2DA31BFD" w14:textId="77777777" w:rsidR="00341109" w:rsidRPr="00341109" w:rsidRDefault="00341109" w:rsidP="00341109">
      <w:pPr>
        <w:pStyle w:val="ListParagraph"/>
        <w:spacing w:after="120"/>
        <w:ind w:left="567"/>
        <w:jc w:val="both"/>
        <w:rPr>
          <w:b/>
          <w:bCs/>
          <w:sz w:val="20"/>
          <w:szCs w:val="20"/>
          <w:u w:val="single"/>
        </w:rPr>
      </w:pPr>
    </w:p>
    <w:p w14:paraId="737F98C0" w14:textId="77777777" w:rsidR="00EF5E43" w:rsidRPr="00EF5E43" w:rsidRDefault="00093F9A" w:rsidP="00EF5E43">
      <w:pPr>
        <w:pStyle w:val="ListParagraph"/>
        <w:numPr>
          <w:ilvl w:val="0"/>
          <w:numId w:val="8"/>
        </w:numPr>
        <w:spacing w:after="120"/>
        <w:ind w:left="567" w:hanging="567"/>
        <w:jc w:val="both"/>
        <w:rPr>
          <w:b/>
          <w:bCs/>
          <w:sz w:val="20"/>
          <w:szCs w:val="20"/>
          <w:u w:val="single"/>
        </w:rPr>
      </w:pPr>
      <w:r w:rsidRPr="00341109">
        <w:rPr>
          <w:sz w:val="20"/>
          <w:szCs w:val="20"/>
        </w:rPr>
        <w:t>These plans shall be prepared by a suitably qualified and experienced transport engineer and must demonstrate that access arrangements are appropriate for the expected transport demands of the 180-seat event space.</w:t>
      </w:r>
      <w:r w:rsidR="00AE3346">
        <w:rPr>
          <w:sz w:val="20"/>
          <w:szCs w:val="20"/>
        </w:rPr>
        <w:t xml:space="preserve"> </w:t>
      </w:r>
    </w:p>
    <w:p w14:paraId="75925BF0" w14:textId="77777777" w:rsidR="00EF5E43" w:rsidRPr="00EF5E43" w:rsidRDefault="00EF5E43" w:rsidP="00EF5E43">
      <w:pPr>
        <w:pStyle w:val="ListParagraph"/>
        <w:spacing w:after="120"/>
        <w:ind w:left="567"/>
        <w:jc w:val="both"/>
        <w:rPr>
          <w:b/>
          <w:bCs/>
          <w:sz w:val="20"/>
          <w:szCs w:val="20"/>
          <w:u w:val="single"/>
        </w:rPr>
      </w:pPr>
    </w:p>
    <w:p w14:paraId="25AEC54A" w14:textId="3A21FDDC" w:rsidR="00EF5E43" w:rsidRPr="002E703F" w:rsidRDefault="00762A6A" w:rsidP="00EF5E43">
      <w:pPr>
        <w:pStyle w:val="ListParagraph"/>
        <w:numPr>
          <w:ilvl w:val="0"/>
          <w:numId w:val="8"/>
        </w:numPr>
        <w:spacing w:after="120"/>
        <w:ind w:left="567" w:hanging="567"/>
        <w:jc w:val="both"/>
        <w:rPr>
          <w:sz w:val="20"/>
          <w:szCs w:val="20"/>
        </w:rPr>
      </w:pPr>
      <w:r w:rsidRPr="002E703F">
        <w:rPr>
          <w:sz w:val="20"/>
          <w:szCs w:val="20"/>
        </w:rPr>
        <w:t xml:space="preserve">If deemed necessary by the suitably qualified and experienced transport engineer, a </w:t>
      </w:r>
      <w:r w:rsidR="00D64F71" w:rsidRPr="002E703F">
        <w:rPr>
          <w:sz w:val="20"/>
          <w:szCs w:val="20"/>
        </w:rPr>
        <w:t>Temporary Traffic Management Plan (TTMP) specifically addressing bus</w:t>
      </w:r>
      <w:r w:rsidRPr="002E703F">
        <w:rPr>
          <w:sz w:val="20"/>
          <w:szCs w:val="20"/>
        </w:rPr>
        <w:t xml:space="preserve"> and other vehicle</w:t>
      </w:r>
      <w:r w:rsidR="00D64F71" w:rsidRPr="002E703F">
        <w:rPr>
          <w:sz w:val="20"/>
          <w:szCs w:val="20"/>
        </w:rPr>
        <w:t xml:space="preserve"> movements</w:t>
      </w:r>
      <w:r w:rsidRPr="002E703F">
        <w:rPr>
          <w:sz w:val="20"/>
          <w:szCs w:val="20"/>
        </w:rPr>
        <w:t xml:space="preserve"> and parking</w:t>
      </w:r>
      <w:r w:rsidR="00D64F71" w:rsidRPr="002E703F">
        <w:rPr>
          <w:sz w:val="20"/>
          <w:szCs w:val="20"/>
        </w:rPr>
        <w:t xml:space="preserve"> </w:t>
      </w:r>
      <w:r w:rsidR="00061BEE" w:rsidRPr="002E703F">
        <w:rPr>
          <w:sz w:val="20"/>
          <w:szCs w:val="20"/>
        </w:rPr>
        <w:t xml:space="preserve">arrangements </w:t>
      </w:r>
      <w:r w:rsidR="00EF5E43" w:rsidRPr="002E703F">
        <w:rPr>
          <w:sz w:val="20"/>
          <w:szCs w:val="20"/>
        </w:rPr>
        <w:t>during larger events</w:t>
      </w:r>
      <w:r w:rsidR="00A6071D" w:rsidRPr="002E703F">
        <w:rPr>
          <w:sz w:val="20"/>
          <w:szCs w:val="20"/>
        </w:rPr>
        <w:t xml:space="preserve"> on the site</w:t>
      </w:r>
      <w:r w:rsidR="00EF5E43" w:rsidRPr="002E703F">
        <w:rPr>
          <w:sz w:val="20"/>
          <w:szCs w:val="20"/>
        </w:rPr>
        <w:t xml:space="preserve"> </w:t>
      </w:r>
      <w:r w:rsidR="00D64F71" w:rsidRPr="002E703F">
        <w:rPr>
          <w:sz w:val="20"/>
          <w:szCs w:val="20"/>
        </w:rPr>
        <w:t xml:space="preserve">shall be prepared by </w:t>
      </w:r>
      <w:r w:rsidR="00115213" w:rsidRPr="002E703F">
        <w:rPr>
          <w:sz w:val="20"/>
          <w:szCs w:val="20"/>
        </w:rPr>
        <w:t xml:space="preserve">the suitably qualified and experienced transport engineer </w:t>
      </w:r>
      <w:r w:rsidR="00D64F71" w:rsidRPr="002E703F">
        <w:rPr>
          <w:sz w:val="20"/>
          <w:szCs w:val="20"/>
        </w:rPr>
        <w:t xml:space="preserve">and submitted to </w:t>
      </w:r>
      <w:r w:rsidRPr="002E703F">
        <w:rPr>
          <w:sz w:val="20"/>
          <w:szCs w:val="20"/>
        </w:rPr>
        <w:t xml:space="preserve">Council’s </w:t>
      </w:r>
      <w:r w:rsidR="0091215B" w:rsidRPr="002E703F">
        <w:rPr>
          <w:sz w:val="20"/>
          <w:szCs w:val="20"/>
        </w:rPr>
        <w:t xml:space="preserve">Monitoring Officer </w:t>
      </w:r>
      <w:r w:rsidR="00D64F71" w:rsidRPr="002E703F">
        <w:rPr>
          <w:sz w:val="20"/>
          <w:szCs w:val="20"/>
        </w:rPr>
        <w:t xml:space="preserve">for </w:t>
      </w:r>
      <w:r w:rsidR="00EF5E43" w:rsidRPr="002E703F">
        <w:rPr>
          <w:sz w:val="20"/>
          <w:szCs w:val="20"/>
        </w:rPr>
        <w:t>approval</w:t>
      </w:r>
      <w:r w:rsidR="00D64F71" w:rsidRPr="002E703F">
        <w:rPr>
          <w:sz w:val="20"/>
          <w:szCs w:val="20"/>
        </w:rPr>
        <w:t xml:space="preserve">. </w:t>
      </w:r>
    </w:p>
    <w:p w14:paraId="3CD37822" w14:textId="77777777" w:rsidR="00EF5E43" w:rsidRPr="002E703F" w:rsidRDefault="00EF5E43" w:rsidP="00EF5E43">
      <w:pPr>
        <w:pStyle w:val="ListParagraph"/>
        <w:rPr>
          <w:sz w:val="20"/>
          <w:szCs w:val="20"/>
        </w:rPr>
      </w:pPr>
    </w:p>
    <w:p w14:paraId="19B04FED" w14:textId="122EBA53" w:rsidR="00D64F71" w:rsidRPr="002E703F" w:rsidRDefault="00D64F71" w:rsidP="00EF5E43">
      <w:pPr>
        <w:pStyle w:val="ListParagraph"/>
        <w:numPr>
          <w:ilvl w:val="0"/>
          <w:numId w:val="8"/>
        </w:numPr>
        <w:spacing w:after="120"/>
        <w:ind w:left="567" w:hanging="567"/>
        <w:jc w:val="both"/>
        <w:rPr>
          <w:sz w:val="20"/>
          <w:szCs w:val="20"/>
        </w:rPr>
      </w:pPr>
      <w:r w:rsidRPr="002E703F">
        <w:rPr>
          <w:sz w:val="20"/>
          <w:szCs w:val="20"/>
        </w:rPr>
        <w:t>The TTMP shall include, but not be limited to, the following matters:</w:t>
      </w:r>
    </w:p>
    <w:p w14:paraId="1BF6FB96" w14:textId="77777777"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The location and layout of dedicated bus drop-off and pick-up areas;</w:t>
      </w:r>
    </w:p>
    <w:p w14:paraId="6D1E5DB7" w14:textId="572B12E5"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Proposed routes for buses to and from the site;</w:t>
      </w:r>
    </w:p>
    <w:p w14:paraId="40FE2679" w14:textId="77777777"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Measures to safely manage interactions between buses, pedestrians, and other vehicles;</w:t>
      </w:r>
    </w:p>
    <w:p w14:paraId="7116C67F" w14:textId="2A80BD59"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 xml:space="preserve">Temporary signage and traffic controls (including </w:t>
      </w:r>
      <w:proofErr w:type="spellStart"/>
      <w:r w:rsidRPr="002E703F">
        <w:rPr>
          <w:sz w:val="20"/>
          <w:szCs w:val="20"/>
        </w:rPr>
        <w:t>marshal</w:t>
      </w:r>
      <w:r w:rsidR="00EF5E43" w:rsidRPr="002E703F">
        <w:rPr>
          <w:sz w:val="20"/>
          <w:szCs w:val="20"/>
        </w:rPr>
        <w:t>l</w:t>
      </w:r>
      <w:r w:rsidRPr="002E703F">
        <w:rPr>
          <w:sz w:val="20"/>
          <w:szCs w:val="20"/>
        </w:rPr>
        <w:t>s</w:t>
      </w:r>
      <w:proofErr w:type="spellEnd"/>
      <w:r w:rsidRPr="002E703F">
        <w:rPr>
          <w:sz w:val="20"/>
          <w:szCs w:val="20"/>
        </w:rPr>
        <w:t xml:space="preserve"> if required);</w:t>
      </w:r>
    </w:p>
    <w:p w14:paraId="11C9EE7A" w14:textId="77777777"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Proposed bus schedules or coordination with public transport providers;</w:t>
      </w:r>
    </w:p>
    <w:p w14:paraId="0ACE6703" w14:textId="77777777" w:rsidR="00D64F71" w:rsidRPr="002E703F" w:rsidRDefault="00D64F71" w:rsidP="00EF5E43">
      <w:pPr>
        <w:pStyle w:val="ListParagraph"/>
        <w:numPr>
          <w:ilvl w:val="0"/>
          <w:numId w:val="13"/>
        </w:numPr>
        <w:spacing w:after="120"/>
        <w:ind w:left="993" w:hanging="426"/>
        <w:jc w:val="both"/>
        <w:rPr>
          <w:sz w:val="20"/>
          <w:szCs w:val="20"/>
        </w:rPr>
      </w:pPr>
      <w:r w:rsidRPr="002E703F">
        <w:rPr>
          <w:sz w:val="20"/>
          <w:szCs w:val="20"/>
        </w:rPr>
        <w:t>Provisions for emergency vehicle access;</w:t>
      </w:r>
    </w:p>
    <w:p w14:paraId="012C854E" w14:textId="77777777" w:rsidR="00C2620B" w:rsidRPr="002E703F" w:rsidRDefault="00D64F71" w:rsidP="00C2620B">
      <w:pPr>
        <w:pStyle w:val="ListParagraph"/>
        <w:numPr>
          <w:ilvl w:val="0"/>
          <w:numId w:val="13"/>
        </w:numPr>
        <w:spacing w:after="120"/>
        <w:ind w:left="993" w:hanging="426"/>
        <w:jc w:val="both"/>
        <w:rPr>
          <w:sz w:val="20"/>
          <w:szCs w:val="20"/>
        </w:rPr>
      </w:pPr>
      <w:r w:rsidRPr="002E703F">
        <w:rPr>
          <w:sz w:val="20"/>
          <w:szCs w:val="20"/>
        </w:rPr>
        <w:t>Measures to avoid queuing or congestion on the surrounding road network;</w:t>
      </w:r>
    </w:p>
    <w:p w14:paraId="5553B763" w14:textId="529D431D" w:rsidR="00D64F71" w:rsidRPr="002E703F" w:rsidRDefault="00D64F71" w:rsidP="00C2620B">
      <w:pPr>
        <w:spacing w:after="120"/>
        <w:ind w:left="567"/>
        <w:jc w:val="both"/>
        <w:rPr>
          <w:sz w:val="20"/>
          <w:szCs w:val="20"/>
        </w:rPr>
      </w:pPr>
      <w:r w:rsidRPr="002E703F">
        <w:rPr>
          <w:sz w:val="20"/>
          <w:szCs w:val="20"/>
        </w:rPr>
        <w:t xml:space="preserve">The </w:t>
      </w:r>
      <w:r w:rsidR="00C2620B" w:rsidRPr="002E703F">
        <w:rPr>
          <w:sz w:val="20"/>
          <w:szCs w:val="20"/>
        </w:rPr>
        <w:t>approved</w:t>
      </w:r>
      <w:r w:rsidRPr="002E703F">
        <w:rPr>
          <w:sz w:val="20"/>
          <w:szCs w:val="20"/>
        </w:rPr>
        <w:t xml:space="preserve"> TTMP shall be implemented for </w:t>
      </w:r>
      <w:r w:rsidR="00115213" w:rsidRPr="002E703F">
        <w:rPr>
          <w:sz w:val="20"/>
          <w:szCs w:val="20"/>
        </w:rPr>
        <w:t xml:space="preserve">all </w:t>
      </w:r>
      <w:r w:rsidRPr="002E703F">
        <w:rPr>
          <w:sz w:val="20"/>
          <w:szCs w:val="20"/>
        </w:rPr>
        <w:t>event</w:t>
      </w:r>
      <w:r w:rsidR="00C2620B" w:rsidRPr="002E703F">
        <w:rPr>
          <w:sz w:val="20"/>
          <w:szCs w:val="20"/>
        </w:rPr>
        <w:t>s</w:t>
      </w:r>
      <w:r w:rsidRPr="002E703F">
        <w:rPr>
          <w:sz w:val="20"/>
          <w:szCs w:val="20"/>
        </w:rPr>
        <w:t xml:space="preserve"> </w:t>
      </w:r>
      <w:r w:rsidR="00115213" w:rsidRPr="002E703F">
        <w:rPr>
          <w:sz w:val="20"/>
          <w:szCs w:val="20"/>
        </w:rPr>
        <w:t xml:space="preserve">above a threshold as determined suitably qualified and experienced transport engineer </w:t>
      </w:r>
      <w:r w:rsidRPr="002E703F">
        <w:rPr>
          <w:sz w:val="20"/>
          <w:szCs w:val="20"/>
        </w:rPr>
        <w:t xml:space="preserve">and all traffic management measures shall be </w:t>
      </w:r>
      <w:r w:rsidR="00115213" w:rsidRPr="002E703F">
        <w:rPr>
          <w:sz w:val="20"/>
          <w:szCs w:val="20"/>
        </w:rPr>
        <w:t>adopted</w:t>
      </w:r>
      <w:r w:rsidRPr="002E703F">
        <w:rPr>
          <w:sz w:val="20"/>
          <w:szCs w:val="20"/>
        </w:rPr>
        <w:t xml:space="preserve"> throughout the event period.</w:t>
      </w:r>
    </w:p>
    <w:p w14:paraId="75547C3D" w14:textId="77777777" w:rsidR="00341109" w:rsidRDefault="00341109" w:rsidP="00341109">
      <w:pPr>
        <w:spacing w:after="120"/>
        <w:jc w:val="both"/>
        <w:rPr>
          <w:b/>
          <w:bCs/>
          <w:sz w:val="20"/>
          <w:szCs w:val="20"/>
        </w:rPr>
      </w:pPr>
    </w:p>
    <w:p w14:paraId="0F192789" w14:textId="5271DDBD" w:rsidR="00341109" w:rsidRPr="00341109" w:rsidRDefault="00F15178" w:rsidP="00341109">
      <w:pPr>
        <w:spacing w:after="120"/>
        <w:jc w:val="both"/>
        <w:rPr>
          <w:b/>
          <w:bCs/>
          <w:sz w:val="20"/>
          <w:szCs w:val="20"/>
          <w:u w:val="single"/>
        </w:rPr>
      </w:pPr>
      <w:r w:rsidRPr="008E4874">
        <w:rPr>
          <w:b/>
          <w:bCs/>
          <w:sz w:val="20"/>
          <w:szCs w:val="20"/>
        </w:rPr>
        <w:t>Operating Hours</w:t>
      </w:r>
      <w:r w:rsidRPr="00341109">
        <w:rPr>
          <w:b/>
          <w:bCs/>
          <w:sz w:val="20"/>
          <w:szCs w:val="20"/>
        </w:rPr>
        <w:t xml:space="preserve"> </w:t>
      </w:r>
    </w:p>
    <w:p w14:paraId="6755FC8B" w14:textId="59949A10" w:rsidR="00B833FA" w:rsidRPr="00B833FA" w:rsidRDefault="00B644A5" w:rsidP="00B833FA">
      <w:pPr>
        <w:pStyle w:val="ListParagraph"/>
        <w:numPr>
          <w:ilvl w:val="0"/>
          <w:numId w:val="8"/>
        </w:numPr>
        <w:spacing w:after="120"/>
        <w:ind w:left="567" w:hanging="567"/>
        <w:jc w:val="both"/>
        <w:rPr>
          <w:b/>
          <w:bCs/>
          <w:sz w:val="20"/>
          <w:szCs w:val="20"/>
          <w:u w:val="single"/>
        </w:rPr>
      </w:pPr>
      <w:r w:rsidRPr="00341109">
        <w:rPr>
          <w:sz w:val="20"/>
          <w:szCs w:val="20"/>
        </w:rPr>
        <w:t>Koata House</w:t>
      </w:r>
      <w:r w:rsidR="00195D40">
        <w:rPr>
          <w:sz w:val="20"/>
          <w:szCs w:val="20"/>
        </w:rPr>
        <w:t xml:space="preserve"> </w:t>
      </w:r>
      <w:r w:rsidRPr="00341109">
        <w:rPr>
          <w:sz w:val="20"/>
          <w:szCs w:val="20"/>
        </w:rPr>
        <w:t>shall operate</w:t>
      </w:r>
      <w:r w:rsidR="00195D40">
        <w:rPr>
          <w:sz w:val="20"/>
          <w:szCs w:val="20"/>
        </w:rPr>
        <w:t xml:space="preserve">, </w:t>
      </w:r>
      <w:r w:rsidR="00195D40" w:rsidRPr="002E703F">
        <w:rPr>
          <w:sz w:val="20"/>
          <w:szCs w:val="20"/>
        </w:rPr>
        <w:t>for the purposes of functions and events</w:t>
      </w:r>
      <w:r w:rsidR="00BC0B9B" w:rsidRPr="002E703F">
        <w:rPr>
          <w:sz w:val="20"/>
          <w:szCs w:val="20"/>
        </w:rPr>
        <w:t>,</w:t>
      </w:r>
      <w:r w:rsidRPr="00341109">
        <w:rPr>
          <w:sz w:val="20"/>
          <w:szCs w:val="20"/>
        </w:rPr>
        <w:t xml:space="preserve"> within the hours of</w:t>
      </w:r>
      <w:r w:rsidR="00DC12F6" w:rsidRPr="00341109">
        <w:rPr>
          <w:sz w:val="20"/>
          <w:szCs w:val="20"/>
        </w:rPr>
        <w:t>:</w:t>
      </w:r>
      <w:r w:rsidRPr="00341109">
        <w:rPr>
          <w:sz w:val="20"/>
          <w:szCs w:val="20"/>
        </w:rPr>
        <w:t xml:space="preserve">  </w:t>
      </w:r>
    </w:p>
    <w:p w14:paraId="0263707D" w14:textId="77777777" w:rsidR="004B3EB4" w:rsidRDefault="004B3EB4" w:rsidP="004B3EB4">
      <w:pPr>
        <w:pStyle w:val="ListParagraph"/>
        <w:spacing w:after="120"/>
        <w:ind w:left="567"/>
        <w:jc w:val="both"/>
        <w:rPr>
          <w:sz w:val="20"/>
          <w:szCs w:val="20"/>
        </w:rPr>
      </w:pPr>
    </w:p>
    <w:p w14:paraId="7E9099B0" w14:textId="77777777" w:rsidR="004B3EB4" w:rsidRPr="004B3EB4" w:rsidRDefault="005220C8" w:rsidP="004B3EB4">
      <w:pPr>
        <w:spacing w:after="120"/>
        <w:ind w:firstLine="567"/>
        <w:jc w:val="both"/>
        <w:rPr>
          <w:b/>
          <w:bCs/>
          <w:sz w:val="20"/>
          <w:szCs w:val="20"/>
          <w:u w:val="single"/>
        </w:rPr>
      </w:pPr>
      <w:r w:rsidRPr="002E703F">
        <w:rPr>
          <w:sz w:val="20"/>
          <w:szCs w:val="20"/>
          <w:u w:val="single"/>
        </w:rPr>
        <w:t>Sunday to Thursday</w:t>
      </w:r>
      <w:r w:rsidRPr="004B3EB4">
        <w:rPr>
          <w:sz w:val="20"/>
          <w:szCs w:val="20"/>
        </w:rPr>
        <w:t xml:space="preserve"> inclusive: 7am - 11pm</w:t>
      </w:r>
      <w:r w:rsidR="009341B6" w:rsidRPr="004B3EB4">
        <w:rPr>
          <w:sz w:val="20"/>
          <w:szCs w:val="20"/>
        </w:rPr>
        <w:t>.</w:t>
      </w:r>
    </w:p>
    <w:p w14:paraId="021C8EAF" w14:textId="47C2284B" w:rsidR="00B833FA" w:rsidRPr="004B3EB4" w:rsidRDefault="005220C8" w:rsidP="004B3EB4">
      <w:pPr>
        <w:spacing w:after="120"/>
        <w:ind w:firstLine="567"/>
        <w:jc w:val="both"/>
        <w:rPr>
          <w:b/>
          <w:bCs/>
          <w:sz w:val="20"/>
          <w:szCs w:val="20"/>
          <w:u w:val="single"/>
        </w:rPr>
      </w:pPr>
      <w:r w:rsidRPr="002E703F">
        <w:rPr>
          <w:sz w:val="20"/>
          <w:szCs w:val="20"/>
          <w:u w:val="single"/>
        </w:rPr>
        <w:t>Friday, Saturday, Christmas Eve and New Year's Eve</w:t>
      </w:r>
      <w:r w:rsidRPr="004B3EB4">
        <w:rPr>
          <w:sz w:val="20"/>
          <w:szCs w:val="20"/>
        </w:rPr>
        <w:t xml:space="preserve">: 7am - 1am the following day. </w:t>
      </w:r>
      <w:bookmarkEnd w:id="1"/>
    </w:p>
    <w:p w14:paraId="56B07EEF" w14:textId="77777777" w:rsidR="00B833FA" w:rsidRDefault="00B833FA" w:rsidP="00B833FA">
      <w:pPr>
        <w:spacing w:after="120"/>
        <w:jc w:val="both"/>
        <w:rPr>
          <w:b/>
          <w:bCs/>
          <w:sz w:val="20"/>
          <w:szCs w:val="20"/>
        </w:rPr>
      </w:pPr>
    </w:p>
    <w:p w14:paraId="1D9D0802" w14:textId="33D03C92" w:rsidR="00B833FA" w:rsidRPr="00B833FA" w:rsidRDefault="00F15178" w:rsidP="00B833FA">
      <w:pPr>
        <w:spacing w:after="120"/>
        <w:jc w:val="both"/>
        <w:rPr>
          <w:b/>
          <w:bCs/>
          <w:sz w:val="20"/>
          <w:szCs w:val="20"/>
          <w:u w:val="single"/>
        </w:rPr>
      </w:pPr>
      <w:r w:rsidRPr="00B833FA">
        <w:rPr>
          <w:b/>
          <w:bCs/>
          <w:sz w:val="20"/>
          <w:szCs w:val="20"/>
        </w:rPr>
        <w:t>Noise Limits</w:t>
      </w:r>
      <w:r w:rsidR="002A52F3" w:rsidRPr="00B833FA">
        <w:rPr>
          <w:b/>
          <w:bCs/>
          <w:sz w:val="20"/>
          <w:szCs w:val="20"/>
        </w:rPr>
        <w:t xml:space="preserve"> </w:t>
      </w:r>
    </w:p>
    <w:p w14:paraId="3ADA2724" w14:textId="54CB7D91" w:rsidR="00F15178" w:rsidRPr="00B833FA" w:rsidRDefault="00B644A5" w:rsidP="00392A8A">
      <w:pPr>
        <w:pStyle w:val="ListParagraph"/>
        <w:numPr>
          <w:ilvl w:val="0"/>
          <w:numId w:val="8"/>
        </w:numPr>
        <w:spacing w:after="120"/>
        <w:ind w:left="567" w:hanging="567"/>
        <w:jc w:val="both"/>
        <w:rPr>
          <w:b/>
          <w:bCs/>
          <w:sz w:val="20"/>
          <w:szCs w:val="20"/>
          <w:u w:val="single"/>
        </w:rPr>
      </w:pPr>
      <w:r w:rsidRPr="00B833FA">
        <w:rPr>
          <w:sz w:val="20"/>
          <w:szCs w:val="20"/>
        </w:rPr>
        <w:t xml:space="preserve">Noise generated from activities undertaken within Koata House shall </w:t>
      </w:r>
      <w:r w:rsidR="005220C8" w:rsidRPr="00B833FA">
        <w:rPr>
          <w:sz w:val="20"/>
          <w:szCs w:val="20"/>
        </w:rPr>
        <w:t>not exceed the following limits</w:t>
      </w:r>
      <w:r w:rsidR="002A52F3" w:rsidRPr="00B833FA">
        <w:rPr>
          <w:sz w:val="20"/>
          <w:szCs w:val="20"/>
        </w:rPr>
        <w:t xml:space="preserve"> measured at, or within, the boundary of any site in the Residential Zone</w:t>
      </w:r>
      <w:r w:rsidRPr="00B833FA">
        <w:rPr>
          <w:sz w:val="20"/>
          <w:szCs w:val="20"/>
        </w:rPr>
        <w:t>:</w:t>
      </w:r>
    </w:p>
    <w:p w14:paraId="7F32C2DF" w14:textId="6998192C" w:rsidR="002A52F3" w:rsidRPr="002A52F3" w:rsidRDefault="002A52F3" w:rsidP="00521259">
      <w:pPr>
        <w:tabs>
          <w:tab w:val="left" w:pos="720"/>
          <w:tab w:val="left" w:pos="1440"/>
          <w:tab w:val="left" w:pos="2160"/>
          <w:tab w:val="left" w:pos="2880"/>
          <w:tab w:val="left" w:pos="3600"/>
          <w:tab w:val="left" w:pos="6930"/>
        </w:tabs>
        <w:spacing w:after="60"/>
        <w:ind w:left="567"/>
        <w:jc w:val="both"/>
        <w:rPr>
          <w:sz w:val="20"/>
          <w:szCs w:val="20"/>
        </w:rPr>
      </w:pPr>
      <w:r w:rsidRPr="002A52F3">
        <w:rPr>
          <w:sz w:val="20"/>
          <w:szCs w:val="20"/>
        </w:rPr>
        <w:lastRenderedPageBreak/>
        <w:t>Day Time</w:t>
      </w:r>
      <w:r>
        <w:rPr>
          <w:sz w:val="20"/>
          <w:szCs w:val="20"/>
        </w:rPr>
        <w:tab/>
      </w:r>
      <w:r>
        <w:rPr>
          <w:sz w:val="20"/>
          <w:szCs w:val="20"/>
        </w:rPr>
        <w:tab/>
      </w:r>
      <w:r>
        <w:rPr>
          <w:sz w:val="20"/>
          <w:szCs w:val="20"/>
        </w:rPr>
        <w:tab/>
      </w:r>
      <w:r w:rsidRPr="002A52F3">
        <w:rPr>
          <w:sz w:val="20"/>
          <w:szCs w:val="20"/>
        </w:rPr>
        <w:t xml:space="preserve">L10: </w:t>
      </w:r>
      <w:r w:rsidRPr="001C7035">
        <w:rPr>
          <w:sz w:val="20"/>
          <w:szCs w:val="20"/>
        </w:rPr>
        <w:t>55</w:t>
      </w:r>
      <w:r w:rsidRPr="002A52F3">
        <w:rPr>
          <w:sz w:val="20"/>
          <w:szCs w:val="20"/>
        </w:rPr>
        <w:t xml:space="preserve"> dBA</w:t>
      </w:r>
      <w:r w:rsidR="00560121">
        <w:rPr>
          <w:sz w:val="20"/>
          <w:szCs w:val="20"/>
        </w:rPr>
        <w:tab/>
      </w:r>
    </w:p>
    <w:p w14:paraId="7486851F" w14:textId="0E2EA361" w:rsidR="002A52F3" w:rsidRPr="002A52F3" w:rsidRDefault="002A52F3" w:rsidP="00521259">
      <w:pPr>
        <w:spacing w:after="60"/>
        <w:ind w:left="567"/>
        <w:jc w:val="both"/>
        <w:rPr>
          <w:sz w:val="20"/>
          <w:szCs w:val="20"/>
        </w:rPr>
      </w:pPr>
      <w:r w:rsidRPr="002A52F3">
        <w:rPr>
          <w:sz w:val="20"/>
          <w:szCs w:val="20"/>
        </w:rPr>
        <w:t>Other Times</w:t>
      </w:r>
      <w:r>
        <w:rPr>
          <w:sz w:val="20"/>
          <w:szCs w:val="20"/>
        </w:rPr>
        <w:tab/>
      </w:r>
      <w:r>
        <w:rPr>
          <w:sz w:val="20"/>
          <w:szCs w:val="20"/>
        </w:rPr>
        <w:tab/>
      </w:r>
      <w:r w:rsidRPr="002A52F3">
        <w:rPr>
          <w:sz w:val="20"/>
          <w:szCs w:val="20"/>
        </w:rPr>
        <w:t>L10: 45 dBA</w:t>
      </w:r>
    </w:p>
    <w:p w14:paraId="67ADEFA5" w14:textId="77777777" w:rsidR="002A52F3" w:rsidRPr="002A52F3" w:rsidRDefault="002A52F3" w:rsidP="00521259">
      <w:pPr>
        <w:ind w:left="2727" w:firstLine="153"/>
        <w:jc w:val="both"/>
        <w:rPr>
          <w:sz w:val="20"/>
          <w:szCs w:val="20"/>
        </w:rPr>
      </w:pPr>
      <w:r w:rsidRPr="002A52F3">
        <w:rPr>
          <w:sz w:val="20"/>
          <w:szCs w:val="20"/>
        </w:rPr>
        <w:t>Lmax: 75 dBA</w:t>
      </w:r>
    </w:p>
    <w:p w14:paraId="16CF70AC" w14:textId="7F9CE811" w:rsidR="002A52F3" w:rsidRPr="002A52F3" w:rsidRDefault="002A52F3" w:rsidP="00521259">
      <w:pPr>
        <w:ind w:left="567"/>
        <w:jc w:val="both"/>
        <w:rPr>
          <w:sz w:val="20"/>
          <w:szCs w:val="20"/>
        </w:rPr>
      </w:pPr>
      <w:r w:rsidRPr="002A52F3">
        <w:rPr>
          <w:sz w:val="20"/>
          <w:szCs w:val="20"/>
        </w:rPr>
        <w:t>Day Time means</w:t>
      </w:r>
      <w:r w:rsidR="003C38F0">
        <w:rPr>
          <w:sz w:val="20"/>
          <w:szCs w:val="20"/>
        </w:rPr>
        <w:t>:</w:t>
      </w:r>
      <w:r w:rsidRPr="002A52F3">
        <w:rPr>
          <w:sz w:val="20"/>
          <w:szCs w:val="20"/>
        </w:rPr>
        <w:t xml:space="preserve"> 7am to 10pm Monday to Friday, and 9am to 10pm Saturdays, Sundays and Public Holidays.</w:t>
      </w:r>
    </w:p>
    <w:p w14:paraId="614724D1" w14:textId="11162937" w:rsidR="005220C8" w:rsidRDefault="002A52F3" w:rsidP="00521259">
      <w:pPr>
        <w:ind w:left="567"/>
        <w:jc w:val="both"/>
        <w:rPr>
          <w:sz w:val="20"/>
          <w:szCs w:val="20"/>
        </w:rPr>
      </w:pPr>
      <w:r w:rsidRPr="002A52F3">
        <w:rPr>
          <w:sz w:val="20"/>
          <w:szCs w:val="20"/>
        </w:rPr>
        <w:t>All measurements and assessment in accordance with NZS 6801:</w:t>
      </w:r>
      <w:r w:rsidR="006A6564" w:rsidRPr="002E703F">
        <w:rPr>
          <w:sz w:val="20"/>
          <w:szCs w:val="20"/>
        </w:rPr>
        <w:t>2008</w:t>
      </w:r>
      <w:r w:rsidRPr="006A6564">
        <w:rPr>
          <w:sz w:val="20"/>
          <w:szCs w:val="20"/>
        </w:rPr>
        <w:t xml:space="preserve"> </w:t>
      </w:r>
      <w:r w:rsidRPr="002A52F3">
        <w:rPr>
          <w:sz w:val="20"/>
          <w:szCs w:val="20"/>
        </w:rPr>
        <w:t>and NZS 6802:</w:t>
      </w:r>
      <w:r w:rsidR="00584E7F" w:rsidRPr="002E703F">
        <w:rPr>
          <w:sz w:val="20"/>
          <w:szCs w:val="20"/>
        </w:rPr>
        <w:t>2008</w:t>
      </w:r>
      <w:r w:rsidRPr="002A52F3">
        <w:rPr>
          <w:sz w:val="20"/>
          <w:szCs w:val="20"/>
        </w:rPr>
        <w:t>.</w:t>
      </w:r>
    </w:p>
    <w:p w14:paraId="1DE01FB4" w14:textId="77777777" w:rsidR="00B755F2" w:rsidRDefault="00B755F2" w:rsidP="00521259">
      <w:pPr>
        <w:jc w:val="both"/>
        <w:rPr>
          <w:b/>
          <w:bCs/>
          <w:sz w:val="20"/>
          <w:szCs w:val="20"/>
        </w:rPr>
      </w:pPr>
    </w:p>
    <w:p w14:paraId="6B50F5DB" w14:textId="08757A43" w:rsidR="006A629F" w:rsidRPr="00E80A42" w:rsidRDefault="006A629F" w:rsidP="00521259">
      <w:pPr>
        <w:jc w:val="both"/>
        <w:rPr>
          <w:b/>
          <w:bCs/>
          <w:sz w:val="20"/>
          <w:szCs w:val="20"/>
        </w:rPr>
      </w:pPr>
      <w:r w:rsidRPr="00E80A42">
        <w:rPr>
          <w:b/>
          <w:bCs/>
          <w:sz w:val="20"/>
          <w:szCs w:val="20"/>
        </w:rPr>
        <w:t>Future use or development of Lot 1003</w:t>
      </w:r>
    </w:p>
    <w:p w14:paraId="469791BB" w14:textId="2876B202" w:rsidR="00392A8A" w:rsidRPr="00E80A42" w:rsidRDefault="006A629F" w:rsidP="00521259">
      <w:pPr>
        <w:pStyle w:val="ListParagraph"/>
        <w:numPr>
          <w:ilvl w:val="0"/>
          <w:numId w:val="8"/>
        </w:numPr>
        <w:ind w:left="567" w:hanging="567"/>
        <w:jc w:val="both"/>
        <w:rPr>
          <w:sz w:val="20"/>
          <w:szCs w:val="20"/>
        </w:rPr>
      </w:pPr>
      <w:r w:rsidRPr="00E80A42">
        <w:rPr>
          <w:sz w:val="20"/>
          <w:szCs w:val="20"/>
        </w:rPr>
        <w:t xml:space="preserve">Any future alternative use or development of this site (Lot 1003) </w:t>
      </w:r>
      <w:r w:rsidR="00267777" w:rsidRPr="00E80A42">
        <w:rPr>
          <w:sz w:val="20"/>
          <w:szCs w:val="20"/>
        </w:rPr>
        <w:t xml:space="preserve">which </w:t>
      </w:r>
      <w:r w:rsidRPr="00E80A42">
        <w:rPr>
          <w:sz w:val="20"/>
          <w:szCs w:val="20"/>
        </w:rPr>
        <w:t>compl</w:t>
      </w:r>
      <w:r w:rsidR="00267777" w:rsidRPr="002E703F">
        <w:rPr>
          <w:sz w:val="20"/>
          <w:szCs w:val="20"/>
        </w:rPr>
        <w:t>ies</w:t>
      </w:r>
      <w:r w:rsidRPr="00E80A42">
        <w:rPr>
          <w:sz w:val="20"/>
          <w:szCs w:val="20"/>
        </w:rPr>
        <w:t xml:space="preserve"> with</w:t>
      </w:r>
      <w:r w:rsidR="00424557" w:rsidRPr="00E80A42">
        <w:rPr>
          <w:sz w:val="20"/>
          <w:szCs w:val="20"/>
        </w:rPr>
        <w:t xml:space="preserve"> </w:t>
      </w:r>
      <w:r w:rsidR="00424557" w:rsidRPr="002E703F">
        <w:rPr>
          <w:sz w:val="20"/>
          <w:szCs w:val="20"/>
        </w:rPr>
        <w:t>the permitted activity rules and standards in</w:t>
      </w:r>
      <w:r w:rsidRPr="00E80A42">
        <w:rPr>
          <w:b/>
          <w:bCs/>
          <w:sz w:val="20"/>
          <w:szCs w:val="20"/>
          <w:u w:val="single"/>
        </w:rPr>
        <w:t xml:space="preserve"> </w:t>
      </w:r>
      <w:r w:rsidRPr="00E80A42">
        <w:rPr>
          <w:sz w:val="20"/>
          <w:szCs w:val="20"/>
        </w:rPr>
        <w:t>Chapter 9 ‘Suburban Commercial’ Zone of the Nelson Resource Management Plan 2004</w:t>
      </w:r>
      <w:r w:rsidR="00424557" w:rsidRPr="00E80A42">
        <w:rPr>
          <w:sz w:val="20"/>
          <w:szCs w:val="20"/>
        </w:rPr>
        <w:t xml:space="preserve"> </w:t>
      </w:r>
      <w:r w:rsidR="00424557" w:rsidRPr="002E703F">
        <w:rPr>
          <w:sz w:val="20"/>
          <w:szCs w:val="20"/>
        </w:rPr>
        <w:t>(being the rules and standards as at</w:t>
      </w:r>
      <w:r w:rsidR="008C167C" w:rsidRPr="002E703F">
        <w:rPr>
          <w:sz w:val="20"/>
          <w:szCs w:val="20"/>
        </w:rPr>
        <w:t xml:space="preserve"> (decision date), is allowed</w:t>
      </w:r>
      <w:r w:rsidRPr="002E703F">
        <w:rPr>
          <w:sz w:val="20"/>
          <w:szCs w:val="20"/>
        </w:rPr>
        <w:t>.</w:t>
      </w:r>
      <w:r w:rsidRPr="00E80A42">
        <w:rPr>
          <w:sz w:val="20"/>
          <w:szCs w:val="20"/>
        </w:rPr>
        <w:t xml:space="preserve">  </w:t>
      </w:r>
    </w:p>
    <w:p w14:paraId="417055D9" w14:textId="77777777" w:rsidR="00392A8A" w:rsidRDefault="00392A8A" w:rsidP="00392A8A">
      <w:pPr>
        <w:pStyle w:val="ListParagraph"/>
        <w:ind w:left="567"/>
        <w:jc w:val="both"/>
        <w:rPr>
          <w:sz w:val="20"/>
          <w:szCs w:val="20"/>
        </w:rPr>
      </w:pPr>
    </w:p>
    <w:p w14:paraId="6ED4BA52" w14:textId="77777777" w:rsidR="00392A8A" w:rsidRDefault="00392A8A" w:rsidP="00392A8A">
      <w:pPr>
        <w:pStyle w:val="ListParagraph"/>
        <w:ind w:left="567"/>
        <w:jc w:val="both"/>
        <w:rPr>
          <w:b/>
          <w:bCs/>
          <w:sz w:val="20"/>
          <w:szCs w:val="20"/>
        </w:rPr>
      </w:pPr>
    </w:p>
    <w:p w14:paraId="7A6C221A" w14:textId="0D9A2D9E" w:rsidR="00392A8A" w:rsidRPr="00645E29" w:rsidRDefault="00C70D76" w:rsidP="00645E29">
      <w:pPr>
        <w:jc w:val="both"/>
        <w:rPr>
          <w:b/>
          <w:bCs/>
          <w:sz w:val="20"/>
          <w:szCs w:val="20"/>
        </w:rPr>
      </w:pPr>
      <w:r w:rsidRPr="00645E29">
        <w:rPr>
          <w:b/>
          <w:bCs/>
          <w:sz w:val="20"/>
          <w:szCs w:val="20"/>
        </w:rPr>
        <w:t>Review</w:t>
      </w:r>
    </w:p>
    <w:p w14:paraId="36DFF504" w14:textId="6C97C600" w:rsidR="00B05EB9" w:rsidRPr="00392A8A" w:rsidRDefault="00B05EB9" w:rsidP="00392A8A">
      <w:pPr>
        <w:pStyle w:val="ListParagraph"/>
        <w:numPr>
          <w:ilvl w:val="0"/>
          <w:numId w:val="8"/>
        </w:numPr>
        <w:ind w:left="567" w:hanging="567"/>
        <w:jc w:val="both"/>
        <w:rPr>
          <w:sz w:val="20"/>
          <w:szCs w:val="20"/>
        </w:rPr>
      </w:pPr>
      <w:r w:rsidRPr="00392A8A">
        <w:rPr>
          <w:sz w:val="20"/>
          <w:szCs w:val="20"/>
        </w:rPr>
        <w:t xml:space="preserve">For the purposes of, and pursuant to Section 128 of the Resource Management Act 1991, the Council reserves the right to review </w:t>
      </w:r>
      <w:r w:rsidR="0067642A" w:rsidRPr="002E703F">
        <w:rPr>
          <w:sz w:val="20"/>
          <w:szCs w:val="20"/>
        </w:rPr>
        <w:t xml:space="preserve">the </w:t>
      </w:r>
      <w:r w:rsidRPr="00392A8A">
        <w:rPr>
          <w:sz w:val="20"/>
          <w:szCs w:val="20"/>
        </w:rPr>
        <w:t xml:space="preserve">conditions </w:t>
      </w:r>
      <w:r w:rsidR="0067642A" w:rsidRPr="00392A8A">
        <w:rPr>
          <w:sz w:val="20"/>
          <w:szCs w:val="20"/>
        </w:rPr>
        <w:t xml:space="preserve">of </w:t>
      </w:r>
      <w:r w:rsidR="0067642A" w:rsidRPr="002E703F">
        <w:rPr>
          <w:sz w:val="20"/>
          <w:szCs w:val="20"/>
        </w:rPr>
        <w:t>this and related consents</w:t>
      </w:r>
      <w:r w:rsidR="0067642A" w:rsidRPr="00392A8A">
        <w:rPr>
          <w:sz w:val="20"/>
          <w:szCs w:val="20"/>
        </w:rPr>
        <w:t xml:space="preserve"> </w:t>
      </w:r>
      <w:r w:rsidRPr="00392A8A">
        <w:rPr>
          <w:sz w:val="20"/>
          <w:szCs w:val="20"/>
        </w:rPr>
        <w:t>annually commencing 12 months from the date this consent is granted, for any of the following purposes:</w:t>
      </w:r>
    </w:p>
    <w:p w14:paraId="48C765AE" w14:textId="77777777" w:rsidR="00B05EB9" w:rsidRPr="00ED6BF3" w:rsidRDefault="00B05EB9" w:rsidP="00521259">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2494AC23" w14:textId="77777777" w:rsidR="00B05EB9" w:rsidRPr="00ED6BF3" w:rsidRDefault="00B05EB9" w:rsidP="00521259">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769C9214" w14:textId="77777777" w:rsidR="00B05EB9" w:rsidRPr="00ED6BF3" w:rsidRDefault="00B05EB9" w:rsidP="00521259">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49149EB7" w14:textId="6A04AF31" w:rsidR="00521259" w:rsidRDefault="00521259">
      <w:pPr>
        <w:rPr>
          <w:b/>
          <w:bCs/>
          <w:sz w:val="20"/>
          <w:szCs w:val="20"/>
        </w:rPr>
      </w:pPr>
      <w:bookmarkStart w:id="2" w:name="_Hlk189135261"/>
      <w:bookmarkStart w:id="3" w:name="_Hlk189135281"/>
      <w:bookmarkStart w:id="4" w:name="_Hlk189137456"/>
      <w:bookmarkStart w:id="5" w:name="_Hlk189138327"/>
      <w:bookmarkStart w:id="6" w:name="_Hlk189135507"/>
      <w:bookmarkEnd w:id="2"/>
      <w:bookmarkEnd w:id="3"/>
      <w:bookmarkEnd w:id="4"/>
      <w:bookmarkEnd w:id="5"/>
      <w:bookmarkEnd w:id="6"/>
    </w:p>
    <w:p w14:paraId="5BA2A73D" w14:textId="77777777" w:rsidR="0067642A" w:rsidRDefault="00521259" w:rsidP="00521259">
      <w:pPr>
        <w:spacing w:after="240"/>
        <w:jc w:val="both"/>
        <w:rPr>
          <w:b/>
          <w:bCs/>
          <w:sz w:val="20"/>
          <w:szCs w:val="20"/>
        </w:rPr>
      </w:pPr>
      <w:r w:rsidRPr="00521259">
        <w:rPr>
          <w:b/>
          <w:bCs/>
          <w:sz w:val="20"/>
          <w:szCs w:val="20"/>
        </w:rPr>
        <w:t>Advice Note</w:t>
      </w:r>
      <w:r w:rsidR="0067642A">
        <w:rPr>
          <w:b/>
          <w:bCs/>
          <w:sz w:val="20"/>
          <w:szCs w:val="20"/>
        </w:rPr>
        <w:t>s:</w:t>
      </w:r>
    </w:p>
    <w:p w14:paraId="6C203AC5" w14:textId="72984198" w:rsidR="008051C9" w:rsidRPr="002E703F" w:rsidRDefault="008051C9" w:rsidP="008051C9">
      <w:pPr>
        <w:pStyle w:val="ListParagraph"/>
        <w:numPr>
          <w:ilvl w:val="0"/>
          <w:numId w:val="15"/>
        </w:numPr>
        <w:spacing w:after="240" w:line="252" w:lineRule="auto"/>
        <w:ind w:left="567" w:hanging="567"/>
        <w:jc w:val="both"/>
        <w:rPr>
          <w:sz w:val="20"/>
          <w:szCs w:val="20"/>
        </w:rPr>
      </w:pPr>
      <w:r w:rsidRPr="002E703F">
        <w:rPr>
          <w:sz w:val="20"/>
          <w:szCs w:val="20"/>
        </w:rPr>
        <w:t xml:space="preserve">Where a condition requires notification to, or </w:t>
      </w:r>
      <w:r w:rsidR="00750F2D" w:rsidRPr="002E703F">
        <w:rPr>
          <w:kern w:val="0"/>
          <w:sz w:val="20"/>
          <w:szCs w:val="20"/>
          <w14:ligatures w14:val="none"/>
        </w:rPr>
        <w:t xml:space="preserve">review/approval </w:t>
      </w:r>
      <w:r w:rsidRPr="002E703F">
        <w:rPr>
          <w:sz w:val="20"/>
          <w:szCs w:val="20"/>
        </w:rPr>
        <w:t>by, Nelson City Council, all relevant documents, plans, and communications shall be submitted to the Council’s Monitoring Officer in the first instance.</w:t>
      </w:r>
    </w:p>
    <w:p w14:paraId="2B7B8A0F" w14:textId="77777777" w:rsidR="008051C9" w:rsidRPr="002E703F" w:rsidRDefault="008051C9" w:rsidP="008051C9">
      <w:pPr>
        <w:pStyle w:val="ListParagraph"/>
        <w:spacing w:after="240"/>
        <w:jc w:val="both"/>
        <w:rPr>
          <w:sz w:val="20"/>
          <w:szCs w:val="20"/>
        </w:rPr>
      </w:pPr>
    </w:p>
    <w:p w14:paraId="3D6C29E8" w14:textId="3A6C8C1D" w:rsidR="008051C9" w:rsidRPr="002E703F" w:rsidRDefault="008051C9" w:rsidP="008051C9">
      <w:pPr>
        <w:pStyle w:val="ListParagraph"/>
        <w:spacing w:after="240"/>
        <w:ind w:left="567"/>
        <w:jc w:val="both"/>
        <w:rPr>
          <w:sz w:val="20"/>
          <w:szCs w:val="20"/>
        </w:rPr>
      </w:pPr>
      <w:r w:rsidRPr="002E703F">
        <w:rPr>
          <w:sz w:val="20"/>
          <w:szCs w:val="20"/>
        </w:rPr>
        <w:t xml:space="preserve">The Monitoring Officer will coordinate </w:t>
      </w:r>
      <w:r w:rsidR="00750F2D" w:rsidRPr="002E703F">
        <w:rPr>
          <w:sz w:val="20"/>
          <w:szCs w:val="20"/>
        </w:rPr>
        <w:t xml:space="preserve">any </w:t>
      </w:r>
      <w:r w:rsidR="00750F2D" w:rsidRPr="002E703F">
        <w:rPr>
          <w:kern w:val="0"/>
          <w:sz w:val="20"/>
          <w:szCs w:val="20"/>
          <w14:ligatures w14:val="none"/>
        </w:rPr>
        <w:t xml:space="preserve">review/approval </w:t>
      </w:r>
      <w:r w:rsidRPr="002E703F">
        <w:rPr>
          <w:sz w:val="20"/>
          <w:szCs w:val="20"/>
        </w:rPr>
        <w:t xml:space="preserve"> with the appropriate Nelson City Council staff, as follows (examples only):</w:t>
      </w:r>
    </w:p>
    <w:p w14:paraId="7990758E" w14:textId="77777777" w:rsidR="008051C9" w:rsidRPr="002E703F" w:rsidRDefault="008051C9" w:rsidP="008051C9">
      <w:pPr>
        <w:pStyle w:val="ListParagraph"/>
        <w:spacing w:after="240"/>
        <w:jc w:val="both"/>
        <w:rPr>
          <w:sz w:val="20"/>
          <w:szCs w:val="20"/>
        </w:rPr>
      </w:pPr>
    </w:p>
    <w:p w14:paraId="35FAC558" w14:textId="77777777" w:rsidR="008051C9" w:rsidRPr="002E703F" w:rsidRDefault="008051C9" w:rsidP="008051C9">
      <w:pPr>
        <w:pStyle w:val="ListParagraph"/>
        <w:spacing w:after="240"/>
        <w:ind w:left="993" w:hanging="273"/>
        <w:jc w:val="both"/>
        <w:rPr>
          <w:sz w:val="20"/>
          <w:szCs w:val="20"/>
        </w:rPr>
      </w:pPr>
      <w:r w:rsidRPr="002E703F">
        <w:rPr>
          <w:sz w:val="20"/>
          <w:szCs w:val="20"/>
        </w:rPr>
        <w:t xml:space="preserve">• </w:t>
      </w:r>
      <w:r w:rsidRPr="002E703F">
        <w:rPr>
          <w:sz w:val="20"/>
          <w:szCs w:val="20"/>
        </w:rPr>
        <w:tab/>
        <w:t>Team Leader Environmental Compliance – for documents such as Dust and Erosion and Sediment Control Plans (DESCPs), earthworks methodologies, and potentially noise and vibration plans.</w:t>
      </w:r>
    </w:p>
    <w:p w14:paraId="70718513" w14:textId="77777777" w:rsidR="008051C9" w:rsidRPr="002E703F" w:rsidRDefault="008051C9" w:rsidP="008051C9">
      <w:pPr>
        <w:pStyle w:val="ListParagraph"/>
        <w:spacing w:after="240"/>
        <w:ind w:left="993" w:hanging="273"/>
        <w:jc w:val="both"/>
        <w:rPr>
          <w:sz w:val="20"/>
          <w:szCs w:val="20"/>
        </w:rPr>
      </w:pPr>
      <w:r w:rsidRPr="002E703F">
        <w:rPr>
          <w:sz w:val="20"/>
          <w:szCs w:val="20"/>
        </w:rPr>
        <w:t xml:space="preserve">• </w:t>
      </w:r>
      <w:r w:rsidRPr="002E703F">
        <w:rPr>
          <w:sz w:val="20"/>
          <w:szCs w:val="20"/>
        </w:rPr>
        <w:tab/>
        <w:t>Team Leader Transport Operations – for transport and roading-related documentation, such as Construction Traffic Management Plans (CTMPs).</w:t>
      </w:r>
    </w:p>
    <w:p w14:paraId="4E0B2E60" w14:textId="77777777" w:rsidR="008051C9" w:rsidRPr="002E703F" w:rsidRDefault="008051C9" w:rsidP="008051C9">
      <w:pPr>
        <w:pStyle w:val="ListParagraph"/>
        <w:spacing w:after="240"/>
        <w:ind w:left="993" w:hanging="273"/>
        <w:jc w:val="both"/>
        <w:rPr>
          <w:sz w:val="20"/>
          <w:szCs w:val="20"/>
        </w:rPr>
      </w:pPr>
      <w:r w:rsidRPr="002E703F">
        <w:rPr>
          <w:sz w:val="20"/>
          <w:szCs w:val="20"/>
        </w:rPr>
        <w:t xml:space="preserve">• </w:t>
      </w:r>
      <w:r w:rsidRPr="002E703F">
        <w:rPr>
          <w:sz w:val="20"/>
          <w:szCs w:val="20"/>
        </w:rPr>
        <w:tab/>
        <w:t>Team Leader Integrated Catchments – for ecological restoration plans, lizard management plans, and related matters.</w:t>
      </w:r>
    </w:p>
    <w:p w14:paraId="1DFEF81C" w14:textId="77777777" w:rsidR="008051C9" w:rsidRPr="002E703F" w:rsidRDefault="008051C9" w:rsidP="008051C9">
      <w:pPr>
        <w:pStyle w:val="ListParagraph"/>
        <w:spacing w:after="240"/>
        <w:ind w:left="993" w:hanging="273"/>
        <w:jc w:val="both"/>
        <w:rPr>
          <w:sz w:val="20"/>
          <w:szCs w:val="20"/>
        </w:rPr>
      </w:pPr>
      <w:r w:rsidRPr="002E703F">
        <w:rPr>
          <w:sz w:val="20"/>
          <w:szCs w:val="20"/>
        </w:rPr>
        <w:t xml:space="preserve">• </w:t>
      </w:r>
      <w:r w:rsidRPr="002E703F">
        <w:rPr>
          <w:sz w:val="20"/>
          <w:szCs w:val="20"/>
        </w:rPr>
        <w:tab/>
        <w:t>Team Leader Water &amp; Air – for wetland and stream restoration plans.</w:t>
      </w:r>
    </w:p>
    <w:p w14:paraId="59811ED7" w14:textId="77777777" w:rsidR="008051C9" w:rsidRPr="002E703F" w:rsidRDefault="008051C9" w:rsidP="008051C9">
      <w:pPr>
        <w:pStyle w:val="ListParagraph"/>
        <w:spacing w:after="240"/>
        <w:ind w:left="714"/>
        <w:jc w:val="both"/>
        <w:rPr>
          <w:sz w:val="20"/>
          <w:szCs w:val="20"/>
        </w:rPr>
      </w:pPr>
    </w:p>
    <w:p w14:paraId="498901AF" w14:textId="50AEC8DD" w:rsidR="008051C9" w:rsidRPr="002E703F" w:rsidRDefault="008051C9" w:rsidP="008051C9">
      <w:pPr>
        <w:pStyle w:val="ListParagraph"/>
        <w:spacing w:after="240"/>
        <w:ind w:left="567"/>
        <w:jc w:val="both"/>
        <w:rPr>
          <w:sz w:val="20"/>
          <w:szCs w:val="20"/>
        </w:rPr>
      </w:pPr>
      <w:r w:rsidRPr="002E703F">
        <w:rPr>
          <w:sz w:val="20"/>
          <w:szCs w:val="20"/>
        </w:rPr>
        <w:t xml:space="preserve">Where no Council </w:t>
      </w:r>
      <w:r w:rsidR="00750F2D" w:rsidRPr="002E703F">
        <w:rPr>
          <w:kern w:val="0"/>
          <w:sz w:val="20"/>
          <w:szCs w:val="20"/>
          <w14:ligatures w14:val="none"/>
        </w:rPr>
        <w:t xml:space="preserve">review/approval </w:t>
      </w:r>
      <w:r w:rsidRPr="002E703F">
        <w:rPr>
          <w:sz w:val="20"/>
          <w:szCs w:val="20"/>
        </w:rPr>
        <w:t>is required by a condition but an action or document is to be provided (e.g. notice of commencement of works, geotechnical or SQEP engagement letters), these should also be sent directly to the Monitoring Officer.</w:t>
      </w:r>
    </w:p>
    <w:p w14:paraId="0FE37A07" w14:textId="77777777" w:rsidR="008051C9" w:rsidRDefault="008051C9" w:rsidP="008051C9">
      <w:pPr>
        <w:pStyle w:val="ListParagraph"/>
        <w:spacing w:after="240"/>
        <w:jc w:val="both"/>
        <w:rPr>
          <w:sz w:val="20"/>
          <w:szCs w:val="20"/>
        </w:rPr>
      </w:pPr>
    </w:p>
    <w:p w14:paraId="0CC88B9A" w14:textId="2206D06C" w:rsidR="0067642A" w:rsidRPr="00195D40" w:rsidRDefault="00521259" w:rsidP="008E4874">
      <w:pPr>
        <w:pStyle w:val="ListParagraph"/>
        <w:numPr>
          <w:ilvl w:val="0"/>
          <w:numId w:val="15"/>
        </w:numPr>
        <w:spacing w:after="240"/>
        <w:ind w:left="567" w:hanging="567"/>
        <w:contextualSpacing w:val="0"/>
        <w:jc w:val="both"/>
        <w:rPr>
          <w:sz w:val="20"/>
          <w:szCs w:val="20"/>
        </w:rPr>
      </w:pPr>
      <w:r w:rsidRPr="008051C9">
        <w:rPr>
          <w:sz w:val="20"/>
          <w:szCs w:val="20"/>
        </w:rPr>
        <w:lastRenderedPageBreak/>
        <w:t xml:space="preserve">Condition </w:t>
      </w:r>
      <w:r w:rsidRPr="008150B2">
        <w:rPr>
          <w:sz w:val="20"/>
          <w:szCs w:val="20"/>
        </w:rPr>
        <w:t>3</w:t>
      </w:r>
      <w:r w:rsidRPr="008051C9">
        <w:rPr>
          <w:sz w:val="20"/>
          <w:szCs w:val="20"/>
        </w:rPr>
        <w:t xml:space="preserve"> is to ensure </w:t>
      </w:r>
      <w:r w:rsidRPr="002E703F">
        <w:rPr>
          <w:sz w:val="20"/>
          <w:szCs w:val="20"/>
        </w:rPr>
        <w:t>th</w:t>
      </w:r>
      <w:r w:rsidR="00B12C9B" w:rsidRPr="002E703F">
        <w:rPr>
          <w:sz w:val="20"/>
          <w:szCs w:val="20"/>
        </w:rPr>
        <w:t>at prior to any construction,</w:t>
      </w:r>
      <w:r w:rsidR="00B12C9B" w:rsidRPr="008051C9">
        <w:rPr>
          <w:sz w:val="20"/>
          <w:szCs w:val="20"/>
        </w:rPr>
        <w:t xml:space="preserve"> th</w:t>
      </w:r>
      <w:r w:rsidRPr="008051C9">
        <w:rPr>
          <w:sz w:val="20"/>
          <w:szCs w:val="20"/>
        </w:rPr>
        <w:t xml:space="preserve">e ground beneath the buildings has been certified by a Geo-professional, the </w:t>
      </w:r>
      <w:r w:rsidR="00AB55DC" w:rsidRPr="00F41A38">
        <w:rPr>
          <w:sz w:val="20"/>
          <w:szCs w:val="20"/>
        </w:rPr>
        <w:t>mechanically stabilised earth</w:t>
      </w:r>
      <w:r w:rsidR="00AB55DC" w:rsidRPr="008051C9">
        <w:rPr>
          <w:sz w:val="20"/>
          <w:szCs w:val="20"/>
        </w:rPr>
        <w:t xml:space="preserve"> </w:t>
      </w:r>
      <w:r w:rsidR="00AB55DC" w:rsidRPr="00F41A38">
        <w:rPr>
          <w:sz w:val="20"/>
          <w:szCs w:val="20"/>
        </w:rPr>
        <w:t>(</w:t>
      </w:r>
      <w:r w:rsidRPr="008051C9">
        <w:rPr>
          <w:sz w:val="20"/>
          <w:szCs w:val="20"/>
        </w:rPr>
        <w:t>MSE</w:t>
      </w:r>
      <w:r w:rsidR="00AB55DC" w:rsidRPr="00F41A38">
        <w:rPr>
          <w:sz w:val="20"/>
          <w:szCs w:val="20"/>
        </w:rPr>
        <w:t>)</w:t>
      </w:r>
      <w:r w:rsidRPr="008051C9">
        <w:rPr>
          <w:sz w:val="20"/>
          <w:szCs w:val="20"/>
        </w:rPr>
        <w:t xml:space="preserve"> wall has been completed and it is within the boundaries of the Lot 1003, the </w:t>
      </w:r>
      <w:r w:rsidR="00D91188" w:rsidRPr="00F41A38">
        <w:rPr>
          <w:sz w:val="20"/>
          <w:szCs w:val="20"/>
        </w:rPr>
        <w:t>debris</w:t>
      </w:r>
      <w:r w:rsidRPr="008051C9">
        <w:rPr>
          <w:sz w:val="20"/>
          <w:szCs w:val="20"/>
        </w:rPr>
        <w:t xml:space="preserve"> bund has been fully constructed and vested to Council and the building has connection to a legal road.</w:t>
      </w:r>
      <w:r w:rsidR="00FF5ABA" w:rsidRPr="008051C9">
        <w:rPr>
          <w:sz w:val="20"/>
          <w:szCs w:val="20"/>
        </w:rPr>
        <w:t xml:space="preserve"> </w:t>
      </w:r>
      <w:r w:rsidR="00FF5ABA" w:rsidRPr="00F41A38">
        <w:rPr>
          <w:sz w:val="20"/>
          <w:szCs w:val="20"/>
        </w:rPr>
        <w:t xml:space="preserve">These matters will be required as part of s224 </w:t>
      </w:r>
      <w:r w:rsidR="00B833FA" w:rsidRPr="00F41A38">
        <w:rPr>
          <w:sz w:val="20"/>
          <w:szCs w:val="20"/>
        </w:rPr>
        <w:t>certification</w:t>
      </w:r>
      <w:r w:rsidR="00FF5ABA" w:rsidRPr="00F41A38">
        <w:rPr>
          <w:sz w:val="20"/>
          <w:szCs w:val="20"/>
        </w:rPr>
        <w:t xml:space="preserve"> for the </w:t>
      </w:r>
      <w:r w:rsidR="00B833FA" w:rsidRPr="00F41A38">
        <w:rPr>
          <w:sz w:val="20"/>
          <w:szCs w:val="20"/>
        </w:rPr>
        <w:t>underlying subdivision.</w:t>
      </w:r>
    </w:p>
    <w:p w14:paraId="795E4652" w14:textId="2CC38106" w:rsidR="00195D40" w:rsidRPr="00F41A38" w:rsidRDefault="00BC0B9B" w:rsidP="008051C9">
      <w:pPr>
        <w:pStyle w:val="ListParagraph"/>
        <w:numPr>
          <w:ilvl w:val="0"/>
          <w:numId w:val="15"/>
        </w:numPr>
        <w:spacing w:after="240"/>
        <w:ind w:left="567" w:hanging="567"/>
        <w:jc w:val="both"/>
        <w:rPr>
          <w:sz w:val="20"/>
          <w:szCs w:val="20"/>
        </w:rPr>
      </w:pPr>
      <w:r w:rsidRPr="00F41A38">
        <w:rPr>
          <w:sz w:val="20"/>
          <w:szCs w:val="20"/>
        </w:rPr>
        <w:t xml:space="preserve">Condition 11 is not intended to limit </w:t>
      </w:r>
      <w:r w:rsidR="00600523" w:rsidRPr="00F41A38">
        <w:rPr>
          <w:sz w:val="20"/>
          <w:szCs w:val="20"/>
        </w:rPr>
        <w:t xml:space="preserve">the </w:t>
      </w:r>
      <w:r w:rsidR="008E4874" w:rsidRPr="00F41A38">
        <w:rPr>
          <w:sz w:val="20"/>
          <w:szCs w:val="20"/>
        </w:rPr>
        <w:t>use</w:t>
      </w:r>
      <w:r w:rsidR="00600523" w:rsidRPr="00F41A38">
        <w:rPr>
          <w:sz w:val="20"/>
          <w:szCs w:val="20"/>
        </w:rPr>
        <w:t xml:space="preserve"> of Koata House as a marae</w:t>
      </w:r>
      <w:r w:rsidR="008E4874" w:rsidRPr="00F41A38">
        <w:rPr>
          <w:sz w:val="20"/>
          <w:szCs w:val="20"/>
        </w:rPr>
        <w:t>.</w:t>
      </w:r>
    </w:p>
    <w:p w14:paraId="1424CA20" w14:textId="77777777" w:rsidR="0067642A" w:rsidRDefault="0067642A" w:rsidP="008051C9">
      <w:pPr>
        <w:pStyle w:val="ListParagraph"/>
        <w:spacing w:after="240"/>
        <w:ind w:left="567" w:hanging="567"/>
        <w:jc w:val="both"/>
        <w:rPr>
          <w:sz w:val="20"/>
          <w:szCs w:val="20"/>
        </w:rPr>
      </w:pPr>
    </w:p>
    <w:p w14:paraId="78152605" w14:textId="36B045D9" w:rsidR="00937117" w:rsidRPr="00E80A42" w:rsidRDefault="006F4C3C" w:rsidP="008051C9">
      <w:pPr>
        <w:pStyle w:val="ListParagraph"/>
        <w:numPr>
          <w:ilvl w:val="0"/>
          <w:numId w:val="15"/>
        </w:numPr>
        <w:spacing w:after="240"/>
        <w:ind w:left="567" w:hanging="567"/>
        <w:jc w:val="both"/>
        <w:rPr>
          <w:sz w:val="20"/>
          <w:szCs w:val="20"/>
        </w:rPr>
      </w:pPr>
      <w:r w:rsidRPr="00E80A42">
        <w:rPr>
          <w:sz w:val="20"/>
          <w:szCs w:val="20"/>
        </w:rPr>
        <w:t xml:space="preserve">Condition </w:t>
      </w:r>
      <w:r w:rsidR="009A1C5D" w:rsidRPr="00F41A38">
        <w:rPr>
          <w:sz w:val="20"/>
          <w:szCs w:val="20"/>
        </w:rPr>
        <w:t>1</w:t>
      </w:r>
      <w:r w:rsidR="00E80A42" w:rsidRPr="00F41A38">
        <w:rPr>
          <w:sz w:val="20"/>
          <w:szCs w:val="20"/>
        </w:rPr>
        <w:t>3</w:t>
      </w:r>
      <w:r w:rsidRPr="00F41A38">
        <w:rPr>
          <w:sz w:val="20"/>
          <w:szCs w:val="20"/>
        </w:rPr>
        <w:t xml:space="preserve"> </w:t>
      </w:r>
      <w:r w:rsidRPr="00E80A42">
        <w:rPr>
          <w:sz w:val="20"/>
          <w:szCs w:val="20"/>
        </w:rPr>
        <w:t xml:space="preserve">is also secured by way of a consent notice registered on the relevant computer freehold register.  A portion of proposed Lot 1003 (Koata House) is within the Residential Zone.  One of the purposes of this consent is to remedy that zoning anomaly and enable the Suburban Commercial provisions in Chapter 9 of the NRMP.  Condition </w:t>
      </w:r>
      <w:r w:rsidR="00D34442" w:rsidRPr="00F41A38">
        <w:rPr>
          <w:sz w:val="20"/>
          <w:szCs w:val="20"/>
        </w:rPr>
        <w:t>1</w:t>
      </w:r>
      <w:r w:rsidR="00645E29" w:rsidRPr="00F41A38">
        <w:rPr>
          <w:sz w:val="20"/>
          <w:szCs w:val="20"/>
        </w:rPr>
        <w:t>3</w:t>
      </w:r>
      <w:r w:rsidRPr="00E80A42">
        <w:rPr>
          <w:sz w:val="20"/>
          <w:szCs w:val="20"/>
        </w:rPr>
        <w:t xml:space="preserve"> and the consent notice recognise the Suburban Commercial function, form, and intent of this allotment as a part of the Maitahi Village development.</w:t>
      </w:r>
    </w:p>
    <w:p w14:paraId="5E6096A2" w14:textId="77777777" w:rsidR="00937117" w:rsidRPr="00937117" w:rsidRDefault="00937117" w:rsidP="008051C9">
      <w:pPr>
        <w:pStyle w:val="ListParagraph"/>
        <w:ind w:left="567" w:hanging="567"/>
        <w:rPr>
          <w:b/>
          <w:bCs/>
          <w:sz w:val="20"/>
          <w:szCs w:val="20"/>
          <w:u w:val="single"/>
        </w:rPr>
      </w:pPr>
    </w:p>
    <w:p w14:paraId="3F397986" w14:textId="29B74D17" w:rsidR="00937117" w:rsidRPr="00F41A38" w:rsidRDefault="00937117" w:rsidP="008051C9">
      <w:pPr>
        <w:pStyle w:val="ListParagraph"/>
        <w:numPr>
          <w:ilvl w:val="0"/>
          <w:numId w:val="15"/>
        </w:numPr>
        <w:spacing w:after="240"/>
        <w:ind w:left="567" w:hanging="567"/>
        <w:jc w:val="both"/>
        <w:rPr>
          <w:strike/>
          <w:sz w:val="20"/>
          <w:szCs w:val="20"/>
        </w:rPr>
      </w:pPr>
      <w:r w:rsidRPr="00F41A38">
        <w:rPr>
          <w:sz w:val="20"/>
          <w:szCs w:val="20"/>
        </w:rPr>
        <w:t>Council Officers, at their discretion and at the Consent Holders expense, may seek (where not available inhouse) independent advice from suitably qualified professionals to support and provide advice as part of any review and/or approval.</w:t>
      </w:r>
    </w:p>
    <w:p w14:paraId="3C4680D8" w14:textId="77777777" w:rsidR="00937117" w:rsidRPr="00EF65C0" w:rsidRDefault="00937117" w:rsidP="00937117">
      <w:pPr>
        <w:pStyle w:val="ListParagraph"/>
        <w:spacing w:after="240"/>
        <w:jc w:val="both"/>
        <w:rPr>
          <w:strike/>
          <w:sz w:val="20"/>
          <w:szCs w:val="20"/>
        </w:rPr>
      </w:pPr>
    </w:p>
    <w:p w14:paraId="0809632D" w14:textId="77777777" w:rsidR="00521259" w:rsidRDefault="00521259" w:rsidP="00521259">
      <w:pPr>
        <w:jc w:val="both"/>
        <w:rPr>
          <w:sz w:val="20"/>
          <w:szCs w:val="20"/>
        </w:rPr>
      </w:pPr>
    </w:p>
    <w:p w14:paraId="473ADFAD" w14:textId="0BAB72C1" w:rsidR="00F41A38" w:rsidRDefault="00F41A38">
      <w:pPr>
        <w:rPr>
          <w:sz w:val="20"/>
          <w:szCs w:val="20"/>
        </w:rPr>
      </w:pPr>
      <w:r>
        <w:rPr>
          <w:sz w:val="20"/>
          <w:szCs w:val="20"/>
        </w:rPr>
        <w:br w:type="page"/>
      </w:r>
    </w:p>
    <w:p w14:paraId="4B5E0864" w14:textId="77777777" w:rsidR="00521259" w:rsidRDefault="00521259" w:rsidP="00521259">
      <w:pPr>
        <w:jc w:val="both"/>
        <w:rPr>
          <w:sz w:val="20"/>
          <w:szCs w:val="20"/>
        </w:rPr>
      </w:pPr>
    </w:p>
    <w:p w14:paraId="57E0D4F1" w14:textId="77777777" w:rsidR="00521259" w:rsidRPr="00521259" w:rsidRDefault="00521259" w:rsidP="00521259">
      <w:pPr>
        <w:spacing w:after="120"/>
        <w:jc w:val="both"/>
        <w:rPr>
          <w:b/>
          <w:bCs/>
          <w:sz w:val="20"/>
          <w:szCs w:val="20"/>
        </w:rPr>
      </w:pPr>
      <w:r w:rsidRPr="00521259">
        <w:rPr>
          <w:b/>
          <w:bCs/>
          <w:sz w:val="20"/>
          <w:szCs w:val="20"/>
        </w:rPr>
        <w:t xml:space="preserve">Plan A:  Koata House / Te Whare ō Koata – Maitahi Village (Waka Group Architecture Ltd, January 2025).  </w:t>
      </w:r>
    </w:p>
    <w:p w14:paraId="222D3C0E" w14:textId="463F3FE9" w:rsidR="00521259" w:rsidRPr="00521259" w:rsidRDefault="00521259" w:rsidP="00521259">
      <w:pPr>
        <w:spacing w:after="120"/>
        <w:jc w:val="both"/>
        <w:rPr>
          <w:sz w:val="20"/>
          <w:szCs w:val="20"/>
        </w:rPr>
      </w:pPr>
      <w:r w:rsidRPr="00521259">
        <w:rPr>
          <w:sz w:val="20"/>
          <w:szCs w:val="20"/>
        </w:rPr>
        <w:t>(insert)</w:t>
      </w:r>
    </w:p>
    <w:p w14:paraId="24A28F8F" w14:textId="77777777" w:rsidR="00521259" w:rsidRDefault="00521259" w:rsidP="00521259">
      <w:pPr>
        <w:spacing w:after="120"/>
        <w:jc w:val="both"/>
        <w:rPr>
          <w:b/>
          <w:bCs/>
          <w:sz w:val="20"/>
          <w:szCs w:val="20"/>
        </w:rPr>
      </w:pPr>
    </w:p>
    <w:p w14:paraId="67561251" w14:textId="3C65B376" w:rsidR="00521259" w:rsidRPr="00521259" w:rsidRDefault="00521259" w:rsidP="00521259">
      <w:pPr>
        <w:spacing w:after="120"/>
        <w:jc w:val="both"/>
        <w:rPr>
          <w:b/>
          <w:bCs/>
          <w:sz w:val="20"/>
          <w:szCs w:val="20"/>
        </w:rPr>
      </w:pPr>
      <w:r w:rsidRPr="00521259">
        <w:rPr>
          <w:b/>
          <w:bCs/>
          <w:sz w:val="20"/>
          <w:szCs w:val="20"/>
        </w:rPr>
        <w:t>Plan B:  Koata House / Te Whare ō Koata – Maitahi Village (Landscape Concept Package, June 2024)</w:t>
      </w:r>
    </w:p>
    <w:p w14:paraId="6FA8EA9D" w14:textId="2F561C1A" w:rsidR="00521259" w:rsidRDefault="00521259" w:rsidP="00521259">
      <w:pPr>
        <w:jc w:val="both"/>
        <w:rPr>
          <w:sz w:val="20"/>
          <w:szCs w:val="20"/>
        </w:rPr>
      </w:pPr>
      <w:r>
        <w:rPr>
          <w:sz w:val="20"/>
          <w:szCs w:val="20"/>
        </w:rPr>
        <w:t>(insert)</w:t>
      </w:r>
    </w:p>
    <w:p w14:paraId="577C554A" w14:textId="77777777" w:rsidR="00521259" w:rsidRDefault="00521259" w:rsidP="00521259">
      <w:pPr>
        <w:jc w:val="both"/>
      </w:pPr>
    </w:p>
    <w:sectPr w:rsidR="00521259" w:rsidSect="00521259">
      <w:footerReference w:type="default" r:id="rId11"/>
      <w:pgSz w:w="11907" w:h="16840" w:code="9"/>
      <w:pgMar w:top="992" w:right="1440" w:bottom="1276"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ABC9" w14:textId="77777777" w:rsidR="00C22563" w:rsidRDefault="00C22563" w:rsidP="00C90BCB">
      <w:pPr>
        <w:spacing w:after="0" w:line="240" w:lineRule="auto"/>
      </w:pPr>
      <w:r>
        <w:separator/>
      </w:r>
    </w:p>
  </w:endnote>
  <w:endnote w:type="continuationSeparator" w:id="0">
    <w:p w14:paraId="01FEB179" w14:textId="77777777" w:rsidR="00C22563" w:rsidRDefault="00C22563"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DF4A" w14:textId="0F0BA9D4" w:rsidR="00D324A5" w:rsidRPr="00344F9C" w:rsidRDefault="00D324A5" w:rsidP="00D324A5">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5A5340">
      <w:rPr>
        <w:sz w:val="18"/>
        <w:szCs w:val="18"/>
      </w:rPr>
      <w:t xml:space="preserve"> Draft </w:t>
    </w:r>
    <w:r>
      <w:rPr>
        <w:sz w:val="18"/>
        <w:szCs w:val="18"/>
      </w:rPr>
      <w:t>Conditions</w:t>
    </w:r>
    <w:r w:rsidR="000C3A7E">
      <w:rPr>
        <w:sz w:val="18"/>
        <w:szCs w:val="18"/>
      </w:rPr>
      <w:t xml:space="preserve"> – Panel Version</w:t>
    </w:r>
    <w:r w:rsidR="004E0A87">
      <w:rPr>
        <w:sz w:val="18"/>
        <w:szCs w:val="18"/>
      </w:rPr>
      <w:t xml:space="preserve"> (</w:t>
    </w:r>
    <w:r w:rsidR="002E703F">
      <w:rPr>
        <w:sz w:val="18"/>
        <w:szCs w:val="18"/>
      </w:rPr>
      <w:t>Clean</w:t>
    </w:r>
    <w:r w:rsidR="004E0A87">
      <w:rPr>
        <w:sz w:val="18"/>
        <w:szCs w:val="18"/>
      </w:rPr>
      <w:t>)</w:t>
    </w:r>
    <w:r w:rsidRPr="00344F9C">
      <w:rPr>
        <w:sz w:val="18"/>
        <w:szCs w:val="18"/>
      </w:rPr>
      <w:ptab w:relativeTo="margin" w:alignment="right" w:leader="none"/>
    </w:r>
    <w:r w:rsidRPr="00344F9C">
      <w:rPr>
        <w:sz w:val="18"/>
        <w:szCs w:val="18"/>
      </w:rPr>
      <w:t xml:space="preserve">Page </w:t>
    </w:r>
    <w:r w:rsidR="00521259" w:rsidRPr="00521259">
      <w:rPr>
        <w:sz w:val="18"/>
        <w:szCs w:val="18"/>
      </w:rPr>
      <w:fldChar w:fldCharType="begin"/>
    </w:r>
    <w:r w:rsidR="00521259" w:rsidRPr="00521259">
      <w:rPr>
        <w:sz w:val="18"/>
        <w:szCs w:val="18"/>
      </w:rPr>
      <w:instrText xml:space="preserve"> PAGE   \* MERGEFORMAT </w:instrText>
    </w:r>
    <w:r w:rsidR="00521259" w:rsidRPr="00521259">
      <w:rPr>
        <w:sz w:val="18"/>
        <w:szCs w:val="18"/>
      </w:rPr>
      <w:fldChar w:fldCharType="separate"/>
    </w:r>
    <w:r w:rsidR="00521259" w:rsidRPr="00521259">
      <w:rPr>
        <w:noProof/>
        <w:sz w:val="18"/>
        <w:szCs w:val="18"/>
      </w:rPr>
      <w:t>1</w:t>
    </w:r>
    <w:r w:rsidR="00521259" w:rsidRPr="00521259">
      <w:rPr>
        <w:noProof/>
        <w:sz w:val="18"/>
        <w:szCs w:val="18"/>
      </w:rPr>
      <w:fldChar w:fldCharType="end"/>
    </w:r>
  </w:p>
  <w:p w14:paraId="4A9780A5" w14:textId="265C42F8" w:rsidR="00C90BCB" w:rsidRPr="00D324A5" w:rsidRDefault="00C90BCB" w:rsidP="00D3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36CD" w14:textId="77777777" w:rsidR="00C22563" w:rsidRDefault="00C22563" w:rsidP="00C90BCB">
      <w:pPr>
        <w:spacing w:after="0" w:line="240" w:lineRule="auto"/>
      </w:pPr>
      <w:r>
        <w:separator/>
      </w:r>
    </w:p>
  </w:footnote>
  <w:footnote w:type="continuationSeparator" w:id="0">
    <w:p w14:paraId="740F660C" w14:textId="77777777" w:rsidR="00C22563" w:rsidRDefault="00C22563"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E40B7E"/>
    <w:multiLevelType w:val="hybridMultilevel"/>
    <w:tmpl w:val="F72CEF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766C79"/>
    <w:multiLevelType w:val="hybridMultilevel"/>
    <w:tmpl w:val="47B66A98"/>
    <w:lvl w:ilvl="0" w:tplc="E9B0B990">
      <w:start w:val="4"/>
      <w:numFmt w:val="bullet"/>
      <w:lvlText w:val="-"/>
      <w:lvlJc w:val="left"/>
      <w:pPr>
        <w:ind w:left="1647" w:hanging="360"/>
      </w:pPr>
      <w:rPr>
        <w:rFonts w:ascii="Aptos" w:eastAsiaTheme="minorHAnsi" w:hAnsi="Aptos" w:cstheme="minorBidi" w:hint="default"/>
        <w:b w:val="0"/>
        <w:u w:val="no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A9047A0"/>
    <w:multiLevelType w:val="hybridMultilevel"/>
    <w:tmpl w:val="CFA21F3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7C40E1F"/>
    <w:multiLevelType w:val="multilevel"/>
    <w:tmpl w:val="D7AE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E0CDC"/>
    <w:multiLevelType w:val="hybridMultilevel"/>
    <w:tmpl w:val="ED2095EA"/>
    <w:lvl w:ilvl="0" w:tplc="8C4EF454">
      <w:start w:val="1"/>
      <w:numFmt w:val="lowerLetter"/>
      <w:lvlText w:val="%1."/>
      <w:lvlJc w:val="left"/>
      <w:pPr>
        <w:ind w:left="927" w:hanging="360"/>
      </w:pPr>
      <w:rPr>
        <w:rFonts w:hint="default"/>
        <w:b w:val="0"/>
        <w:u w:val="none"/>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3EF87576"/>
    <w:multiLevelType w:val="hybridMultilevel"/>
    <w:tmpl w:val="74569AD6"/>
    <w:lvl w:ilvl="0" w:tplc="DBFE40E2">
      <w:start w:val="1"/>
      <w:numFmt w:val="lowerLetter"/>
      <w:lvlText w:val="%1."/>
      <w:lvlJc w:val="left"/>
      <w:pPr>
        <w:ind w:left="927" w:hanging="360"/>
      </w:pPr>
      <w:rPr>
        <w:rFonts w:hint="default"/>
        <w:b w:val="0"/>
        <w:u w:val="none"/>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46032A46"/>
    <w:multiLevelType w:val="multilevel"/>
    <w:tmpl w:val="A67EC48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76B0A"/>
    <w:multiLevelType w:val="hybridMultilevel"/>
    <w:tmpl w:val="3D7ABF1C"/>
    <w:lvl w:ilvl="0" w:tplc="2EF03BBE">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49F7CA5"/>
    <w:multiLevelType w:val="hybridMultilevel"/>
    <w:tmpl w:val="A686D308"/>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3CB78BE"/>
    <w:multiLevelType w:val="hybridMultilevel"/>
    <w:tmpl w:val="79F2C962"/>
    <w:lvl w:ilvl="0" w:tplc="4BAEA2A8">
      <w:start w:val="1"/>
      <w:numFmt w:val="lowerLetter"/>
      <w:lvlText w:val="%1."/>
      <w:lvlJc w:val="left"/>
      <w:pPr>
        <w:ind w:left="927" w:hanging="360"/>
      </w:pPr>
      <w:rPr>
        <w:rFonts w:hint="default"/>
        <w:b w:val="0"/>
        <w:bCs/>
        <w:u w:val="none"/>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7485718D"/>
    <w:multiLevelType w:val="multilevel"/>
    <w:tmpl w:val="446EAB20"/>
    <w:lvl w:ilvl="0">
      <w:start w:val="1"/>
      <w:numFmt w:val="decimal"/>
      <w:lvlText w:val="%1."/>
      <w:lvlJc w:val="left"/>
      <w:pPr>
        <w:tabs>
          <w:tab w:val="num" w:pos="360"/>
        </w:tabs>
        <w:ind w:left="360" w:hanging="360"/>
      </w:pPr>
      <w:rPr>
        <w:rFonts w:hint="default"/>
        <w:b w:val="0"/>
        <w:bCs/>
        <w:i w:val="0"/>
        <w:iCs/>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78B6DE7"/>
    <w:multiLevelType w:val="hybridMultilevel"/>
    <w:tmpl w:val="784A1E3C"/>
    <w:lvl w:ilvl="0" w:tplc="DD709B98">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B3F0370"/>
    <w:multiLevelType w:val="hybridMultilevel"/>
    <w:tmpl w:val="6AA48B84"/>
    <w:lvl w:ilvl="0" w:tplc="E9B0B990">
      <w:start w:val="4"/>
      <w:numFmt w:val="bullet"/>
      <w:lvlText w:val="-"/>
      <w:lvlJc w:val="left"/>
      <w:pPr>
        <w:ind w:left="927" w:hanging="360"/>
      </w:pPr>
      <w:rPr>
        <w:rFonts w:ascii="Aptos" w:eastAsiaTheme="minorHAnsi" w:hAnsi="Aptos" w:cstheme="minorBidi" w:hint="default"/>
        <w:b w:val="0"/>
        <w:u w:val="none"/>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4" w15:restartNumberingAfterBreak="0">
    <w:nsid w:val="7D9A5F6B"/>
    <w:multiLevelType w:val="hybridMultilevel"/>
    <w:tmpl w:val="ACB2B6DE"/>
    <w:lvl w:ilvl="0" w:tplc="F6105464">
      <w:start w:val="1"/>
      <w:numFmt w:val="decimal"/>
      <w:lvlText w:val="%1."/>
      <w:lvlJc w:val="left"/>
      <w:pPr>
        <w:ind w:left="720" w:hanging="360"/>
      </w:pPr>
      <w:rPr>
        <w:strike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558084288">
    <w:abstractNumId w:val="9"/>
  </w:num>
  <w:num w:numId="2" w16cid:durableId="618032915">
    <w:abstractNumId w:val="1"/>
  </w:num>
  <w:num w:numId="3" w16cid:durableId="1758014813">
    <w:abstractNumId w:val="0"/>
  </w:num>
  <w:num w:numId="4" w16cid:durableId="983778705">
    <w:abstractNumId w:val="3"/>
  </w:num>
  <w:num w:numId="5" w16cid:durableId="1097336460">
    <w:abstractNumId w:val="4"/>
  </w:num>
  <w:num w:numId="6" w16cid:durableId="155195652">
    <w:abstractNumId w:val="7"/>
  </w:num>
  <w:num w:numId="7" w16cid:durableId="422608297">
    <w:abstractNumId w:val="8"/>
  </w:num>
  <w:num w:numId="8" w16cid:durableId="1943610804">
    <w:abstractNumId w:val="12"/>
  </w:num>
  <w:num w:numId="9" w16cid:durableId="1276517336">
    <w:abstractNumId w:val="13"/>
  </w:num>
  <w:num w:numId="10" w16cid:durableId="542717951">
    <w:abstractNumId w:val="10"/>
  </w:num>
  <w:num w:numId="11" w16cid:durableId="94836112">
    <w:abstractNumId w:val="6"/>
  </w:num>
  <w:num w:numId="12" w16cid:durableId="1419015284">
    <w:abstractNumId w:val="5"/>
  </w:num>
  <w:num w:numId="13" w16cid:durableId="225797970">
    <w:abstractNumId w:val="2"/>
  </w:num>
  <w:num w:numId="14" w16cid:durableId="1048188634">
    <w:abstractNumId w:val="11"/>
  </w:num>
  <w:num w:numId="15" w16cid:durableId="1790317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3250F"/>
    <w:rsid w:val="00042CA2"/>
    <w:rsid w:val="00043C9D"/>
    <w:rsid w:val="00046617"/>
    <w:rsid w:val="00057D5D"/>
    <w:rsid w:val="000606AD"/>
    <w:rsid w:val="00061BEE"/>
    <w:rsid w:val="0006486E"/>
    <w:rsid w:val="00070C31"/>
    <w:rsid w:val="00076432"/>
    <w:rsid w:val="00086F24"/>
    <w:rsid w:val="00093F9A"/>
    <w:rsid w:val="00096FA6"/>
    <w:rsid w:val="000A3D6E"/>
    <w:rsid w:val="000C01E7"/>
    <w:rsid w:val="000C3A7E"/>
    <w:rsid w:val="000D210A"/>
    <w:rsid w:val="000E480A"/>
    <w:rsid w:val="000E6B9F"/>
    <w:rsid w:val="000E75BC"/>
    <w:rsid w:val="00115213"/>
    <w:rsid w:val="00135631"/>
    <w:rsid w:val="00151364"/>
    <w:rsid w:val="00160E40"/>
    <w:rsid w:val="00162D9C"/>
    <w:rsid w:val="0017344E"/>
    <w:rsid w:val="00181AB1"/>
    <w:rsid w:val="001941CD"/>
    <w:rsid w:val="00194638"/>
    <w:rsid w:val="00195D40"/>
    <w:rsid w:val="001B17C1"/>
    <w:rsid w:val="001B3F6B"/>
    <w:rsid w:val="001C01AC"/>
    <w:rsid w:val="001C7035"/>
    <w:rsid w:val="001D684F"/>
    <w:rsid w:val="001E13BE"/>
    <w:rsid w:val="001E1BD6"/>
    <w:rsid w:val="001E29AD"/>
    <w:rsid w:val="001E4D45"/>
    <w:rsid w:val="001F65E2"/>
    <w:rsid w:val="00213634"/>
    <w:rsid w:val="00217196"/>
    <w:rsid w:val="00217A6D"/>
    <w:rsid w:val="00230AC6"/>
    <w:rsid w:val="00232D12"/>
    <w:rsid w:val="002409F0"/>
    <w:rsid w:val="00254F03"/>
    <w:rsid w:val="00256606"/>
    <w:rsid w:val="0026421A"/>
    <w:rsid w:val="00267777"/>
    <w:rsid w:val="00272570"/>
    <w:rsid w:val="00272D04"/>
    <w:rsid w:val="00276FAF"/>
    <w:rsid w:val="00283870"/>
    <w:rsid w:val="00286FAA"/>
    <w:rsid w:val="002875D9"/>
    <w:rsid w:val="002A52F3"/>
    <w:rsid w:val="002C22CD"/>
    <w:rsid w:val="002C61DB"/>
    <w:rsid w:val="002C796F"/>
    <w:rsid w:val="002D10C4"/>
    <w:rsid w:val="002D218C"/>
    <w:rsid w:val="002D6981"/>
    <w:rsid w:val="002E1004"/>
    <w:rsid w:val="002E703F"/>
    <w:rsid w:val="003025EE"/>
    <w:rsid w:val="00312188"/>
    <w:rsid w:val="00330EF8"/>
    <w:rsid w:val="003322E7"/>
    <w:rsid w:val="00336462"/>
    <w:rsid w:val="00341109"/>
    <w:rsid w:val="00350A7E"/>
    <w:rsid w:val="003513AA"/>
    <w:rsid w:val="00352283"/>
    <w:rsid w:val="00371125"/>
    <w:rsid w:val="00377065"/>
    <w:rsid w:val="00392681"/>
    <w:rsid w:val="00392A8A"/>
    <w:rsid w:val="00394A3F"/>
    <w:rsid w:val="003A4E94"/>
    <w:rsid w:val="003A7047"/>
    <w:rsid w:val="003B66EE"/>
    <w:rsid w:val="003B726A"/>
    <w:rsid w:val="003C38F0"/>
    <w:rsid w:val="003D0599"/>
    <w:rsid w:val="003D1E52"/>
    <w:rsid w:val="003D4FC9"/>
    <w:rsid w:val="003E6D19"/>
    <w:rsid w:val="004078D9"/>
    <w:rsid w:val="00411479"/>
    <w:rsid w:val="00411AFD"/>
    <w:rsid w:val="004239FC"/>
    <w:rsid w:val="00424557"/>
    <w:rsid w:val="00443602"/>
    <w:rsid w:val="00463166"/>
    <w:rsid w:val="00477FBD"/>
    <w:rsid w:val="004874C5"/>
    <w:rsid w:val="004918EC"/>
    <w:rsid w:val="00494C66"/>
    <w:rsid w:val="00495A6A"/>
    <w:rsid w:val="004A1B85"/>
    <w:rsid w:val="004A53C6"/>
    <w:rsid w:val="004A6271"/>
    <w:rsid w:val="004A63B8"/>
    <w:rsid w:val="004B0BA7"/>
    <w:rsid w:val="004B3EB4"/>
    <w:rsid w:val="004C4E55"/>
    <w:rsid w:val="004D2768"/>
    <w:rsid w:val="004E0A87"/>
    <w:rsid w:val="004E4909"/>
    <w:rsid w:val="004E503C"/>
    <w:rsid w:val="004F0899"/>
    <w:rsid w:val="004F3373"/>
    <w:rsid w:val="00500625"/>
    <w:rsid w:val="00505EF7"/>
    <w:rsid w:val="00514E43"/>
    <w:rsid w:val="00521259"/>
    <w:rsid w:val="005220C8"/>
    <w:rsid w:val="005230BB"/>
    <w:rsid w:val="00525987"/>
    <w:rsid w:val="00554268"/>
    <w:rsid w:val="00557914"/>
    <w:rsid w:val="00560121"/>
    <w:rsid w:val="005705AF"/>
    <w:rsid w:val="005739D6"/>
    <w:rsid w:val="00584E7F"/>
    <w:rsid w:val="00586048"/>
    <w:rsid w:val="00587A73"/>
    <w:rsid w:val="00594F8D"/>
    <w:rsid w:val="0059759B"/>
    <w:rsid w:val="005A02AF"/>
    <w:rsid w:val="005A5340"/>
    <w:rsid w:val="005E5AE1"/>
    <w:rsid w:val="00600523"/>
    <w:rsid w:val="00607FD5"/>
    <w:rsid w:val="00610C70"/>
    <w:rsid w:val="006111DD"/>
    <w:rsid w:val="00625CA0"/>
    <w:rsid w:val="00630973"/>
    <w:rsid w:val="00645E29"/>
    <w:rsid w:val="00646E74"/>
    <w:rsid w:val="00650C96"/>
    <w:rsid w:val="006604AC"/>
    <w:rsid w:val="0067642A"/>
    <w:rsid w:val="00677A2D"/>
    <w:rsid w:val="006A629F"/>
    <w:rsid w:val="006A6564"/>
    <w:rsid w:val="006A7102"/>
    <w:rsid w:val="006B2999"/>
    <w:rsid w:val="006B406B"/>
    <w:rsid w:val="006B5BC1"/>
    <w:rsid w:val="006B5EAB"/>
    <w:rsid w:val="006B7306"/>
    <w:rsid w:val="006D11B6"/>
    <w:rsid w:val="006F186D"/>
    <w:rsid w:val="006F4C3C"/>
    <w:rsid w:val="007037EF"/>
    <w:rsid w:val="007139D8"/>
    <w:rsid w:val="00713FD7"/>
    <w:rsid w:val="007258BF"/>
    <w:rsid w:val="007260DE"/>
    <w:rsid w:val="007343C2"/>
    <w:rsid w:val="00735A44"/>
    <w:rsid w:val="00742774"/>
    <w:rsid w:val="00742FDE"/>
    <w:rsid w:val="00746CC6"/>
    <w:rsid w:val="00750F2D"/>
    <w:rsid w:val="00762A6A"/>
    <w:rsid w:val="00764893"/>
    <w:rsid w:val="007673B8"/>
    <w:rsid w:val="007726CF"/>
    <w:rsid w:val="0077309C"/>
    <w:rsid w:val="007747BD"/>
    <w:rsid w:val="007A4099"/>
    <w:rsid w:val="007B3696"/>
    <w:rsid w:val="007B5F6A"/>
    <w:rsid w:val="007B66FC"/>
    <w:rsid w:val="007B6A0A"/>
    <w:rsid w:val="007C6BE7"/>
    <w:rsid w:val="007D11F9"/>
    <w:rsid w:val="007E02B4"/>
    <w:rsid w:val="007E5F66"/>
    <w:rsid w:val="007F35F5"/>
    <w:rsid w:val="007F3C56"/>
    <w:rsid w:val="008002E8"/>
    <w:rsid w:val="008051C9"/>
    <w:rsid w:val="008053DC"/>
    <w:rsid w:val="00807BA0"/>
    <w:rsid w:val="008130D6"/>
    <w:rsid w:val="008150B2"/>
    <w:rsid w:val="00821A1A"/>
    <w:rsid w:val="00825537"/>
    <w:rsid w:val="00830850"/>
    <w:rsid w:val="00833CA9"/>
    <w:rsid w:val="008865C8"/>
    <w:rsid w:val="008866CE"/>
    <w:rsid w:val="00891CA6"/>
    <w:rsid w:val="00896CD4"/>
    <w:rsid w:val="008975B2"/>
    <w:rsid w:val="008978F6"/>
    <w:rsid w:val="008A08BE"/>
    <w:rsid w:val="008A6FED"/>
    <w:rsid w:val="008B1F82"/>
    <w:rsid w:val="008B5889"/>
    <w:rsid w:val="008C0280"/>
    <w:rsid w:val="008C167C"/>
    <w:rsid w:val="008C193A"/>
    <w:rsid w:val="008C454A"/>
    <w:rsid w:val="008D3E1E"/>
    <w:rsid w:val="008E4874"/>
    <w:rsid w:val="008E6A1F"/>
    <w:rsid w:val="008F1EFD"/>
    <w:rsid w:val="008F40B8"/>
    <w:rsid w:val="00902FCF"/>
    <w:rsid w:val="0091215B"/>
    <w:rsid w:val="0093104C"/>
    <w:rsid w:val="009341B6"/>
    <w:rsid w:val="00936855"/>
    <w:rsid w:val="00937117"/>
    <w:rsid w:val="00947DC4"/>
    <w:rsid w:val="00952DDF"/>
    <w:rsid w:val="00991FB1"/>
    <w:rsid w:val="00996C0C"/>
    <w:rsid w:val="009A19AC"/>
    <w:rsid w:val="009A1C5D"/>
    <w:rsid w:val="009A4FB7"/>
    <w:rsid w:val="009A5251"/>
    <w:rsid w:val="009B7732"/>
    <w:rsid w:val="009B7CBF"/>
    <w:rsid w:val="009D6C28"/>
    <w:rsid w:val="009F6532"/>
    <w:rsid w:val="00A13521"/>
    <w:rsid w:val="00A160FB"/>
    <w:rsid w:val="00A23B22"/>
    <w:rsid w:val="00A2402F"/>
    <w:rsid w:val="00A259C8"/>
    <w:rsid w:val="00A3567E"/>
    <w:rsid w:val="00A46E99"/>
    <w:rsid w:val="00A54DE4"/>
    <w:rsid w:val="00A5520F"/>
    <w:rsid w:val="00A56EFE"/>
    <w:rsid w:val="00A6071D"/>
    <w:rsid w:val="00A60808"/>
    <w:rsid w:val="00A7026E"/>
    <w:rsid w:val="00A70A5A"/>
    <w:rsid w:val="00A81254"/>
    <w:rsid w:val="00A84EC9"/>
    <w:rsid w:val="00A9097D"/>
    <w:rsid w:val="00A95A2C"/>
    <w:rsid w:val="00AA2A5D"/>
    <w:rsid w:val="00AA31AF"/>
    <w:rsid w:val="00AA335B"/>
    <w:rsid w:val="00AB519B"/>
    <w:rsid w:val="00AB5423"/>
    <w:rsid w:val="00AB55DC"/>
    <w:rsid w:val="00AB55E6"/>
    <w:rsid w:val="00AD37BA"/>
    <w:rsid w:val="00AE3346"/>
    <w:rsid w:val="00AF0668"/>
    <w:rsid w:val="00AF134B"/>
    <w:rsid w:val="00B05EB9"/>
    <w:rsid w:val="00B10CDA"/>
    <w:rsid w:val="00B12C9B"/>
    <w:rsid w:val="00B17155"/>
    <w:rsid w:val="00B32361"/>
    <w:rsid w:val="00B3251B"/>
    <w:rsid w:val="00B472AF"/>
    <w:rsid w:val="00B5031F"/>
    <w:rsid w:val="00B51DEE"/>
    <w:rsid w:val="00B6203B"/>
    <w:rsid w:val="00B644A5"/>
    <w:rsid w:val="00B70C0D"/>
    <w:rsid w:val="00B755F2"/>
    <w:rsid w:val="00B82066"/>
    <w:rsid w:val="00B833FA"/>
    <w:rsid w:val="00B97616"/>
    <w:rsid w:val="00B97663"/>
    <w:rsid w:val="00BB48BB"/>
    <w:rsid w:val="00BB7CE1"/>
    <w:rsid w:val="00BC0B9B"/>
    <w:rsid w:val="00BC27B4"/>
    <w:rsid w:val="00BC5B51"/>
    <w:rsid w:val="00BE5E6B"/>
    <w:rsid w:val="00BF5082"/>
    <w:rsid w:val="00C022B2"/>
    <w:rsid w:val="00C20077"/>
    <w:rsid w:val="00C22563"/>
    <w:rsid w:val="00C2620B"/>
    <w:rsid w:val="00C3028B"/>
    <w:rsid w:val="00C3042E"/>
    <w:rsid w:val="00C32673"/>
    <w:rsid w:val="00C42021"/>
    <w:rsid w:val="00C426AF"/>
    <w:rsid w:val="00C507CD"/>
    <w:rsid w:val="00C541A5"/>
    <w:rsid w:val="00C553BC"/>
    <w:rsid w:val="00C600B3"/>
    <w:rsid w:val="00C7014F"/>
    <w:rsid w:val="00C70D76"/>
    <w:rsid w:val="00C81D09"/>
    <w:rsid w:val="00C90BCB"/>
    <w:rsid w:val="00C9506B"/>
    <w:rsid w:val="00CA1384"/>
    <w:rsid w:val="00CB0D3E"/>
    <w:rsid w:val="00CC7DE3"/>
    <w:rsid w:val="00CD64BA"/>
    <w:rsid w:val="00CD77E1"/>
    <w:rsid w:val="00CE5165"/>
    <w:rsid w:val="00CE767E"/>
    <w:rsid w:val="00CF69A1"/>
    <w:rsid w:val="00D174F4"/>
    <w:rsid w:val="00D26A1D"/>
    <w:rsid w:val="00D307C2"/>
    <w:rsid w:val="00D324A5"/>
    <w:rsid w:val="00D34442"/>
    <w:rsid w:val="00D42D98"/>
    <w:rsid w:val="00D55E02"/>
    <w:rsid w:val="00D5729A"/>
    <w:rsid w:val="00D57B8E"/>
    <w:rsid w:val="00D60C09"/>
    <w:rsid w:val="00D64F71"/>
    <w:rsid w:val="00D65554"/>
    <w:rsid w:val="00D67CB9"/>
    <w:rsid w:val="00D87630"/>
    <w:rsid w:val="00D87911"/>
    <w:rsid w:val="00D91188"/>
    <w:rsid w:val="00D93488"/>
    <w:rsid w:val="00D951F9"/>
    <w:rsid w:val="00DA3092"/>
    <w:rsid w:val="00DA38BD"/>
    <w:rsid w:val="00DB441D"/>
    <w:rsid w:val="00DC12F6"/>
    <w:rsid w:val="00DE4B49"/>
    <w:rsid w:val="00DF4854"/>
    <w:rsid w:val="00E13301"/>
    <w:rsid w:val="00E25460"/>
    <w:rsid w:val="00E273CA"/>
    <w:rsid w:val="00E32D28"/>
    <w:rsid w:val="00E42FA0"/>
    <w:rsid w:val="00E4373A"/>
    <w:rsid w:val="00E55A6E"/>
    <w:rsid w:val="00E56CA9"/>
    <w:rsid w:val="00E578EE"/>
    <w:rsid w:val="00E61B00"/>
    <w:rsid w:val="00E63808"/>
    <w:rsid w:val="00E80A42"/>
    <w:rsid w:val="00E821EF"/>
    <w:rsid w:val="00E86775"/>
    <w:rsid w:val="00E90C8F"/>
    <w:rsid w:val="00ED6BF3"/>
    <w:rsid w:val="00EE2477"/>
    <w:rsid w:val="00EE3743"/>
    <w:rsid w:val="00EF290C"/>
    <w:rsid w:val="00EF5CDA"/>
    <w:rsid w:val="00EF5E43"/>
    <w:rsid w:val="00EF65C0"/>
    <w:rsid w:val="00EF7110"/>
    <w:rsid w:val="00F02AFE"/>
    <w:rsid w:val="00F04A4F"/>
    <w:rsid w:val="00F13F0D"/>
    <w:rsid w:val="00F15178"/>
    <w:rsid w:val="00F3492D"/>
    <w:rsid w:val="00F35EC5"/>
    <w:rsid w:val="00F37F8D"/>
    <w:rsid w:val="00F415AB"/>
    <w:rsid w:val="00F41A38"/>
    <w:rsid w:val="00F44281"/>
    <w:rsid w:val="00F470F7"/>
    <w:rsid w:val="00F515AF"/>
    <w:rsid w:val="00F619C8"/>
    <w:rsid w:val="00F648C3"/>
    <w:rsid w:val="00F76048"/>
    <w:rsid w:val="00F775F4"/>
    <w:rsid w:val="00F84A58"/>
    <w:rsid w:val="00F87266"/>
    <w:rsid w:val="00F918D4"/>
    <w:rsid w:val="00F93844"/>
    <w:rsid w:val="00FA0BEB"/>
    <w:rsid w:val="00FA14D6"/>
    <w:rsid w:val="00FA1BFC"/>
    <w:rsid w:val="00FB09DB"/>
    <w:rsid w:val="00FB3985"/>
    <w:rsid w:val="00FB45EC"/>
    <w:rsid w:val="00FC53AF"/>
    <w:rsid w:val="00FC6EFA"/>
    <w:rsid w:val="00FD5B21"/>
    <w:rsid w:val="00FD7DCA"/>
    <w:rsid w:val="00FE771A"/>
    <w:rsid w:val="00FF5A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78010">
      <w:bodyDiv w:val="1"/>
      <w:marLeft w:val="0"/>
      <w:marRight w:val="0"/>
      <w:marTop w:val="0"/>
      <w:marBottom w:val="0"/>
      <w:divBdr>
        <w:top w:val="none" w:sz="0" w:space="0" w:color="auto"/>
        <w:left w:val="none" w:sz="0" w:space="0" w:color="auto"/>
        <w:bottom w:val="none" w:sz="0" w:space="0" w:color="auto"/>
        <w:right w:val="none" w:sz="0" w:space="0" w:color="auto"/>
      </w:divBdr>
    </w:div>
    <w:div w:id="347220173">
      <w:bodyDiv w:val="1"/>
      <w:marLeft w:val="0"/>
      <w:marRight w:val="0"/>
      <w:marTop w:val="0"/>
      <w:marBottom w:val="0"/>
      <w:divBdr>
        <w:top w:val="none" w:sz="0" w:space="0" w:color="auto"/>
        <w:left w:val="none" w:sz="0" w:space="0" w:color="auto"/>
        <w:bottom w:val="none" w:sz="0" w:space="0" w:color="auto"/>
        <w:right w:val="none" w:sz="0" w:space="0" w:color="auto"/>
      </w:divBdr>
    </w:div>
    <w:div w:id="10396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EPANZ-1167831518-21963</_dlc_DocId>
    <_dlc_DocIdUrl xmlns="5ae100dd-7238-47d4-864c-a888c323434e">
      <Url>https://epaintune.sharepoint.com/sites/EPA/_layouts/15/DocIdRedir.aspx?ID=EPANZ-1167831518-21963</Url>
      <Description>EPANZ-1167831518-21963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484293-5019-4A9B-9AAC-4419D7547835}">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2.xml><?xml version="1.0" encoding="utf-8"?>
<ds:datastoreItem xmlns:ds="http://schemas.openxmlformats.org/officeDocument/2006/customXml" ds:itemID="{E83E593D-5D8A-4EAC-AEDE-1FD1E2F3E69B}">
  <ds:schemaRefs>
    <ds:schemaRef ds:uri="http://schemas.microsoft.com/sharepoint/v3/contenttype/forms"/>
  </ds:schemaRefs>
</ds:datastoreItem>
</file>

<file path=customXml/itemProps3.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4.xml><?xml version="1.0" encoding="utf-8"?>
<ds:datastoreItem xmlns:ds="http://schemas.openxmlformats.org/officeDocument/2006/customXml" ds:itemID="{3CF939BD-0F69-4DCA-BA5C-12B0C9AF6B77}"/>
</file>

<file path=customXml/itemProps5.xml><?xml version="1.0" encoding="utf-8"?>
<ds:datastoreItem xmlns:ds="http://schemas.openxmlformats.org/officeDocument/2006/customXml" ds:itemID="{2E2C2E4C-D1FA-4D39-92EF-FCCFAE921F21}"/>
</file>

<file path=docProps/app.xml><?xml version="1.0" encoding="utf-8"?>
<Properties xmlns="http://schemas.openxmlformats.org/officeDocument/2006/extended-properties" xmlns:vt="http://schemas.openxmlformats.org/officeDocument/2006/docPropsVTypes">
  <Template>Normal</Template>
  <TotalTime>182</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D. Koata House Conditions - 4 A</dc:title>
  <dc:subject/>
  <dc:creator>Kim Lile</dc:creator>
  <cp:keywords/>
  <dc:description/>
  <cp:lastModifiedBy>Sam Flewellen</cp:lastModifiedBy>
  <cp:revision>112</cp:revision>
  <cp:lastPrinted>2025-07-10T00:15:00Z</cp:lastPrinted>
  <dcterms:created xsi:type="dcterms:W3CDTF">2025-07-10T00:09:00Z</dcterms:created>
  <dcterms:modified xsi:type="dcterms:W3CDTF">2025-08-04T01:12:00Z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MediaServiceImageTags">
    <vt:lpwstr/>
  </property>
  <property fmtid="{D5CDD505-2E9C-101B-9397-08002B2CF9AE}" pid="4" name="_dlc_DocIdItemGuid">
    <vt:lpwstr>b5c6c83d-b749-4924-8a57-0e12685f4c89</vt:lpwstr>
  </property>
</Properties>
</file>